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247" w:rsidRPr="00BB4247" w:rsidRDefault="00BB4247" w:rsidP="00BB4247">
      <w:pPr>
        <w:rPr>
          <w:rFonts w:asciiTheme="minorHAnsi" w:hAnsiTheme="minorHAnsi" w:cstheme="minorHAnsi"/>
        </w:rPr>
      </w:pPr>
      <w:bookmarkStart w:id="0" w:name="_GoBack"/>
      <w:r w:rsidRPr="00BB4247">
        <w:rPr>
          <w:rFonts w:asciiTheme="minorHAnsi" w:hAnsiTheme="minorHAnsi" w:cstheme="minorHAnsi"/>
        </w:rPr>
        <w:t>Northern Virginia Community College</w:t>
      </w:r>
    </w:p>
    <w:p w:rsidR="00BB4247" w:rsidRPr="00BB4247" w:rsidRDefault="00BB4247" w:rsidP="00BB4247">
      <w:pPr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BIO 150</w:t>
      </w:r>
    </w:p>
    <w:p w:rsidR="00706296" w:rsidRPr="00BB4247" w:rsidRDefault="00671B8D" w:rsidP="00BB4247">
      <w:pPr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Exam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3</w:t>
      </w:r>
      <w:r w:rsidRPr="00BB4247">
        <w:rPr>
          <w:rFonts w:asciiTheme="minorHAnsi" w:hAnsiTheme="minorHAnsi" w:cstheme="minorHAnsi"/>
          <w:spacing w:val="46"/>
        </w:rPr>
        <w:t xml:space="preserve"> </w:t>
      </w:r>
      <w:r w:rsidRPr="00BB4247">
        <w:rPr>
          <w:rFonts w:asciiTheme="minorHAnsi" w:hAnsiTheme="minorHAnsi" w:cstheme="minorHAnsi"/>
        </w:rPr>
        <w:t>review questions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–immune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system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and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viruses</w:t>
      </w:r>
      <w:r w:rsidRPr="00BB4247">
        <w:rPr>
          <w:rFonts w:asciiTheme="minorHAnsi" w:hAnsiTheme="minorHAnsi" w:cstheme="minorHAnsi"/>
          <w:spacing w:val="-47"/>
        </w:rPr>
        <w:t xml:space="preserve"> </w:t>
      </w:r>
      <w:r w:rsidRPr="00BB4247">
        <w:rPr>
          <w:rFonts w:asciiTheme="minorHAnsi" w:hAnsiTheme="minorHAnsi" w:cstheme="minorHAnsi"/>
        </w:rPr>
        <w:t>Microbiology</w:t>
      </w:r>
    </w:p>
    <w:p w:rsidR="00706296" w:rsidRDefault="00671B8D" w:rsidP="00BB4247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Fall</w:t>
      </w:r>
      <w:r w:rsidRPr="00BB424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2013</w:t>
      </w:r>
    </w:p>
    <w:p w:rsidR="00BB4247" w:rsidRPr="00BB4247" w:rsidRDefault="00BB4247" w:rsidP="00BB4247">
      <w:pPr>
        <w:pStyle w:val="BodyText"/>
        <w:spacing w:before="2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BB4247">
        <w:rPr>
          <w:rFonts w:asciiTheme="minorHAnsi" w:hAnsiTheme="minorHAnsi" w:cstheme="minorHAnsi"/>
          <w:b/>
          <w:sz w:val="22"/>
          <w:szCs w:val="22"/>
        </w:rPr>
        <w:t>ANSWER ARE BOLD</w:t>
      </w:r>
    </w:p>
    <w:p w:rsidR="00706296" w:rsidRPr="00BB4247" w:rsidRDefault="00BB4247" w:rsidP="00BB4247">
      <w:pPr>
        <w:tabs>
          <w:tab w:val="left" w:pos="477"/>
          <w:tab w:val="left" w:pos="47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1)</w:t>
      </w:r>
      <w:r w:rsidR="00671B8D" w:rsidRPr="00BB4247">
        <w:rPr>
          <w:rFonts w:asciiTheme="minorHAnsi" w:hAnsiTheme="minorHAnsi" w:cstheme="minorHAnsi"/>
        </w:rPr>
        <w:t>Antigens</w:t>
      </w:r>
      <w:r w:rsidR="00671B8D" w:rsidRPr="00BB4247">
        <w:rPr>
          <w:rFonts w:asciiTheme="minorHAnsi" w:hAnsiTheme="minorHAnsi" w:cstheme="minorHAnsi"/>
          <w:spacing w:val="-2"/>
        </w:rPr>
        <w:t xml:space="preserve"> </w:t>
      </w:r>
      <w:r w:rsidR="00671B8D" w:rsidRPr="00BB4247">
        <w:rPr>
          <w:rFonts w:asciiTheme="minorHAnsi" w:hAnsiTheme="minorHAnsi" w:cstheme="minorHAnsi"/>
        </w:rPr>
        <w:t>coated</w:t>
      </w:r>
      <w:r w:rsidR="00671B8D" w:rsidRPr="00BB4247">
        <w:rPr>
          <w:rFonts w:asciiTheme="minorHAnsi" w:hAnsiTheme="minorHAnsi" w:cstheme="minorHAnsi"/>
          <w:spacing w:val="-2"/>
        </w:rPr>
        <w:t xml:space="preserve"> </w:t>
      </w:r>
      <w:r w:rsidR="00671B8D" w:rsidRPr="00BB4247">
        <w:rPr>
          <w:rFonts w:asciiTheme="minorHAnsi" w:hAnsiTheme="minorHAnsi" w:cstheme="minorHAnsi"/>
        </w:rPr>
        <w:t>with</w:t>
      </w:r>
      <w:r w:rsidR="00671B8D" w:rsidRPr="00BB4247">
        <w:rPr>
          <w:rFonts w:asciiTheme="minorHAnsi" w:hAnsiTheme="minorHAnsi" w:cstheme="minorHAnsi"/>
          <w:spacing w:val="-2"/>
        </w:rPr>
        <w:t xml:space="preserve"> </w:t>
      </w:r>
      <w:r w:rsidR="00671B8D" w:rsidRPr="00BB4247">
        <w:rPr>
          <w:rFonts w:asciiTheme="minorHAnsi" w:hAnsiTheme="minorHAnsi" w:cstheme="minorHAnsi"/>
        </w:rPr>
        <w:t>antibodies</w:t>
      </w:r>
      <w:r w:rsidR="00671B8D" w:rsidRPr="00BB4247">
        <w:rPr>
          <w:rFonts w:asciiTheme="minorHAnsi" w:hAnsiTheme="minorHAnsi" w:cstheme="minorHAnsi"/>
          <w:spacing w:val="-3"/>
        </w:rPr>
        <w:t xml:space="preserve"> </w:t>
      </w:r>
      <w:r w:rsidR="00671B8D" w:rsidRPr="00BB4247">
        <w:rPr>
          <w:rFonts w:asciiTheme="minorHAnsi" w:hAnsiTheme="minorHAnsi" w:cstheme="minorHAnsi"/>
        </w:rPr>
        <w:t>are</w:t>
      </w:r>
      <w:r w:rsidR="00671B8D" w:rsidRPr="00BB4247">
        <w:rPr>
          <w:rFonts w:asciiTheme="minorHAnsi" w:hAnsiTheme="minorHAnsi" w:cstheme="minorHAnsi"/>
          <w:spacing w:val="-3"/>
        </w:rPr>
        <w:t xml:space="preserve"> </w:t>
      </w:r>
      <w:r w:rsidR="00671B8D" w:rsidRPr="00BB4247">
        <w:rPr>
          <w:rFonts w:asciiTheme="minorHAnsi" w:hAnsiTheme="minorHAnsi" w:cstheme="minorHAnsi"/>
        </w:rPr>
        <w:t>susceptible</w:t>
      </w:r>
      <w:r w:rsidR="00671B8D" w:rsidRPr="00BB4247">
        <w:rPr>
          <w:rFonts w:asciiTheme="minorHAnsi" w:hAnsiTheme="minorHAnsi" w:cstheme="minorHAnsi"/>
          <w:spacing w:val="-1"/>
        </w:rPr>
        <w:t xml:space="preserve"> </w:t>
      </w:r>
      <w:r w:rsidR="00671B8D" w:rsidRPr="00BB4247">
        <w:rPr>
          <w:rFonts w:asciiTheme="minorHAnsi" w:hAnsiTheme="minorHAnsi" w:cstheme="minorHAnsi"/>
        </w:rPr>
        <w:t>to: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further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antibody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attack</w:t>
      </w:r>
    </w:p>
    <w:p w:rsidR="00706296" w:rsidRPr="00BB4247" w:rsidRDefault="00671B8D">
      <w:pPr>
        <w:pStyle w:val="Heading1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phagocytosis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helper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cells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B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cells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all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of the above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671B8D">
      <w:pPr>
        <w:pStyle w:val="ListParagraph"/>
        <w:numPr>
          <w:ilvl w:val="0"/>
          <w:numId w:val="4"/>
        </w:numPr>
        <w:tabs>
          <w:tab w:val="left" w:pos="477"/>
          <w:tab w:val="left" w:pos="478"/>
        </w:tabs>
        <w:ind w:hanging="361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Antigen-antibody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binding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may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result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in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all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of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the following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except: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agglutination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of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antigens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complement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activation</w:t>
      </w:r>
    </w:p>
    <w:p w:rsidR="00706296" w:rsidRPr="00BB4247" w:rsidRDefault="00671B8D">
      <w:pPr>
        <w:pStyle w:val="Heading1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increased</w:t>
      </w:r>
      <w:r w:rsidRPr="00BB424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antiviral</w:t>
      </w:r>
      <w:r w:rsidRPr="00BB42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resistance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neutralization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of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the antigen</w:t>
      </w:r>
    </w:p>
    <w:p w:rsidR="00706296" w:rsidRPr="00BB4247" w:rsidRDefault="00671B8D">
      <w:pPr>
        <w:pStyle w:val="ListParagraph"/>
        <w:numPr>
          <w:ilvl w:val="1"/>
          <w:numId w:val="4"/>
        </w:numPr>
        <w:tabs>
          <w:tab w:val="left" w:pos="83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opsonization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of the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antigen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706296" w:rsidP="00BB4247">
      <w:pPr>
        <w:tabs>
          <w:tab w:val="left" w:pos="477"/>
          <w:tab w:val="left" w:pos="478"/>
        </w:tabs>
        <w:rPr>
          <w:rFonts w:asciiTheme="minorHAnsi" w:hAnsiTheme="minorHAnsi" w:cstheme="minorHAnsi"/>
        </w:rPr>
      </w:pPr>
    </w:p>
    <w:p w:rsidR="00706296" w:rsidRPr="00BB4247" w:rsidRDefault="00671B8D">
      <w:pPr>
        <w:pStyle w:val="ListParagraph"/>
        <w:numPr>
          <w:ilvl w:val="0"/>
          <w:numId w:val="3"/>
        </w:numPr>
        <w:tabs>
          <w:tab w:val="left" w:pos="359"/>
          <w:tab w:val="left" w:pos="478"/>
        </w:tabs>
        <w:ind w:right="5920" w:hanging="478"/>
        <w:jc w:val="right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The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major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class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of antibodies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that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can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cross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the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placenta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is: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IgA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IgD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IgE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IgM</w:t>
      </w:r>
    </w:p>
    <w:p w:rsidR="00706296" w:rsidRPr="00BB4247" w:rsidRDefault="00671B8D">
      <w:pPr>
        <w:pStyle w:val="Heading1"/>
        <w:numPr>
          <w:ilvl w:val="1"/>
          <w:numId w:val="3"/>
        </w:numPr>
        <w:tabs>
          <w:tab w:val="left" w:pos="1198"/>
        </w:tabs>
        <w:spacing w:before="0"/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IgG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706296" w:rsidRPr="00BB4247" w:rsidRDefault="00671B8D">
      <w:pPr>
        <w:pStyle w:val="ListParagraph"/>
        <w:numPr>
          <w:ilvl w:val="0"/>
          <w:numId w:val="3"/>
        </w:numPr>
        <w:tabs>
          <w:tab w:val="left" w:pos="477"/>
          <w:tab w:val="left" w:pos="478"/>
        </w:tabs>
        <w:ind w:hanging="361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The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major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class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of antibody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that is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found in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mucous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membranes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and secretions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is:</w:t>
      </w:r>
    </w:p>
    <w:p w:rsidR="00706296" w:rsidRPr="00BB4247" w:rsidRDefault="00671B8D">
      <w:pPr>
        <w:pStyle w:val="Heading1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IgA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IgD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IgE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IgM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IgG</w:t>
      </w:r>
    </w:p>
    <w:p w:rsidR="00706296" w:rsidRPr="00BB4247" w:rsidRDefault="0070629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70629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706296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706296">
      <w:pPr>
        <w:rPr>
          <w:rFonts w:asciiTheme="minorHAnsi" w:hAnsiTheme="minorHAnsi" w:cstheme="minorHAnsi"/>
        </w:rPr>
        <w:sectPr w:rsidR="00706296" w:rsidRPr="00BB4247">
          <w:footerReference w:type="default" r:id="rId7"/>
          <w:type w:val="continuous"/>
          <w:pgSz w:w="12240" w:h="15840"/>
          <w:pgMar w:top="500" w:right="640" w:bottom="240" w:left="460" w:header="720" w:footer="55" w:gutter="0"/>
          <w:pgNumType w:start="1"/>
          <w:cols w:space="720"/>
        </w:sectPr>
      </w:pPr>
    </w:p>
    <w:p w:rsidR="00706296" w:rsidRPr="00BB4247" w:rsidRDefault="00671B8D">
      <w:pPr>
        <w:pStyle w:val="ListParagraph"/>
        <w:numPr>
          <w:ilvl w:val="0"/>
          <w:numId w:val="3"/>
        </w:numPr>
        <w:tabs>
          <w:tab w:val="left" w:pos="477"/>
          <w:tab w:val="left" w:pos="478"/>
        </w:tabs>
        <w:spacing w:before="77"/>
        <w:ind w:hanging="361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Which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of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the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following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class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of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antibodies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can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activate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(fix)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complement?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IgA,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IgE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IgA,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IgG</w:t>
      </w:r>
      <w:r w:rsidRPr="00BB4247">
        <w:rPr>
          <w:rFonts w:asciiTheme="minorHAnsi" w:hAnsiTheme="minorHAnsi" w:cstheme="minorHAnsi"/>
        </w:rPr>
        <w:t>,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IgM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IgG,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IgM,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IgD</w:t>
      </w:r>
    </w:p>
    <w:p w:rsidR="00706296" w:rsidRPr="00BB4247" w:rsidRDefault="00671B8D">
      <w:pPr>
        <w:pStyle w:val="Heading1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IgG,</w:t>
      </w:r>
      <w:r w:rsidRPr="00BB42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IgM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IgA,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IgG,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IgM,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IgD,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IgE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671B8D">
      <w:pPr>
        <w:pStyle w:val="ListParagraph"/>
        <w:numPr>
          <w:ilvl w:val="0"/>
          <w:numId w:val="3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Which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can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destroy</w:t>
      </w:r>
      <w:r w:rsidRPr="00BB4247">
        <w:rPr>
          <w:rFonts w:asciiTheme="minorHAnsi" w:hAnsiTheme="minorHAnsi" w:cstheme="minorHAnsi"/>
          <w:spacing w:val="-3"/>
        </w:rPr>
        <w:t xml:space="preserve"> </w:t>
      </w:r>
      <w:r w:rsidRPr="00BB4247">
        <w:rPr>
          <w:rFonts w:asciiTheme="minorHAnsi" w:hAnsiTheme="minorHAnsi" w:cstheme="minorHAnsi"/>
        </w:rPr>
        <w:t>virus-infected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cells?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helper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Heading1"/>
        <w:numPr>
          <w:ilvl w:val="1"/>
          <w:numId w:val="3"/>
        </w:numPr>
        <w:tabs>
          <w:tab w:val="left" w:pos="1198"/>
        </w:tabs>
        <w:spacing w:before="0"/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cytotoxic</w:t>
      </w:r>
      <w:r w:rsidRPr="00BB42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T</w:t>
      </w:r>
      <w:r w:rsidRPr="00BB42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delayed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type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7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memory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suppressor</w:t>
      </w:r>
      <w:r w:rsidRPr="00BB4247">
        <w:rPr>
          <w:rFonts w:asciiTheme="minorHAnsi" w:hAnsiTheme="minorHAnsi" w:cstheme="minorHAnsi"/>
          <w:spacing w:val="-8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06296" w:rsidRPr="00BB4247" w:rsidRDefault="00671B8D">
      <w:pPr>
        <w:pStyle w:val="ListParagraph"/>
        <w:numPr>
          <w:ilvl w:val="0"/>
          <w:numId w:val="3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Which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cells</w:t>
      </w:r>
      <w:r w:rsidRPr="00BB4247">
        <w:rPr>
          <w:rFonts w:asciiTheme="minorHAnsi" w:hAnsiTheme="minorHAnsi" w:cstheme="minorHAnsi"/>
          <w:spacing w:val="-2"/>
        </w:rPr>
        <w:t xml:space="preserve"> </w:t>
      </w:r>
      <w:r w:rsidRPr="00BB4247">
        <w:rPr>
          <w:rFonts w:asciiTheme="minorHAnsi" w:hAnsiTheme="minorHAnsi" w:cstheme="minorHAnsi"/>
        </w:rPr>
        <w:t>helps in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antibody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production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?</w:t>
      </w:r>
    </w:p>
    <w:p w:rsidR="00706296" w:rsidRPr="00BB4247" w:rsidRDefault="00671B8D">
      <w:pPr>
        <w:pStyle w:val="Heading1"/>
        <w:numPr>
          <w:ilvl w:val="1"/>
          <w:numId w:val="3"/>
        </w:numPr>
        <w:tabs>
          <w:tab w:val="left" w:pos="1198"/>
        </w:tabs>
        <w:spacing w:before="0"/>
        <w:rPr>
          <w:rFonts w:asciiTheme="minorHAnsi" w:hAnsiTheme="minorHAnsi" w:cstheme="minorHAnsi"/>
          <w:sz w:val="22"/>
          <w:szCs w:val="22"/>
        </w:rPr>
      </w:pPr>
      <w:r w:rsidRPr="00BB4247">
        <w:rPr>
          <w:rFonts w:asciiTheme="minorHAnsi" w:hAnsiTheme="minorHAnsi" w:cstheme="minorHAnsi"/>
          <w:sz w:val="22"/>
          <w:szCs w:val="22"/>
        </w:rPr>
        <w:t>helper</w:t>
      </w:r>
      <w:r w:rsidRPr="00BB42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T</w:t>
      </w:r>
      <w:r w:rsidRPr="00BB42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B4247">
        <w:rPr>
          <w:rFonts w:asciiTheme="minorHAnsi" w:hAnsiTheme="minorHAnsi" w:cstheme="minorHAnsi"/>
          <w:sz w:val="22"/>
          <w:szCs w:val="22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cytotoxic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delayed</w:t>
      </w:r>
      <w:r w:rsidRPr="00BB4247">
        <w:rPr>
          <w:rFonts w:asciiTheme="minorHAnsi" w:hAnsiTheme="minorHAnsi" w:cstheme="minorHAnsi"/>
          <w:spacing w:val="-1"/>
        </w:rPr>
        <w:t xml:space="preserve"> </w:t>
      </w:r>
      <w:r w:rsidRPr="00BB4247">
        <w:rPr>
          <w:rFonts w:asciiTheme="minorHAnsi" w:hAnsiTheme="minorHAnsi" w:cstheme="minorHAnsi"/>
        </w:rPr>
        <w:t>type</w:t>
      </w:r>
      <w:r w:rsidRPr="00BB4247">
        <w:rPr>
          <w:rFonts w:asciiTheme="minorHAnsi" w:hAnsiTheme="minorHAnsi" w:cstheme="minorHAnsi"/>
          <w:spacing w:val="-4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7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spacing w:before="2"/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memory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5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671B8D">
      <w:pPr>
        <w:pStyle w:val="ListParagraph"/>
        <w:numPr>
          <w:ilvl w:val="1"/>
          <w:numId w:val="3"/>
        </w:numPr>
        <w:tabs>
          <w:tab w:val="left" w:pos="1198"/>
        </w:tabs>
        <w:rPr>
          <w:rFonts w:asciiTheme="minorHAnsi" w:hAnsiTheme="minorHAnsi" w:cstheme="minorHAnsi"/>
        </w:rPr>
      </w:pPr>
      <w:r w:rsidRPr="00BB4247">
        <w:rPr>
          <w:rFonts w:asciiTheme="minorHAnsi" w:hAnsiTheme="minorHAnsi" w:cstheme="minorHAnsi"/>
        </w:rPr>
        <w:t>suppressor</w:t>
      </w:r>
      <w:r w:rsidRPr="00BB4247">
        <w:rPr>
          <w:rFonts w:asciiTheme="minorHAnsi" w:hAnsiTheme="minorHAnsi" w:cstheme="minorHAnsi"/>
          <w:spacing w:val="-8"/>
        </w:rPr>
        <w:t xml:space="preserve"> </w:t>
      </w:r>
      <w:r w:rsidRPr="00BB4247">
        <w:rPr>
          <w:rFonts w:asciiTheme="minorHAnsi" w:hAnsiTheme="minorHAnsi" w:cstheme="minorHAnsi"/>
        </w:rPr>
        <w:t>T</w:t>
      </w:r>
      <w:r w:rsidRPr="00BB4247">
        <w:rPr>
          <w:rFonts w:asciiTheme="minorHAnsi" w:hAnsiTheme="minorHAnsi" w:cstheme="minorHAnsi"/>
          <w:spacing w:val="-6"/>
        </w:rPr>
        <w:t xml:space="preserve"> </w:t>
      </w:r>
      <w:r w:rsidRPr="00BB4247">
        <w:rPr>
          <w:rFonts w:asciiTheme="minorHAnsi" w:hAnsiTheme="minorHAnsi" w:cstheme="minorHAnsi"/>
        </w:rPr>
        <w:t>cell</w:t>
      </w:r>
    </w:p>
    <w:p w:rsidR="00706296" w:rsidRPr="00BB4247" w:rsidRDefault="00706296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706296" w:rsidRPr="00BB4247" w:rsidRDefault="00706296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sectPr w:rsidR="00706296" w:rsidRPr="00BB4247">
      <w:footerReference w:type="default" r:id="rId8"/>
      <w:pgSz w:w="12240" w:h="15840"/>
      <w:pgMar w:top="1500" w:right="640" w:bottom="740" w:left="46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B8D" w:rsidRDefault="00671B8D">
      <w:r>
        <w:separator/>
      </w:r>
    </w:p>
  </w:endnote>
  <w:endnote w:type="continuationSeparator" w:id="0">
    <w:p w:rsidR="00671B8D" w:rsidRDefault="0067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296" w:rsidRDefault="00BB4247">
    <w:pPr>
      <w:pStyle w:val="BodyText"/>
      <w:spacing w:line="14" w:lineRule="auto"/>
      <w:ind w:left="0" w:firstLine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718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296" w:rsidRDefault="00671B8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https://www.coursehero.com/file/23873330/BIO150-TEST-3-REVIEW/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78.25pt;width:234pt;height:10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NiNrgIAAKkFAAAOAAAAZHJzL2Uyb0RvYy54bWysVG1vmzAQ/j5p/8Hyd8pLSAIopGpDmCZ1&#10;L1K7H+CACdbAZrYT6Kb9951NSZNWk6Zt/mCd7fPje+4e3+p6aBt0pFIxwVPsX3kYUV6IkvF9ir88&#10;5E6EkdKEl6QRnKb4kSp8vX77ZtV3CQ1ELZqSSgQgXCV9l+Ja6y5xXVXUtCXqSnSUw2ElZEs0LOXe&#10;LSXpAb1t3MDzFm4vZNlJUVClYDcbD/Ha4lcVLfSnqlJUoybFEJu2s7TzzszuekWSvSRdzYqnMMhf&#10;RNESxuHRE1RGNEEHyV5BtayQQolKXxWidUVVsYJaDsDG916wua9JRy0XSI7qTmlS/w+2+Hj8LBEr&#10;oXYYcdJCiR7ooNGtGJBvstN3KgGn+w7c9ADbxtMwVd2dKL4qxMWmJnxPb6QUfU1JCdHZm+7Z1RFH&#10;GZBd/0GU8Aw5aGGBhkq2BhCSgQAdqvR4qowJpYDNIF76kQdHBZz5syic2dK5JJlud1Lpd1S0yBgp&#10;llB5i06Od0oDD3CdXMxjXOSsaWz1G36xAY7jDrwNV82ZicIW80fsxdtoG4VOGCy2TuhlmXOTb0Jn&#10;kfvLeTbLNpvM/2ne9cOkZmVJuXlmEpYf/lnhniQ+SuIkLSUaVho4E5KS+92mkehIQNi5HaZaEPyZ&#10;m3sZhj0GLi8o+UHo3Qaxky+ipRPm4dyJl17keH58Gy+8MA6z/JLSHeP03ymhPsXxPJiPYvotN8+O&#10;19xI0jINraNhbYpBGjDGz2wkuOWlLa0mrBnts1SY8J9TARmbCm0FazQ6qlUPuwFQjIp3onwE6UoB&#10;ygIRQr8DoxbyO0Y99I4Uq28HIilGzXsO8jeNZjLkZOwmg/ACrqZYYzSaGz02pEMn2b4G5PGDcXED&#10;X6RiVr3PUUDoZgH9wJJ46l2m4Zyvrddzh13/AgAA//8DAFBLAwQUAAYACAAAACEAgJHam+AAAAAM&#10;AQAADwAAAGRycy9kb3ducmV2LnhtbEyPwU7DMAyG70i8Q2Qkbixh0FJK02lCcJqE6MqBY9pkbbTG&#10;KU22lbefd4KjP//6/blYzW5gRzMF61HC/UIAM9h6bbGT8FW/32XAQlSo1eDRSPg1AVbl9VWhcu1P&#10;WJnjNnaMSjDkSkIf45hzHtreOBUWfjRIu52fnIo0Th3XkzpRuRv4UoiUO2WRLvRqNK+9affbg5Ow&#10;/sbqzf58NJ/VrrJ1/Sxwk+6lvL2Z1y/AopnjXxgu+qQOJTk1/oA6sEFCKh4pSTxJ0gQYJZJlRqi5&#10;oKfsAXhZ8P9PlGcAAAD//wMAUEsBAi0AFAAGAAgAAAAhALaDOJL+AAAA4QEAABMAAAAAAAAAAAAA&#10;AAAAAAAAAFtDb250ZW50X1R5cGVzXS54bWxQSwECLQAUAAYACAAAACEAOP0h/9YAAACUAQAACwAA&#10;AAAAAAAAAAAAAAAvAQAAX3JlbHMvLnJlbHNQSwECLQAUAAYACAAAACEATRDYja4CAACpBQAADgAA&#10;AAAAAAAAAAAAAAAuAgAAZHJzL2Uyb0RvYy54bWxQSwECLQAUAAYACAAAACEAgJHam+AAAAAMAQAA&#10;DwAAAAAAAAAAAAAAAAAIBQAAZHJzL2Rvd25yZXYueG1sUEsFBgAAAAAEAAQA8wAAABUGAAAAAA==&#10;" filled="f" stroked="f">
              <v:textbox inset="0,0,0,0">
                <w:txbxContent>
                  <w:p w:rsidR="00706296" w:rsidRDefault="00671B8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https://www.coursehero.com/file/23873330/BIO150-TEST-3-REVIEW/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296" w:rsidRDefault="00671B8D">
    <w:pPr>
      <w:pStyle w:val="BodyText"/>
      <w:spacing w:line="14" w:lineRule="auto"/>
      <w:ind w:left="0" w:firstLine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6024064;mso-position-horizontal-relative:page;mso-position-vertical-relative:page" filled="f" stroked="f">
          <v:textbox inset="0,0,0,0">
            <w:txbxContent>
              <w:p w:rsidR="00706296" w:rsidRDefault="00671B8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100000825862539 from CourseHero.com on 05-17-2021 04:17:45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4pt;height:10.9pt;z-index:-16023552;mso-position-horizontal-relative:page;mso-position-vertical-relative:page" filled="f" stroked="f">
          <v:textbox inset="0,0,0,0">
            <w:txbxContent>
              <w:p w:rsidR="00706296" w:rsidRDefault="00671B8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https://www.coursehero.com/file/23873330/BIO150-TEST-</w:t>
                  </w:r>
                  <w:r>
                    <w:rPr>
                      <w:sz w:val="16"/>
                    </w:rPr>
                    <w:t>3-REVIEW/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B8D" w:rsidRDefault="00671B8D">
      <w:r>
        <w:separator/>
      </w:r>
    </w:p>
  </w:footnote>
  <w:footnote w:type="continuationSeparator" w:id="0">
    <w:p w:rsidR="00671B8D" w:rsidRDefault="0067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63458"/>
    <w:multiLevelType w:val="hybridMultilevel"/>
    <w:tmpl w:val="AA32D4E6"/>
    <w:lvl w:ilvl="0" w:tplc="23526C90">
      <w:start w:val="1"/>
      <w:numFmt w:val="upperLetter"/>
      <w:lvlText w:val="%1."/>
      <w:lvlJc w:val="left"/>
      <w:pPr>
        <w:ind w:left="838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38403AC0">
      <w:numFmt w:val="bullet"/>
      <w:lvlText w:val="•"/>
      <w:lvlJc w:val="left"/>
      <w:pPr>
        <w:ind w:left="1870" w:hanging="720"/>
      </w:pPr>
      <w:rPr>
        <w:rFonts w:hint="default"/>
        <w:lang w:val="en-US" w:eastAsia="en-US" w:bidi="ar-SA"/>
      </w:rPr>
    </w:lvl>
    <w:lvl w:ilvl="2" w:tplc="34C6E1BA">
      <w:numFmt w:val="bullet"/>
      <w:lvlText w:val="•"/>
      <w:lvlJc w:val="left"/>
      <w:pPr>
        <w:ind w:left="2900" w:hanging="720"/>
      </w:pPr>
      <w:rPr>
        <w:rFonts w:hint="default"/>
        <w:lang w:val="en-US" w:eastAsia="en-US" w:bidi="ar-SA"/>
      </w:rPr>
    </w:lvl>
    <w:lvl w:ilvl="3" w:tplc="38CAFCB2">
      <w:numFmt w:val="bullet"/>
      <w:lvlText w:val="•"/>
      <w:lvlJc w:val="left"/>
      <w:pPr>
        <w:ind w:left="3930" w:hanging="720"/>
      </w:pPr>
      <w:rPr>
        <w:rFonts w:hint="default"/>
        <w:lang w:val="en-US" w:eastAsia="en-US" w:bidi="ar-SA"/>
      </w:rPr>
    </w:lvl>
    <w:lvl w:ilvl="4" w:tplc="CAEA15A2">
      <w:numFmt w:val="bullet"/>
      <w:lvlText w:val="•"/>
      <w:lvlJc w:val="left"/>
      <w:pPr>
        <w:ind w:left="4960" w:hanging="720"/>
      </w:pPr>
      <w:rPr>
        <w:rFonts w:hint="default"/>
        <w:lang w:val="en-US" w:eastAsia="en-US" w:bidi="ar-SA"/>
      </w:rPr>
    </w:lvl>
    <w:lvl w:ilvl="5" w:tplc="2BF23F26">
      <w:numFmt w:val="bullet"/>
      <w:lvlText w:val="•"/>
      <w:lvlJc w:val="left"/>
      <w:pPr>
        <w:ind w:left="5990" w:hanging="720"/>
      </w:pPr>
      <w:rPr>
        <w:rFonts w:hint="default"/>
        <w:lang w:val="en-US" w:eastAsia="en-US" w:bidi="ar-SA"/>
      </w:rPr>
    </w:lvl>
    <w:lvl w:ilvl="6" w:tplc="2102C07A">
      <w:numFmt w:val="bullet"/>
      <w:lvlText w:val="•"/>
      <w:lvlJc w:val="left"/>
      <w:pPr>
        <w:ind w:left="7020" w:hanging="720"/>
      </w:pPr>
      <w:rPr>
        <w:rFonts w:hint="default"/>
        <w:lang w:val="en-US" w:eastAsia="en-US" w:bidi="ar-SA"/>
      </w:rPr>
    </w:lvl>
    <w:lvl w:ilvl="7" w:tplc="A5263440">
      <w:numFmt w:val="bullet"/>
      <w:lvlText w:val="•"/>
      <w:lvlJc w:val="left"/>
      <w:pPr>
        <w:ind w:left="8050" w:hanging="720"/>
      </w:pPr>
      <w:rPr>
        <w:rFonts w:hint="default"/>
        <w:lang w:val="en-US" w:eastAsia="en-US" w:bidi="ar-SA"/>
      </w:rPr>
    </w:lvl>
    <w:lvl w:ilvl="8" w:tplc="DD1E7438">
      <w:numFmt w:val="bullet"/>
      <w:lvlText w:val="•"/>
      <w:lvlJc w:val="left"/>
      <w:pPr>
        <w:ind w:left="9080" w:hanging="720"/>
      </w:pPr>
      <w:rPr>
        <w:rFonts w:hint="default"/>
        <w:lang w:val="en-US" w:eastAsia="en-US" w:bidi="ar-SA"/>
      </w:rPr>
    </w:lvl>
  </w:abstractNum>
  <w:abstractNum w:abstractNumId="1">
    <w:nsid w:val="3E631410"/>
    <w:multiLevelType w:val="hybridMultilevel"/>
    <w:tmpl w:val="B71E66E4"/>
    <w:lvl w:ilvl="0" w:tplc="C2F25446">
      <w:start w:val="1"/>
      <w:numFmt w:val="decimal"/>
      <w:lvlText w:val="%1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5166AB0">
      <w:start w:val="1"/>
      <w:numFmt w:val="upperLetter"/>
      <w:lvlText w:val="%2."/>
      <w:lvlJc w:val="left"/>
      <w:pPr>
        <w:ind w:left="838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E562C5C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3" w:tplc="310ADCA6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4" w:tplc="6400EEC4">
      <w:numFmt w:val="bullet"/>
      <w:lvlText w:val="•"/>
      <w:lvlJc w:val="left"/>
      <w:pPr>
        <w:ind w:left="4273" w:hanging="360"/>
      </w:pPr>
      <w:rPr>
        <w:rFonts w:hint="default"/>
        <w:lang w:val="en-US" w:eastAsia="en-US" w:bidi="ar-SA"/>
      </w:rPr>
    </w:lvl>
    <w:lvl w:ilvl="5" w:tplc="8EE0B9CA">
      <w:numFmt w:val="bullet"/>
      <w:lvlText w:val="•"/>
      <w:lvlJc w:val="left"/>
      <w:pPr>
        <w:ind w:left="5417" w:hanging="360"/>
      </w:pPr>
      <w:rPr>
        <w:rFonts w:hint="default"/>
        <w:lang w:val="en-US" w:eastAsia="en-US" w:bidi="ar-SA"/>
      </w:rPr>
    </w:lvl>
    <w:lvl w:ilvl="6" w:tplc="30F478E2"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7" w:tplc="F79A9610">
      <w:numFmt w:val="bullet"/>
      <w:lvlText w:val="•"/>
      <w:lvlJc w:val="left"/>
      <w:pPr>
        <w:ind w:left="7706" w:hanging="360"/>
      </w:pPr>
      <w:rPr>
        <w:rFonts w:hint="default"/>
        <w:lang w:val="en-US" w:eastAsia="en-US" w:bidi="ar-SA"/>
      </w:rPr>
    </w:lvl>
    <w:lvl w:ilvl="8" w:tplc="4B6250D4">
      <w:numFmt w:val="bullet"/>
      <w:lvlText w:val="•"/>
      <w:lvlJc w:val="left"/>
      <w:pPr>
        <w:ind w:left="8851" w:hanging="360"/>
      </w:pPr>
      <w:rPr>
        <w:rFonts w:hint="default"/>
        <w:lang w:val="en-US" w:eastAsia="en-US" w:bidi="ar-SA"/>
      </w:rPr>
    </w:lvl>
  </w:abstractNum>
  <w:abstractNum w:abstractNumId="2">
    <w:nsid w:val="6DA05B1E"/>
    <w:multiLevelType w:val="hybridMultilevel"/>
    <w:tmpl w:val="A7CE017E"/>
    <w:lvl w:ilvl="0" w:tplc="8F3C78D6">
      <w:start w:val="1"/>
      <w:numFmt w:val="upperLetter"/>
      <w:lvlText w:val="%1."/>
      <w:lvlJc w:val="left"/>
      <w:pPr>
        <w:ind w:left="838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409C1948">
      <w:numFmt w:val="bullet"/>
      <w:lvlText w:val="•"/>
      <w:lvlJc w:val="left"/>
      <w:pPr>
        <w:ind w:left="1870" w:hanging="720"/>
      </w:pPr>
      <w:rPr>
        <w:rFonts w:hint="default"/>
        <w:lang w:val="en-US" w:eastAsia="en-US" w:bidi="ar-SA"/>
      </w:rPr>
    </w:lvl>
    <w:lvl w:ilvl="2" w:tplc="4080F0B0">
      <w:numFmt w:val="bullet"/>
      <w:lvlText w:val="•"/>
      <w:lvlJc w:val="left"/>
      <w:pPr>
        <w:ind w:left="2900" w:hanging="720"/>
      </w:pPr>
      <w:rPr>
        <w:rFonts w:hint="default"/>
        <w:lang w:val="en-US" w:eastAsia="en-US" w:bidi="ar-SA"/>
      </w:rPr>
    </w:lvl>
    <w:lvl w:ilvl="3" w:tplc="57326C58">
      <w:numFmt w:val="bullet"/>
      <w:lvlText w:val="•"/>
      <w:lvlJc w:val="left"/>
      <w:pPr>
        <w:ind w:left="3930" w:hanging="720"/>
      </w:pPr>
      <w:rPr>
        <w:rFonts w:hint="default"/>
        <w:lang w:val="en-US" w:eastAsia="en-US" w:bidi="ar-SA"/>
      </w:rPr>
    </w:lvl>
    <w:lvl w:ilvl="4" w:tplc="F5C8A896">
      <w:numFmt w:val="bullet"/>
      <w:lvlText w:val="•"/>
      <w:lvlJc w:val="left"/>
      <w:pPr>
        <w:ind w:left="4960" w:hanging="720"/>
      </w:pPr>
      <w:rPr>
        <w:rFonts w:hint="default"/>
        <w:lang w:val="en-US" w:eastAsia="en-US" w:bidi="ar-SA"/>
      </w:rPr>
    </w:lvl>
    <w:lvl w:ilvl="5" w:tplc="2A206F1E">
      <w:numFmt w:val="bullet"/>
      <w:lvlText w:val="•"/>
      <w:lvlJc w:val="left"/>
      <w:pPr>
        <w:ind w:left="5990" w:hanging="720"/>
      </w:pPr>
      <w:rPr>
        <w:rFonts w:hint="default"/>
        <w:lang w:val="en-US" w:eastAsia="en-US" w:bidi="ar-SA"/>
      </w:rPr>
    </w:lvl>
    <w:lvl w:ilvl="6" w:tplc="3F728006">
      <w:numFmt w:val="bullet"/>
      <w:lvlText w:val="•"/>
      <w:lvlJc w:val="left"/>
      <w:pPr>
        <w:ind w:left="7020" w:hanging="720"/>
      </w:pPr>
      <w:rPr>
        <w:rFonts w:hint="default"/>
        <w:lang w:val="en-US" w:eastAsia="en-US" w:bidi="ar-SA"/>
      </w:rPr>
    </w:lvl>
    <w:lvl w:ilvl="7" w:tplc="06F41D54">
      <w:numFmt w:val="bullet"/>
      <w:lvlText w:val="•"/>
      <w:lvlJc w:val="left"/>
      <w:pPr>
        <w:ind w:left="8050" w:hanging="720"/>
      </w:pPr>
      <w:rPr>
        <w:rFonts w:hint="default"/>
        <w:lang w:val="en-US" w:eastAsia="en-US" w:bidi="ar-SA"/>
      </w:rPr>
    </w:lvl>
    <w:lvl w:ilvl="8" w:tplc="8C10D54C">
      <w:numFmt w:val="bullet"/>
      <w:lvlText w:val="•"/>
      <w:lvlJc w:val="left"/>
      <w:pPr>
        <w:ind w:left="9080" w:hanging="720"/>
      </w:pPr>
      <w:rPr>
        <w:rFonts w:hint="default"/>
        <w:lang w:val="en-US" w:eastAsia="en-US" w:bidi="ar-SA"/>
      </w:rPr>
    </w:lvl>
  </w:abstractNum>
  <w:abstractNum w:abstractNumId="3">
    <w:nsid w:val="7E02660B"/>
    <w:multiLevelType w:val="hybridMultilevel"/>
    <w:tmpl w:val="EBBE94C4"/>
    <w:lvl w:ilvl="0" w:tplc="9F9EE7F6">
      <w:start w:val="3"/>
      <w:numFmt w:val="decimal"/>
      <w:lvlText w:val="%1.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F88F1B8">
      <w:start w:val="1"/>
      <w:numFmt w:val="upperLetter"/>
      <w:lvlText w:val="%2."/>
      <w:lvlJc w:val="left"/>
      <w:pPr>
        <w:ind w:left="1198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05ADA0A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5CE663A0">
      <w:numFmt w:val="bullet"/>
      <w:lvlText w:val="•"/>
      <w:lvlJc w:val="left"/>
      <w:pPr>
        <w:ind w:left="3408" w:hanging="360"/>
      </w:pPr>
      <w:rPr>
        <w:rFonts w:hint="default"/>
        <w:lang w:val="en-US" w:eastAsia="en-US" w:bidi="ar-SA"/>
      </w:rPr>
    </w:lvl>
    <w:lvl w:ilvl="4" w:tplc="8CB2ED4C">
      <w:numFmt w:val="bullet"/>
      <w:lvlText w:val="•"/>
      <w:lvlJc w:val="left"/>
      <w:pPr>
        <w:ind w:left="4513" w:hanging="360"/>
      </w:pPr>
      <w:rPr>
        <w:rFonts w:hint="default"/>
        <w:lang w:val="en-US" w:eastAsia="en-US" w:bidi="ar-SA"/>
      </w:rPr>
    </w:lvl>
    <w:lvl w:ilvl="5" w:tplc="FCA622A2">
      <w:numFmt w:val="bullet"/>
      <w:lvlText w:val="•"/>
      <w:lvlJc w:val="left"/>
      <w:pPr>
        <w:ind w:left="5617" w:hanging="360"/>
      </w:pPr>
      <w:rPr>
        <w:rFonts w:hint="default"/>
        <w:lang w:val="en-US" w:eastAsia="en-US" w:bidi="ar-SA"/>
      </w:rPr>
    </w:lvl>
    <w:lvl w:ilvl="6" w:tplc="ECB47A62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7" w:tplc="95DECED2">
      <w:numFmt w:val="bullet"/>
      <w:lvlText w:val="•"/>
      <w:lvlJc w:val="left"/>
      <w:pPr>
        <w:ind w:left="7826" w:hanging="360"/>
      </w:pPr>
      <w:rPr>
        <w:rFonts w:hint="default"/>
        <w:lang w:val="en-US" w:eastAsia="en-US" w:bidi="ar-SA"/>
      </w:rPr>
    </w:lvl>
    <w:lvl w:ilvl="8" w:tplc="FAB6ADB4">
      <w:numFmt w:val="bullet"/>
      <w:lvlText w:val="•"/>
      <w:lvlJc w:val="left"/>
      <w:pPr>
        <w:ind w:left="8931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06296"/>
    <w:rsid w:val="00671B8D"/>
    <w:rsid w:val="00706296"/>
    <w:rsid w:val="00BB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689EAC67-F6EA-47AB-BD50-4A9D2320B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2"/>
      <w:ind w:left="1198" w:hanging="36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8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1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873330/BIO150-TEST-3-REVIEW/" TargetMode="External"/><Relationship Id="rId1" Type="http://schemas.openxmlformats.org/officeDocument/2006/relationships/hyperlink" Target="https://www.coursehero.com/file/23873330/BIO150-TEST-3-REVIEW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3873330/BIO150-TEST-3-REVIE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100000763180382,CHDL-UGC-Meta</cp:keywords>
  <cp:lastModifiedBy>Microsoft account</cp:lastModifiedBy>
  <cp:revision>2</cp:revision>
  <dcterms:created xsi:type="dcterms:W3CDTF">2021-05-17T09:18:00Z</dcterms:created>
  <dcterms:modified xsi:type="dcterms:W3CDTF">2021-05-17T09:21:00Z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