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E5E" w:rsidRPr="00E144AA" w:rsidRDefault="00890E5E" w:rsidP="00890E5E">
      <w:pPr>
        <w:rPr>
          <w:rFonts w:asciiTheme="minorHAnsi" w:hAnsiTheme="minorHAnsi" w:cstheme="minorHAnsi"/>
        </w:rPr>
      </w:pPr>
      <w:bookmarkStart w:id="0" w:name="_GoBack"/>
      <w:r w:rsidRPr="00E144AA">
        <w:rPr>
          <w:rFonts w:asciiTheme="minorHAnsi" w:hAnsiTheme="minorHAnsi" w:cstheme="minorHAnsi"/>
        </w:rPr>
        <w:t>University of Illinois, Urbana Champaign</w:t>
      </w:r>
    </w:p>
    <w:p w:rsidR="00890E5E" w:rsidRPr="00E144AA" w:rsidRDefault="00890E5E" w:rsidP="00890E5E">
      <w:pPr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FSHN 120</w:t>
      </w:r>
    </w:p>
    <w:p w:rsidR="00890E5E" w:rsidRPr="000E47B2" w:rsidRDefault="00890E5E" w:rsidP="000E47B2">
      <w:pPr>
        <w:ind w:right="3777"/>
        <w:rPr>
          <w:rFonts w:asciiTheme="minorHAnsi" w:hAnsiTheme="minorHAnsi" w:cstheme="minorHAnsi"/>
          <w:b/>
        </w:rPr>
        <w:sectPr w:rsidR="00890E5E" w:rsidRPr="000E47B2" w:rsidSect="00890E5E">
          <w:footerReference w:type="default" r:id="rId7"/>
          <w:pgSz w:w="12240" w:h="15840"/>
          <w:pgMar w:top="560" w:right="1700" w:bottom="820" w:left="1720" w:header="720" w:footer="622" w:gutter="0"/>
          <w:pgNumType w:start="1"/>
          <w:cols w:space="720"/>
        </w:sectPr>
      </w:pPr>
      <w:r w:rsidRPr="00E144AA">
        <w:rPr>
          <w:rFonts w:asciiTheme="minorHAnsi" w:hAnsiTheme="minorHAnsi" w:cstheme="minorHAnsi"/>
          <w:b/>
        </w:rPr>
        <w:t>Chapter</w:t>
      </w:r>
      <w:r w:rsidRPr="00E144AA">
        <w:rPr>
          <w:rFonts w:asciiTheme="minorHAnsi" w:hAnsiTheme="minorHAnsi" w:cstheme="minorHAnsi"/>
          <w:b/>
          <w:spacing w:val="-1"/>
        </w:rPr>
        <w:t xml:space="preserve"> </w:t>
      </w:r>
      <w:r w:rsidRPr="00E144AA">
        <w:rPr>
          <w:rFonts w:asciiTheme="minorHAnsi" w:hAnsiTheme="minorHAnsi" w:cstheme="minorHAnsi"/>
          <w:b/>
        </w:rPr>
        <w:t>10</w:t>
      </w:r>
    </w:p>
    <w:p w:rsidR="00890E5E" w:rsidRPr="000E47B2" w:rsidRDefault="000E47B2" w:rsidP="000E47B2">
      <w:pPr>
        <w:tabs>
          <w:tab w:val="left" w:pos="802"/>
        </w:tabs>
        <w:spacing w:before="8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890E5E" w:rsidRPr="000E47B2">
        <w:rPr>
          <w:rFonts w:asciiTheme="minorHAnsi" w:hAnsiTheme="minorHAnsi" w:cstheme="minorHAnsi"/>
        </w:rPr>
        <w:t>The</w:t>
      </w:r>
      <w:r w:rsidR="00890E5E" w:rsidRPr="000E47B2">
        <w:rPr>
          <w:rFonts w:asciiTheme="minorHAnsi" w:hAnsiTheme="minorHAnsi" w:cstheme="minorHAnsi"/>
          <w:spacing w:val="-3"/>
        </w:rPr>
        <w:t xml:space="preserve"> </w:t>
      </w:r>
      <w:r w:rsidR="00890E5E" w:rsidRPr="000E47B2">
        <w:rPr>
          <w:rFonts w:asciiTheme="minorHAnsi" w:hAnsiTheme="minorHAnsi" w:cstheme="minorHAnsi"/>
        </w:rPr>
        <w:t>most</w:t>
      </w:r>
      <w:r w:rsidR="00890E5E" w:rsidRPr="000E47B2">
        <w:rPr>
          <w:rFonts w:asciiTheme="minorHAnsi" w:hAnsiTheme="minorHAnsi" w:cstheme="minorHAnsi"/>
          <w:spacing w:val="-2"/>
        </w:rPr>
        <w:t xml:space="preserve"> </w:t>
      </w:r>
      <w:r w:rsidR="00890E5E" w:rsidRPr="000E47B2">
        <w:rPr>
          <w:rFonts w:asciiTheme="minorHAnsi" w:hAnsiTheme="minorHAnsi" w:cstheme="minorHAnsi"/>
        </w:rPr>
        <w:t>reliable source</w:t>
      </w:r>
      <w:r w:rsidR="00890E5E" w:rsidRPr="000E47B2">
        <w:rPr>
          <w:rFonts w:asciiTheme="minorHAnsi" w:hAnsiTheme="minorHAnsi" w:cstheme="minorHAnsi"/>
          <w:spacing w:val="-3"/>
        </w:rPr>
        <w:t xml:space="preserve"> </w:t>
      </w:r>
      <w:r w:rsidR="00890E5E" w:rsidRPr="000E47B2">
        <w:rPr>
          <w:rFonts w:asciiTheme="minorHAnsi" w:hAnsiTheme="minorHAnsi" w:cstheme="minorHAnsi"/>
        </w:rPr>
        <w:t>of</w:t>
      </w:r>
      <w:r w:rsidR="00890E5E" w:rsidRPr="000E47B2">
        <w:rPr>
          <w:rFonts w:asciiTheme="minorHAnsi" w:hAnsiTheme="minorHAnsi" w:cstheme="minorHAnsi"/>
          <w:spacing w:val="-1"/>
        </w:rPr>
        <w:t xml:space="preserve"> </w:t>
      </w:r>
      <w:r w:rsidR="00890E5E" w:rsidRPr="000E47B2">
        <w:rPr>
          <w:rFonts w:asciiTheme="minorHAnsi" w:hAnsiTheme="minorHAnsi" w:cstheme="minorHAnsi"/>
        </w:rPr>
        <w:t>vitamin</w:t>
      </w:r>
      <w:r w:rsidR="00890E5E" w:rsidRPr="000E47B2">
        <w:rPr>
          <w:rFonts w:asciiTheme="minorHAnsi" w:hAnsiTheme="minorHAnsi" w:cstheme="minorHAnsi"/>
          <w:spacing w:val="-3"/>
        </w:rPr>
        <w:t xml:space="preserve"> </w:t>
      </w:r>
      <w:r w:rsidR="00890E5E" w:rsidRPr="000E47B2">
        <w:rPr>
          <w:rFonts w:asciiTheme="minorHAnsi" w:hAnsiTheme="minorHAnsi" w:cstheme="minorHAnsi"/>
        </w:rPr>
        <w:t>D</w:t>
      </w:r>
      <w:r w:rsidR="00890E5E" w:rsidRPr="000E47B2">
        <w:rPr>
          <w:rFonts w:asciiTheme="minorHAnsi" w:hAnsiTheme="minorHAnsi" w:cstheme="minorHAnsi"/>
          <w:spacing w:val="-2"/>
        </w:rPr>
        <w:t xml:space="preserve"> </w:t>
      </w:r>
      <w:r w:rsidR="00890E5E" w:rsidRPr="000E47B2">
        <w:rPr>
          <w:rFonts w:asciiTheme="minorHAnsi" w:hAnsiTheme="minorHAnsi" w:cstheme="minorHAnsi"/>
        </w:rPr>
        <w:t>in</w:t>
      </w:r>
      <w:r w:rsidR="00890E5E" w:rsidRPr="000E47B2">
        <w:rPr>
          <w:rFonts w:asciiTheme="minorHAnsi" w:hAnsiTheme="minorHAnsi" w:cstheme="minorHAnsi"/>
          <w:spacing w:val="-3"/>
        </w:rPr>
        <w:t xml:space="preserve"> </w:t>
      </w:r>
      <w:r w:rsidR="00890E5E" w:rsidRPr="000E47B2">
        <w:rPr>
          <w:rFonts w:asciiTheme="minorHAnsi" w:hAnsiTheme="minorHAnsi" w:cstheme="minorHAnsi"/>
        </w:rPr>
        <w:t>the</w:t>
      </w:r>
      <w:r w:rsidR="00890E5E" w:rsidRPr="000E47B2">
        <w:rPr>
          <w:rFonts w:asciiTheme="minorHAnsi" w:hAnsiTheme="minorHAnsi" w:cstheme="minorHAnsi"/>
          <w:spacing w:val="-2"/>
        </w:rPr>
        <w:t xml:space="preserve"> </w:t>
      </w:r>
      <w:r w:rsidR="00890E5E" w:rsidRPr="000E47B2">
        <w:rPr>
          <w:rFonts w:asciiTheme="minorHAnsi" w:hAnsiTheme="minorHAnsi" w:cstheme="minorHAnsi"/>
        </w:rPr>
        <w:t>diet</w:t>
      </w:r>
      <w:r w:rsidR="00890E5E" w:rsidRPr="000E47B2">
        <w:rPr>
          <w:rFonts w:asciiTheme="minorHAnsi" w:hAnsiTheme="minorHAnsi" w:cstheme="minorHAnsi"/>
          <w:spacing w:val="-2"/>
        </w:rPr>
        <w:t xml:space="preserve"> </w:t>
      </w:r>
      <w:r w:rsidR="00890E5E" w:rsidRPr="000E47B2">
        <w:rPr>
          <w:rFonts w:asciiTheme="minorHAnsi" w:hAnsiTheme="minorHAnsi" w:cstheme="minorHAnsi"/>
        </w:rPr>
        <w:t>is</w:t>
      </w:r>
    </w:p>
    <w:p w:rsidR="00890E5E" w:rsidRPr="000E47B2" w:rsidRDefault="00890E5E" w:rsidP="00890E5E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highlight w:val="yellow"/>
        </w:rPr>
      </w:pPr>
      <w:r w:rsidRPr="000E47B2">
        <w:rPr>
          <w:rFonts w:asciiTheme="minorHAnsi" w:hAnsiTheme="minorHAnsi" w:cstheme="minorHAnsi"/>
          <w:highlight w:val="yellow"/>
        </w:rPr>
        <w:t>Poultry</w:t>
      </w:r>
    </w:p>
    <w:p w:rsidR="00890E5E" w:rsidRPr="00E144AA" w:rsidRDefault="00890E5E" w:rsidP="00890E5E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whole-grain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cereals</w:t>
      </w:r>
    </w:p>
    <w:p w:rsidR="00890E5E" w:rsidRPr="00E144AA" w:rsidRDefault="00890E5E" w:rsidP="00890E5E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yellow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squash</w:t>
      </w:r>
    </w:p>
    <w:p w:rsidR="00890E5E" w:rsidRPr="00E144AA" w:rsidRDefault="00890E5E" w:rsidP="00890E5E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fortified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milk.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Calcium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absorption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decreased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by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all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5"/>
        </w:rPr>
        <w:t xml:space="preserve"> </w:t>
      </w:r>
      <w:r w:rsidRPr="00E144AA">
        <w:rPr>
          <w:rFonts w:asciiTheme="minorHAnsi" w:hAnsiTheme="minorHAnsi" w:cstheme="minorHAnsi"/>
          <w:u w:val="single"/>
        </w:rPr>
        <w:t>except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glucose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Calcium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absorption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increased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by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all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5"/>
        </w:rPr>
        <w:t xml:space="preserve"> </w:t>
      </w:r>
      <w:r w:rsidRPr="00E144AA">
        <w:rPr>
          <w:rFonts w:asciiTheme="minorHAnsi" w:hAnsiTheme="minorHAnsi" w:cstheme="minorHAnsi"/>
          <w:u w:val="single"/>
        </w:rPr>
        <w:t>except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old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age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Regarding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use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calcium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supplements,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which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true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right="980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Intakes</w:t>
      </w:r>
      <w:r w:rsidRPr="00E144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over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500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milligrams</w:t>
      </w:r>
      <w:r w:rsidRPr="00E144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per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dose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may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interfere</w:t>
      </w:r>
      <w:r w:rsidRPr="00E144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with</w:t>
      </w:r>
      <w:r w:rsidRPr="00E144AA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absorption</w:t>
      </w:r>
      <w:r w:rsidRPr="00E144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E144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iron and</w:t>
      </w:r>
      <w:r w:rsidRPr="00E144AA">
        <w:rPr>
          <w:rFonts w:asciiTheme="minorHAnsi" w:hAnsiTheme="minorHAnsi" w:cstheme="minorHAnsi"/>
          <w:spacing w:val="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zinc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left="801" w:right="317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Soft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bones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resulting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from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a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deficiency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vitamin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D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in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adulthood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known</w:t>
      </w:r>
      <w:r w:rsidRPr="00E144AA">
        <w:rPr>
          <w:rFonts w:asciiTheme="minorHAnsi" w:hAnsiTheme="minorHAnsi" w:cstheme="minorHAnsi"/>
          <w:spacing w:val="-64"/>
        </w:rPr>
        <w:t xml:space="preserve"> </w:t>
      </w:r>
      <w:r w:rsidRPr="00E144AA">
        <w:rPr>
          <w:rFonts w:asciiTheme="minorHAnsi" w:hAnsiTheme="minorHAnsi" w:cstheme="minorHAnsi"/>
        </w:rPr>
        <w:t>as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osteomalacia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Exceeding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UL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for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phosphorus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can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lead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to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kidney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damage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What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magnesium's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primary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function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important for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nerve and</w:t>
      </w:r>
      <w:r w:rsidRPr="00E144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heart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function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left="801" w:right="143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This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mineral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can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be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protective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for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teeth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when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introduced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into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water</w:t>
      </w:r>
      <w:r w:rsidRPr="00E144AA">
        <w:rPr>
          <w:rFonts w:asciiTheme="minorHAnsi" w:hAnsiTheme="minorHAnsi" w:cstheme="minorHAnsi"/>
          <w:spacing w:val="-63"/>
        </w:rPr>
        <w:t xml:space="preserve"> </w:t>
      </w:r>
      <w:r w:rsidRPr="00E144AA">
        <w:rPr>
          <w:rFonts w:asciiTheme="minorHAnsi" w:hAnsiTheme="minorHAnsi" w:cstheme="minorHAnsi"/>
        </w:rPr>
        <w:t>supply; however it can cause tooth mottling when consumed in high</w:t>
      </w:r>
      <w:r w:rsidRPr="00E144AA">
        <w:rPr>
          <w:rFonts w:asciiTheme="minorHAnsi" w:hAnsiTheme="minorHAnsi" w:cstheme="minorHAnsi"/>
          <w:spacing w:val="1"/>
        </w:rPr>
        <w:t xml:space="preserve"> </w:t>
      </w:r>
      <w:r w:rsidRPr="00E144AA">
        <w:rPr>
          <w:rFonts w:asciiTheme="minorHAnsi" w:hAnsiTheme="minorHAnsi" w:cstheme="minorHAnsi"/>
        </w:rPr>
        <w:t>quantities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Fluoride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most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accurate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method of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assessing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bone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health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is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dual</w:t>
      </w:r>
      <w:r w:rsidRPr="00E144AA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energy</w:t>
      </w:r>
      <w:r w:rsidRPr="00E144AA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x-ray</w:t>
      </w:r>
      <w:r w:rsidRPr="00E144AA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absorptiometry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Which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2"/>
        </w:rPr>
        <w:t xml:space="preserve"> </w:t>
      </w:r>
      <w:r w:rsidRPr="00E144AA">
        <w:rPr>
          <w:rFonts w:asciiTheme="minorHAnsi" w:hAnsiTheme="minorHAnsi" w:cstheme="minorHAnsi"/>
          <w:u w:val="single"/>
        </w:rPr>
        <w:t>not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a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function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calcium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Appetite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regulation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In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women,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bone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loss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begins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around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age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30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Bone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remodeling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refers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to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continual</w:t>
      </w:r>
      <w:r w:rsidRPr="00E144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degradation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regeneration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E144AA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bone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left="801" w:right="476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Which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would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be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best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source of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vitamin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D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for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person</w:t>
      </w:r>
      <w:r w:rsidRPr="00E144AA">
        <w:rPr>
          <w:rFonts w:asciiTheme="minorHAnsi" w:hAnsiTheme="minorHAnsi" w:cstheme="minorHAnsi"/>
          <w:spacing w:val="-64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a</w:t>
      </w:r>
      <w:r w:rsidRPr="00E144AA">
        <w:rPr>
          <w:rFonts w:asciiTheme="minorHAnsi" w:hAnsiTheme="minorHAnsi" w:cstheme="minorHAnsi"/>
          <w:spacing w:val="1"/>
        </w:rPr>
        <w:t xml:space="preserve"> </w:t>
      </w:r>
      <w:r w:rsidRPr="00E144AA">
        <w:rPr>
          <w:rFonts w:asciiTheme="minorHAnsi" w:hAnsiTheme="minorHAnsi" w:cstheme="minorHAnsi"/>
        </w:rPr>
        <w:t>vegan</w:t>
      </w:r>
      <w:r w:rsidRPr="00E144AA">
        <w:rPr>
          <w:rFonts w:asciiTheme="minorHAnsi" w:hAnsiTheme="minorHAnsi" w:cstheme="minorHAnsi"/>
          <w:spacing w:val="1"/>
        </w:rPr>
        <w:t xml:space="preserve"> </w:t>
      </w:r>
      <w:r w:rsidRPr="00E144AA">
        <w:rPr>
          <w:rFonts w:asciiTheme="minorHAnsi" w:hAnsiTheme="minorHAnsi" w:cstheme="minorHAnsi"/>
        </w:rPr>
        <w:t>diet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Vitamin</w:t>
      </w:r>
      <w:r w:rsidRPr="00E144AA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D-fortified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soymilk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Magnesium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deficiency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causes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all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3"/>
        </w:rPr>
        <w:t xml:space="preserve"> </w:t>
      </w:r>
      <w:r w:rsidRPr="00E144AA">
        <w:rPr>
          <w:rFonts w:asciiTheme="minorHAnsi" w:hAnsiTheme="minorHAnsi" w:cstheme="minorHAnsi"/>
          <w:u w:val="single"/>
        </w:rPr>
        <w:t>except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anemia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childhood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disease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rickets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due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to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a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deficiency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of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vitamin D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Efficient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deposition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calcium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and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phosphorus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in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bones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net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effect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of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vitamin D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spacing w:before="1"/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mixture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calcium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and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phosphorus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that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mineralizes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bone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called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hydroxyapatite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Vitamin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K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important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for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bone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health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because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it</w:t>
      </w:r>
    </w:p>
    <w:p w:rsidR="00890E5E" w:rsidRPr="00E144AA" w:rsidRDefault="00890E5E" w:rsidP="00890E5E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activates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proteins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that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bind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calcium</w:t>
      </w:r>
    </w:p>
    <w:p w:rsidR="00890E5E" w:rsidRPr="000E47B2" w:rsidRDefault="00890E5E" w:rsidP="00890E5E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highlight w:val="yellow"/>
        </w:rPr>
      </w:pPr>
      <w:r w:rsidRPr="000E47B2">
        <w:rPr>
          <w:rFonts w:asciiTheme="minorHAnsi" w:hAnsiTheme="minorHAnsi" w:cstheme="minorHAnsi"/>
          <w:highlight w:val="yellow"/>
        </w:rPr>
        <w:t>activates</w:t>
      </w:r>
      <w:r w:rsidRPr="000E47B2">
        <w:rPr>
          <w:rFonts w:asciiTheme="minorHAnsi" w:hAnsiTheme="minorHAnsi" w:cstheme="minorHAnsi"/>
          <w:spacing w:val="-4"/>
          <w:highlight w:val="yellow"/>
        </w:rPr>
        <w:t xml:space="preserve"> </w:t>
      </w:r>
      <w:r w:rsidRPr="000E47B2">
        <w:rPr>
          <w:rFonts w:asciiTheme="minorHAnsi" w:hAnsiTheme="minorHAnsi" w:cstheme="minorHAnsi"/>
          <w:highlight w:val="yellow"/>
        </w:rPr>
        <w:t>blood</w:t>
      </w:r>
      <w:r w:rsidRPr="000E47B2">
        <w:rPr>
          <w:rFonts w:asciiTheme="minorHAnsi" w:hAnsiTheme="minorHAnsi" w:cstheme="minorHAnsi"/>
          <w:spacing w:val="-3"/>
          <w:highlight w:val="yellow"/>
        </w:rPr>
        <w:t xml:space="preserve"> </w:t>
      </w:r>
      <w:r w:rsidRPr="000E47B2">
        <w:rPr>
          <w:rFonts w:asciiTheme="minorHAnsi" w:hAnsiTheme="minorHAnsi" w:cstheme="minorHAnsi"/>
          <w:highlight w:val="yellow"/>
        </w:rPr>
        <w:t>clotting</w:t>
      </w:r>
      <w:r w:rsidRPr="000E47B2">
        <w:rPr>
          <w:rFonts w:asciiTheme="minorHAnsi" w:hAnsiTheme="minorHAnsi" w:cstheme="minorHAnsi"/>
          <w:spacing w:val="-4"/>
          <w:highlight w:val="yellow"/>
        </w:rPr>
        <w:t xml:space="preserve"> </w:t>
      </w:r>
      <w:r w:rsidRPr="000E47B2">
        <w:rPr>
          <w:rFonts w:asciiTheme="minorHAnsi" w:hAnsiTheme="minorHAnsi" w:cstheme="minorHAnsi"/>
          <w:highlight w:val="yellow"/>
        </w:rPr>
        <w:t>factors</w:t>
      </w:r>
    </w:p>
    <w:p w:rsidR="00890E5E" w:rsidRPr="00E144AA" w:rsidRDefault="00890E5E" w:rsidP="00890E5E">
      <w:pPr>
        <w:pStyle w:val="ListParagraph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enhances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absorption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dietary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calcium</w:t>
      </w:r>
    </w:p>
    <w:p w:rsidR="00890E5E" w:rsidRPr="00E144AA" w:rsidRDefault="00890E5E" w:rsidP="00890E5E">
      <w:pPr>
        <w:rPr>
          <w:rFonts w:asciiTheme="minorHAnsi" w:hAnsiTheme="minorHAnsi" w:cstheme="minorHAnsi"/>
        </w:rPr>
        <w:sectPr w:rsidR="00890E5E" w:rsidRPr="00E144AA">
          <w:pgSz w:w="12240" w:h="15840"/>
          <w:pgMar w:top="1360" w:right="1700" w:bottom="820" w:left="1720" w:header="0" w:footer="622" w:gutter="0"/>
          <w:cols w:space="720"/>
        </w:sectPr>
      </w:pPr>
    </w:p>
    <w:p w:rsidR="00890E5E" w:rsidRPr="00E144AA" w:rsidRDefault="00890E5E" w:rsidP="00890E5E">
      <w:pPr>
        <w:pStyle w:val="ListParagraph"/>
        <w:numPr>
          <w:ilvl w:val="1"/>
          <w:numId w:val="1"/>
        </w:numPr>
        <w:tabs>
          <w:tab w:val="left" w:pos="1522"/>
        </w:tabs>
        <w:spacing w:before="81"/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enhances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absorption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dietary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phosphorus</w:t>
      </w:r>
    </w:p>
    <w:p w:rsidR="00890E5E" w:rsidRPr="00E144AA" w:rsidRDefault="00890E5E" w:rsidP="00890E5E">
      <w:pPr>
        <w:pStyle w:val="ListParagraph"/>
        <w:numPr>
          <w:ilvl w:val="0"/>
          <w:numId w:val="1"/>
        </w:numPr>
        <w:tabs>
          <w:tab w:val="left" w:pos="802"/>
        </w:tabs>
        <w:ind w:left="801" w:right="424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Higher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intakes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all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are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associated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with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increased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bone</w:t>
      </w:r>
      <w:r w:rsidRPr="00E144AA">
        <w:rPr>
          <w:rFonts w:asciiTheme="minorHAnsi" w:hAnsiTheme="minorHAnsi" w:cstheme="minorHAnsi"/>
          <w:spacing w:val="-63"/>
        </w:rPr>
        <w:t xml:space="preserve"> </w:t>
      </w:r>
      <w:r w:rsidRPr="00E144AA">
        <w:rPr>
          <w:rFonts w:asciiTheme="minorHAnsi" w:hAnsiTheme="minorHAnsi" w:cstheme="minorHAnsi"/>
        </w:rPr>
        <w:t>mass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  <w:u w:val="single"/>
        </w:rPr>
        <w:t>except</w:t>
      </w:r>
    </w:p>
    <w:p w:rsidR="00890E5E" w:rsidRPr="00E144AA" w:rsidRDefault="00890E5E" w:rsidP="00890E5E">
      <w:pPr>
        <w:pStyle w:val="Heading1"/>
        <w:numPr>
          <w:ilvl w:val="1"/>
          <w:numId w:val="1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Sodium</w:t>
      </w:r>
    </w:p>
    <w:bookmarkEnd w:id="0"/>
    <w:p w:rsidR="0041780B" w:rsidRDefault="0041780B"/>
    <w:sectPr w:rsidR="0041780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C78" w:rsidRDefault="00B00C78">
      <w:r>
        <w:separator/>
      </w:r>
    </w:p>
  </w:endnote>
  <w:endnote w:type="continuationSeparator" w:id="0">
    <w:p w:rsidR="00B00C78" w:rsidRDefault="00B00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B36" w:rsidRDefault="00890E5E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1B36" w:rsidRDefault="00890E5E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100000826061203 from CourseHero.com on 05-16-2021 23:18:01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01B36" w:rsidRDefault="00890E5E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100000826061203 from CourseHero.com on 05-16-2021 23:18:01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119630" cy="138430"/>
              <wp:effectExtent l="2540" t="0" r="190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1963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1B36" w:rsidRDefault="00B00C78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890E5E">
                              <w:rPr>
                                <w:rFonts w:ascii="Times New Roman"/>
                                <w:sz w:val="16"/>
                              </w:rPr>
                              <w:t>https://www.coursehero.com/file/8243707/ch-9-14/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66.9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rnkrQ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" filled="f" stroked="f">
              <v:textbox inset="0,0,0,0">
                <w:txbxContent>
                  <w:p w:rsidR="00701B36" w:rsidRDefault="00890E5E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https://www.coursehero.com/file/8243707/ch-9-14/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C78" w:rsidRDefault="00B00C78">
      <w:r>
        <w:separator/>
      </w:r>
    </w:p>
  </w:footnote>
  <w:footnote w:type="continuationSeparator" w:id="0">
    <w:p w:rsidR="00B00C78" w:rsidRDefault="00B00C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EF1AB5"/>
    <w:multiLevelType w:val="hybridMultilevel"/>
    <w:tmpl w:val="78A279E2"/>
    <w:lvl w:ilvl="0" w:tplc="4F643418">
      <w:start w:val="1"/>
      <w:numFmt w:val="decimal"/>
      <w:lvlText w:val="%1."/>
      <w:lvlJc w:val="left"/>
      <w:pPr>
        <w:ind w:left="80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EC74AC0A">
      <w:start w:val="1"/>
      <w:numFmt w:val="lowerLetter"/>
      <w:lvlText w:val="%2."/>
      <w:lvlJc w:val="left"/>
      <w:pPr>
        <w:ind w:left="152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2" w:tplc="7C2C19A6">
      <w:numFmt w:val="bullet"/>
      <w:lvlText w:val="•"/>
      <w:lvlJc w:val="left"/>
      <w:pPr>
        <w:ind w:left="2331" w:hanging="360"/>
      </w:pPr>
      <w:rPr>
        <w:rFonts w:hint="default"/>
        <w:lang w:val="en-US" w:eastAsia="en-US" w:bidi="ar-SA"/>
      </w:rPr>
    </w:lvl>
    <w:lvl w:ilvl="3" w:tplc="4A1098C8">
      <w:numFmt w:val="bullet"/>
      <w:lvlText w:val="•"/>
      <w:lvlJc w:val="left"/>
      <w:pPr>
        <w:ind w:left="3142" w:hanging="360"/>
      </w:pPr>
      <w:rPr>
        <w:rFonts w:hint="default"/>
        <w:lang w:val="en-US" w:eastAsia="en-US" w:bidi="ar-SA"/>
      </w:rPr>
    </w:lvl>
    <w:lvl w:ilvl="4" w:tplc="D6342168">
      <w:numFmt w:val="bullet"/>
      <w:lvlText w:val="•"/>
      <w:lvlJc w:val="left"/>
      <w:pPr>
        <w:ind w:left="3953" w:hanging="360"/>
      </w:pPr>
      <w:rPr>
        <w:rFonts w:hint="default"/>
        <w:lang w:val="en-US" w:eastAsia="en-US" w:bidi="ar-SA"/>
      </w:rPr>
    </w:lvl>
    <w:lvl w:ilvl="5" w:tplc="1B68E90C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6" w:tplc="2744A742">
      <w:numFmt w:val="bullet"/>
      <w:lvlText w:val="•"/>
      <w:lvlJc w:val="left"/>
      <w:pPr>
        <w:ind w:left="5575" w:hanging="360"/>
      </w:pPr>
      <w:rPr>
        <w:rFonts w:hint="default"/>
        <w:lang w:val="en-US" w:eastAsia="en-US" w:bidi="ar-SA"/>
      </w:rPr>
    </w:lvl>
    <w:lvl w:ilvl="7" w:tplc="043A76B8">
      <w:numFmt w:val="bullet"/>
      <w:lvlText w:val="•"/>
      <w:lvlJc w:val="left"/>
      <w:pPr>
        <w:ind w:left="6386" w:hanging="360"/>
      </w:pPr>
      <w:rPr>
        <w:rFonts w:hint="default"/>
        <w:lang w:val="en-US" w:eastAsia="en-US" w:bidi="ar-SA"/>
      </w:rPr>
    </w:lvl>
    <w:lvl w:ilvl="8" w:tplc="FF02876E">
      <w:numFmt w:val="bullet"/>
      <w:lvlText w:val="•"/>
      <w:lvlJc w:val="left"/>
      <w:pPr>
        <w:ind w:left="71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E5E"/>
    <w:rsid w:val="000E47B2"/>
    <w:rsid w:val="0041780B"/>
    <w:rsid w:val="00890E5E"/>
    <w:rsid w:val="00B00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39A1E4-E040-420B-8FE2-F0797A190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90E5E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90E5E"/>
    <w:pPr>
      <w:ind w:left="1522" w:hanging="361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90E5E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90E5E"/>
    <w:pPr>
      <w:ind w:left="80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90E5E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90E5E"/>
    <w:pPr>
      <w:ind w:left="15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243707/ch-9-14/" TargetMode="External"/><Relationship Id="rId1" Type="http://schemas.openxmlformats.org/officeDocument/2006/relationships/hyperlink" Target="https://www.coursehero.com/file/8243707/ch-9-1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2021-05-17T04:26:00Z</dcterms:created>
  <dcterms:modified xsi:type="dcterms:W3CDTF">2021-05-17T04:36:00Z</dcterms:modified>
</cp:coreProperties>
</file>