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43A2" w:rsidRPr="006543A2" w:rsidRDefault="006543A2" w:rsidP="006543A2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6543A2">
        <w:rPr>
          <w:rFonts w:asciiTheme="minorHAnsi" w:hAnsiTheme="minorHAnsi" w:cstheme="minorHAnsi"/>
          <w:b/>
          <w:sz w:val="22"/>
          <w:szCs w:val="22"/>
        </w:rPr>
        <w:t>Nova</w:t>
      </w:r>
      <w:r w:rsidRPr="006543A2">
        <w:rPr>
          <w:rFonts w:asciiTheme="minorHAnsi" w:hAnsiTheme="minorHAnsi" w:cstheme="minorHAnsi"/>
          <w:b/>
          <w:spacing w:val="-4"/>
          <w:sz w:val="22"/>
          <w:szCs w:val="22"/>
        </w:rPr>
        <w:t xml:space="preserve"> </w:t>
      </w:r>
      <w:r w:rsidRPr="006543A2">
        <w:rPr>
          <w:rFonts w:asciiTheme="minorHAnsi" w:hAnsiTheme="minorHAnsi" w:cstheme="minorHAnsi"/>
          <w:b/>
          <w:sz w:val="22"/>
          <w:szCs w:val="22"/>
        </w:rPr>
        <w:t>Southeastern</w:t>
      </w:r>
      <w:r w:rsidRPr="006543A2">
        <w:rPr>
          <w:rFonts w:asciiTheme="minorHAnsi" w:hAnsiTheme="minorHAnsi" w:cstheme="minorHAnsi"/>
          <w:b/>
          <w:spacing w:val="-3"/>
          <w:sz w:val="22"/>
          <w:szCs w:val="22"/>
        </w:rPr>
        <w:t xml:space="preserve"> </w:t>
      </w:r>
      <w:r w:rsidRPr="006543A2">
        <w:rPr>
          <w:rFonts w:asciiTheme="minorHAnsi" w:hAnsiTheme="minorHAnsi" w:cstheme="minorHAnsi"/>
          <w:b/>
          <w:sz w:val="22"/>
          <w:szCs w:val="22"/>
        </w:rPr>
        <w:t>University</w:t>
      </w:r>
    </w:p>
    <w:p w:rsidR="006543A2" w:rsidRPr="006543A2" w:rsidRDefault="006543A2" w:rsidP="006543A2">
      <w:pPr>
        <w:ind w:right="1693"/>
        <w:rPr>
          <w:rFonts w:asciiTheme="minorHAnsi" w:hAnsiTheme="minorHAnsi" w:cstheme="minorHAnsi"/>
          <w:b/>
          <w:spacing w:val="-57"/>
        </w:rPr>
      </w:pPr>
      <w:r w:rsidRPr="006543A2">
        <w:rPr>
          <w:rFonts w:asciiTheme="minorHAnsi" w:hAnsiTheme="minorHAnsi" w:cstheme="minorHAnsi"/>
          <w:b/>
        </w:rPr>
        <w:t>MMIS</w:t>
      </w:r>
      <w:r w:rsidRPr="006543A2">
        <w:rPr>
          <w:rFonts w:asciiTheme="minorHAnsi" w:hAnsiTheme="minorHAnsi" w:cstheme="minorHAnsi"/>
          <w:b/>
          <w:spacing w:val="-4"/>
        </w:rPr>
        <w:t xml:space="preserve"> </w:t>
      </w:r>
      <w:r w:rsidRPr="006543A2">
        <w:rPr>
          <w:rFonts w:asciiTheme="minorHAnsi" w:hAnsiTheme="minorHAnsi" w:cstheme="minorHAnsi"/>
          <w:b/>
        </w:rPr>
        <w:t>660</w:t>
      </w:r>
      <w:r w:rsidRPr="006543A2">
        <w:rPr>
          <w:rFonts w:asciiTheme="minorHAnsi" w:hAnsiTheme="minorHAnsi" w:cstheme="minorHAnsi"/>
          <w:b/>
          <w:spacing w:val="-4"/>
        </w:rPr>
        <w:t xml:space="preserve"> </w:t>
      </w:r>
      <w:r w:rsidRPr="006543A2">
        <w:rPr>
          <w:rFonts w:asciiTheme="minorHAnsi" w:hAnsiTheme="minorHAnsi" w:cstheme="minorHAnsi"/>
          <w:b/>
        </w:rPr>
        <w:t>–</w:t>
      </w:r>
      <w:r w:rsidRPr="006543A2">
        <w:rPr>
          <w:rFonts w:asciiTheme="minorHAnsi" w:hAnsiTheme="minorHAnsi" w:cstheme="minorHAnsi"/>
          <w:b/>
          <w:spacing w:val="-4"/>
        </w:rPr>
        <w:t xml:space="preserve"> </w:t>
      </w:r>
      <w:r w:rsidRPr="006543A2">
        <w:rPr>
          <w:rFonts w:asciiTheme="minorHAnsi" w:hAnsiTheme="minorHAnsi" w:cstheme="minorHAnsi"/>
          <w:b/>
        </w:rPr>
        <w:t>Systems</w:t>
      </w:r>
      <w:r w:rsidRPr="006543A2">
        <w:rPr>
          <w:rFonts w:asciiTheme="minorHAnsi" w:hAnsiTheme="minorHAnsi" w:cstheme="minorHAnsi"/>
          <w:b/>
          <w:spacing w:val="-4"/>
        </w:rPr>
        <w:t xml:space="preserve"> </w:t>
      </w:r>
      <w:r w:rsidRPr="006543A2">
        <w:rPr>
          <w:rFonts w:asciiTheme="minorHAnsi" w:hAnsiTheme="minorHAnsi" w:cstheme="minorHAnsi"/>
          <w:b/>
        </w:rPr>
        <w:t>Analysis</w:t>
      </w:r>
      <w:r w:rsidRPr="006543A2">
        <w:rPr>
          <w:rFonts w:asciiTheme="minorHAnsi" w:hAnsiTheme="minorHAnsi" w:cstheme="minorHAnsi"/>
          <w:b/>
          <w:spacing w:val="-4"/>
        </w:rPr>
        <w:t xml:space="preserve"> </w:t>
      </w:r>
      <w:r w:rsidRPr="006543A2">
        <w:rPr>
          <w:rFonts w:asciiTheme="minorHAnsi" w:hAnsiTheme="minorHAnsi" w:cstheme="minorHAnsi"/>
          <w:b/>
        </w:rPr>
        <w:t>and</w:t>
      </w:r>
      <w:r w:rsidRPr="006543A2">
        <w:rPr>
          <w:rFonts w:asciiTheme="minorHAnsi" w:hAnsiTheme="minorHAnsi" w:cstheme="minorHAnsi"/>
          <w:b/>
          <w:spacing w:val="-2"/>
        </w:rPr>
        <w:t xml:space="preserve"> </w:t>
      </w:r>
      <w:r w:rsidRPr="006543A2">
        <w:rPr>
          <w:rFonts w:asciiTheme="minorHAnsi" w:hAnsiTheme="minorHAnsi" w:cstheme="minorHAnsi"/>
          <w:b/>
        </w:rPr>
        <w:t>Design</w:t>
      </w:r>
      <w:r w:rsidRPr="006543A2">
        <w:rPr>
          <w:rFonts w:asciiTheme="minorHAnsi" w:hAnsiTheme="minorHAnsi" w:cstheme="minorHAnsi"/>
          <w:b/>
          <w:spacing w:val="-3"/>
        </w:rPr>
        <w:t xml:space="preserve"> </w:t>
      </w:r>
      <w:r w:rsidRPr="006543A2">
        <w:rPr>
          <w:rFonts w:asciiTheme="minorHAnsi" w:hAnsiTheme="minorHAnsi" w:cstheme="minorHAnsi"/>
          <w:b/>
          <w:spacing w:val="-57"/>
        </w:rPr>
        <w:t xml:space="preserve"> </w:t>
      </w:r>
    </w:p>
    <w:p w:rsidR="006543A2" w:rsidRPr="006543A2" w:rsidRDefault="006543A2" w:rsidP="006543A2">
      <w:pPr>
        <w:ind w:right="1693"/>
        <w:rPr>
          <w:rFonts w:asciiTheme="minorHAnsi" w:hAnsiTheme="minorHAnsi" w:cstheme="minorHAnsi"/>
          <w:b/>
        </w:rPr>
      </w:pPr>
      <w:r w:rsidRPr="006543A2">
        <w:rPr>
          <w:rFonts w:asciiTheme="minorHAnsi" w:hAnsiTheme="minorHAnsi" w:cstheme="minorHAnsi"/>
          <w:b/>
        </w:rPr>
        <w:t>Practice</w:t>
      </w:r>
      <w:r w:rsidRPr="006543A2">
        <w:rPr>
          <w:rFonts w:asciiTheme="minorHAnsi" w:hAnsiTheme="minorHAnsi" w:cstheme="minorHAnsi"/>
          <w:b/>
          <w:spacing w:val="1"/>
        </w:rPr>
        <w:t xml:space="preserve"> </w:t>
      </w:r>
      <w:r w:rsidRPr="006543A2">
        <w:rPr>
          <w:rFonts w:asciiTheme="minorHAnsi" w:hAnsiTheme="minorHAnsi" w:cstheme="minorHAnsi"/>
          <w:b/>
        </w:rPr>
        <w:t>Questions</w:t>
      </w:r>
      <w:r w:rsidRPr="006543A2">
        <w:rPr>
          <w:rFonts w:asciiTheme="minorHAnsi" w:hAnsiTheme="minorHAnsi" w:cstheme="minorHAnsi"/>
          <w:b/>
          <w:spacing w:val="-2"/>
        </w:rPr>
        <w:t xml:space="preserve"> </w:t>
      </w:r>
      <w:r w:rsidRPr="006543A2">
        <w:rPr>
          <w:rFonts w:asciiTheme="minorHAnsi" w:hAnsiTheme="minorHAnsi" w:cstheme="minorHAnsi"/>
          <w:b/>
        </w:rPr>
        <w:t>[Multiple</w:t>
      </w:r>
      <w:r w:rsidRPr="006543A2">
        <w:rPr>
          <w:rFonts w:asciiTheme="minorHAnsi" w:hAnsiTheme="minorHAnsi" w:cstheme="minorHAnsi"/>
          <w:b/>
          <w:spacing w:val="-1"/>
        </w:rPr>
        <w:t xml:space="preserve"> </w:t>
      </w:r>
      <w:r w:rsidRPr="006543A2">
        <w:rPr>
          <w:rFonts w:asciiTheme="minorHAnsi" w:hAnsiTheme="minorHAnsi" w:cstheme="minorHAnsi"/>
          <w:b/>
        </w:rPr>
        <w:t>Choice]</w:t>
      </w:r>
      <w:r w:rsidRPr="006543A2">
        <w:rPr>
          <w:rFonts w:asciiTheme="minorHAnsi" w:hAnsiTheme="minorHAnsi" w:cstheme="minorHAnsi"/>
          <w:b/>
          <w:spacing w:val="-1"/>
        </w:rPr>
        <w:t xml:space="preserve"> </w:t>
      </w:r>
      <w:r w:rsidRPr="006543A2">
        <w:rPr>
          <w:rFonts w:asciiTheme="minorHAnsi" w:hAnsiTheme="minorHAnsi" w:cstheme="minorHAnsi"/>
          <w:b/>
        </w:rPr>
        <w:t>–</w:t>
      </w:r>
      <w:r w:rsidRPr="006543A2">
        <w:rPr>
          <w:rFonts w:asciiTheme="minorHAnsi" w:hAnsiTheme="minorHAnsi" w:cstheme="minorHAnsi"/>
          <w:b/>
          <w:spacing w:val="-2"/>
        </w:rPr>
        <w:t xml:space="preserve"> </w:t>
      </w:r>
      <w:r w:rsidRPr="006543A2">
        <w:rPr>
          <w:rFonts w:asciiTheme="minorHAnsi" w:hAnsiTheme="minorHAnsi" w:cstheme="minorHAnsi"/>
          <w:b/>
        </w:rPr>
        <w:t>Chapter</w:t>
      </w:r>
      <w:r w:rsidRPr="006543A2">
        <w:rPr>
          <w:rFonts w:asciiTheme="minorHAnsi" w:hAnsiTheme="minorHAnsi" w:cstheme="minorHAnsi"/>
          <w:b/>
          <w:spacing w:val="-7"/>
        </w:rPr>
        <w:t xml:space="preserve"> </w:t>
      </w:r>
      <w:r w:rsidRPr="006543A2">
        <w:rPr>
          <w:rFonts w:asciiTheme="minorHAnsi" w:hAnsiTheme="minorHAnsi" w:cstheme="minorHAnsi"/>
          <w:b/>
        </w:rPr>
        <w:t>10</w:t>
      </w:r>
    </w:p>
    <w:p w:rsidR="00144FAA" w:rsidRPr="006543A2" w:rsidRDefault="006543A2" w:rsidP="006543A2">
      <w:pPr>
        <w:ind w:right="1693"/>
        <w:rPr>
          <w:rFonts w:asciiTheme="minorHAnsi" w:hAnsiTheme="minorHAnsi" w:cstheme="minorHAnsi"/>
          <w:b/>
        </w:rPr>
      </w:pPr>
      <w:r w:rsidRPr="006543A2">
        <w:rPr>
          <w:rFonts w:asciiTheme="minorHAnsi" w:hAnsiTheme="minorHAnsi" w:cstheme="minorHAnsi"/>
          <w:b/>
        </w:rPr>
        <w:t>1)</w:t>
      </w:r>
      <w:r w:rsidR="00324FF5" w:rsidRPr="006543A2">
        <w:rPr>
          <w:rFonts w:asciiTheme="minorHAnsi" w:hAnsiTheme="minorHAnsi" w:cstheme="minorHAnsi"/>
        </w:rPr>
        <w:t>Program</w:t>
      </w:r>
      <w:r w:rsidR="00324FF5" w:rsidRPr="006543A2">
        <w:rPr>
          <w:rFonts w:asciiTheme="minorHAnsi" w:hAnsiTheme="minorHAnsi" w:cstheme="minorHAnsi"/>
          <w:spacing w:val="-2"/>
        </w:rPr>
        <w:t xml:space="preserve"> </w:t>
      </w:r>
      <w:r w:rsidR="00324FF5" w:rsidRPr="006543A2">
        <w:rPr>
          <w:rFonts w:asciiTheme="minorHAnsi" w:hAnsiTheme="minorHAnsi" w:cstheme="minorHAnsi"/>
        </w:rPr>
        <w:t>Design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Is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left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to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programming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/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development staff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(not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systems</w:t>
      </w:r>
      <w:r w:rsidRPr="006543A2">
        <w:rPr>
          <w:rFonts w:asciiTheme="minorHAnsi" w:hAnsiTheme="minorHAnsi" w:cstheme="minorHAnsi"/>
          <w:spacing w:val="1"/>
        </w:rPr>
        <w:t xml:space="preserve"> </w:t>
      </w:r>
      <w:r w:rsidRPr="006543A2">
        <w:rPr>
          <w:rFonts w:asciiTheme="minorHAnsi" w:hAnsiTheme="minorHAnsi" w:cstheme="minorHAnsi"/>
        </w:rPr>
        <w:t>analysts)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Is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done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in the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implementation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phase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of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the SDLC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right="858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Is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done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with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CASE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tools that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automate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various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process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models, data</w:t>
      </w:r>
      <w:r w:rsidRPr="006543A2">
        <w:rPr>
          <w:rFonts w:asciiTheme="minorHAnsi" w:hAnsiTheme="minorHAnsi" w:cstheme="minorHAnsi"/>
          <w:spacing w:val="-57"/>
        </w:rPr>
        <w:t xml:space="preserve"> </w:t>
      </w:r>
      <w:r w:rsidRPr="006543A2">
        <w:rPr>
          <w:rFonts w:asciiTheme="minorHAnsi" w:hAnsiTheme="minorHAnsi" w:cstheme="minorHAnsi"/>
        </w:rPr>
        <w:t>models and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user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interface</w:t>
      </w:r>
      <w:r w:rsidRPr="006543A2">
        <w:rPr>
          <w:rFonts w:asciiTheme="minorHAnsi" w:hAnsiTheme="minorHAnsi" w:cstheme="minorHAnsi"/>
          <w:spacing w:val="2"/>
        </w:rPr>
        <w:t xml:space="preserve"> </w:t>
      </w:r>
      <w:r w:rsidRPr="006543A2">
        <w:rPr>
          <w:rFonts w:asciiTheme="minorHAnsi" w:hAnsiTheme="minorHAnsi" w:cstheme="minorHAnsi"/>
        </w:rPr>
        <w:t>design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into</w:t>
      </w:r>
      <w:r w:rsidRPr="006543A2">
        <w:rPr>
          <w:rFonts w:asciiTheme="minorHAnsi" w:hAnsiTheme="minorHAnsi" w:cstheme="minorHAnsi"/>
          <w:spacing w:val="-6"/>
        </w:rPr>
        <w:t xml:space="preserve"> </w:t>
      </w:r>
      <w:r w:rsidRPr="006543A2">
        <w:rPr>
          <w:rFonts w:asciiTheme="minorHAnsi" w:hAnsiTheme="minorHAnsi" w:cstheme="minorHAnsi"/>
        </w:rPr>
        <w:t>Visual Basic code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  <w:shd w:val="clear" w:color="auto" w:fill="FFFF00"/>
        </w:rPr>
        <w:t>Is</w:t>
      </w:r>
      <w:r w:rsidRPr="006543A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done</w:t>
      </w:r>
      <w:r w:rsidRPr="006543A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by</w:t>
      </w:r>
      <w:r w:rsidRPr="006543A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analysts</w:t>
      </w:r>
      <w:r w:rsidRPr="006543A2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and</w:t>
      </w:r>
      <w:r w:rsidRPr="006543A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then</w:t>
      </w:r>
      <w:r w:rsidRPr="006543A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the</w:t>
      </w:r>
      <w:r w:rsidRPr="006543A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design</w:t>
      </w:r>
      <w:r w:rsidRPr="006543A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is</w:t>
      </w:r>
      <w:r w:rsidRPr="006543A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passed</w:t>
      </w:r>
      <w:r w:rsidRPr="006543A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on</w:t>
      </w:r>
      <w:r w:rsidRPr="006543A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to programmers to code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Consists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of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icons,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metaphors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and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structures</w:t>
      </w:r>
    </w:p>
    <w:p w:rsidR="00144FAA" w:rsidRPr="006543A2" w:rsidRDefault="00324FF5">
      <w:pPr>
        <w:pStyle w:val="ListParagraph"/>
        <w:numPr>
          <w:ilvl w:val="0"/>
          <w:numId w:val="1"/>
        </w:numPr>
        <w:tabs>
          <w:tab w:val="left" w:pos="922"/>
        </w:tabs>
        <w:ind w:left="921" w:right="433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As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analysts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move</w:t>
      </w:r>
      <w:r w:rsidRPr="006543A2">
        <w:rPr>
          <w:rFonts w:asciiTheme="minorHAnsi" w:hAnsiTheme="minorHAnsi" w:cstheme="minorHAnsi"/>
          <w:spacing w:val="1"/>
        </w:rPr>
        <w:t xml:space="preserve"> </w:t>
      </w:r>
      <w:r w:rsidRPr="006543A2">
        <w:rPr>
          <w:rFonts w:asciiTheme="minorHAnsi" w:hAnsiTheme="minorHAnsi" w:cstheme="minorHAnsi"/>
        </w:rPr>
        <w:t>from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logical</w:t>
      </w:r>
      <w:r w:rsidRPr="006543A2">
        <w:rPr>
          <w:rFonts w:asciiTheme="minorHAnsi" w:hAnsiTheme="minorHAnsi" w:cstheme="minorHAnsi"/>
          <w:spacing w:val="1"/>
        </w:rPr>
        <w:t xml:space="preserve"> </w:t>
      </w:r>
      <w:r w:rsidRPr="006543A2">
        <w:rPr>
          <w:rFonts w:asciiTheme="minorHAnsi" w:hAnsiTheme="minorHAnsi" w:cstheme="minorHAnsi"/>
        </w:rPr>
        <w:t>design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to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physical design,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one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of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actions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they</w:t>
      </w:r>
      <w:r w:rsidRPr="006543A2">
        <w:rPr>
          <w:rFonts w:asciiTheme="minorHAnsi" w:hAnsiTheme="minorHAnsi" w:cstheme="minorHAnsi"/>
          <w:spacing w:val="-57"/>
        </w:rPr>
        <w:t xml:space="preserve"> </w:t>
      </w:r>
      <w:r w:rsidRPr="006543A2">
        <w:rPr>
          <w:rFonts w:asciiTheme="minorHAnsi" w:hAnsiTheme="minorHAnsi" w:cstheme="minorHAnsi"/>
        </w:rPr>
        <w:t>will do is: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Create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physical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use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cases,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with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real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triggers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and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processes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  <w:shd w:val="clear" w:color="auto" w:fill="FFFF00"/>
        </w:rPr>
        <w:t>Create</w:t>
      </w:r>
      <w:r w:rsidRPr="006543A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physical</w:t>
      </w:r>
      <w:r w:rsidRPr="006543A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DFDs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Create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actual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programs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Develop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HIPO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charts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Develop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Gantt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diagrams</w:t>
      </w:r>
    </w:p>
    <w:p w:rsidR="00144FAA" w:rsidRPr="006543A2" w:rsidRDefault="00324FF5">
      <w:pPr>
        <w:pStyle w:val="ListParagraph"/>
        <w:numPr>
          <w:ilvl w:val="0"/>
          <w:numId w:val="1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second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step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in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creating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a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Physical</w:t>
      </w:r>
      <w:r w:rsidRPr="006543A2">
        <w:rPr>
          <w:rFonts w:asciiTheme="minorHAnsi" w:hAnsiTheme="minorHAnsi" w:cstheme="minorHAnsi"/>
          <w:spacing w:val="1"/>
        </w:rPr>
        <w:t xml:space="preserve"> </w:t>
      </w:r>
      <w:r w:rsidRPr="006543A2">
        <w:rPr>
          <w:rFonts w:asciiTheme="minorHAnsi" w:hAnsiTheme="minorHAnsi" w:cstheme="minorHAnsi"/>
        </w:rPr>
        <w:t>Data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Flow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Diagram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is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Update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metadata in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CASE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repository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  <w:shd w:val="clear" w:color="auto" w:fill="FFFF00"/>
        </w:rPr>
        <w:t>Draw</w:t>
      </w:r>
      <w:r w:rsidRPr="006543A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a</w:t>
      </w:r>
      <w:r w:rsidRPr="006543A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human-machine boundary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Add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implementation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references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Add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system-related data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stores,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data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flows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and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processes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Update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data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elements</w:t>
      </w:r>
      <w:r w:rsidRPr="006543A2">
        <w:rPr>
          <w:rFonts w:asciiTheme="minorHAnsi" w:hAnsiTheme="minorHAnsi" w:cstheme="minorHAnsi"/>
          <w:spacing w:val="2"/>
        </w:rPr>
        <w:t xml:space="preserve"> </w:t>
      </w:r>
      <w:r w:rsidRPr="006543A2">
        <w:rPr>
          <w:rFonts w:asciiTheme="minorHAnsi" w:hAnsiTheme="minorHAnsi" w:cstheme="minorHAnsi"/>
        </w:rPr>
        <w:t>in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data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flows</w:t>
      </w:r>
    </w:p>
    <w:p w:rsidR="00144FAA" w:rsidRPr="006543A2" w:rsidRDefault="00324FF5">
      <w:pPr>
        <w:pStyle w:val="ListParagraph"/>
        <w:numPr>
          <w:ilvl w:val="0"/>
          <w:numId w:val="1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third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step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in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creating</w:t>
      </w:r>
      <w:r w:rsidRPr="006543A2">
        <w:rPr>
          <w:rFonts w:asciiTheme="minorHAnsi" w:hAnsiTheme="minorHAnsi" w:cstheme="minorHAnsi"/>
          <w:spacing w:val="1"/>
        </w:rPr>
        <w:t xml:space="preserve"> </w:t>
      </w:r>
      <w:r w:rsidRPr="006543A2">
        <w:rPr>
          <w:rFonts w:asciiTheme="minorHAnsi" w:hAnsiTheme="minorHAnsi" w:cstheme="minorHAnsi"/>
        </w:rPr>
        <w:t>a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Physical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Data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Flow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Diagram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is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Update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metadata in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CASE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repository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Draw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a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human-machine boundary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Add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implementation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references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  <w:shd w:val="clear" w:color="auto" w:fill="FFFF00"/>
        </w:rPr>
        <w:t>Add</w:t>
      </w:r>
      <w:r w:rsidRPr="006543A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system-related data</w:t>
      </w:r>
      <w:r w:rsidRPr="006543A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stores,</w:t>
      </w:r>
      <w:r w:rsidRPr="006543A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data</w:t>
      </w:r>
      <w:r w:rsidRPr="006543A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flows</w:t>
      </w:r>
      <w:r w:rsidRPr="006543A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and</w:t>
      </w:r>
      <w:r w:rsidRPr="006543A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processes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Update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data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elements</w:t>
      </w:r>
      <w:r w:rsidRPr="006543A2">
        <w:rPr>
          <w:rFonts w:asciiTheme="minorHAnsi" w:hAnsiTheme="minorHAnsi" w:cstheme="minorHAnsi"/>
          <w:spacing w:val="2"/>
        </w:rPr>
        <w:t xml:space="preserve"> </w:t>
      </w:r>
      <w:r w:rsidRPr="006543A2">
        <w:rPr>
          <w:rFonts w:asciiTheme="minorHAnsi" w:hAnsiTheme="minorHAnsi" w:cstheme="minorHAnsi"/>
        </w:rPr>
        <w:t>in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data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flows</w:t>
      </w:r>
    </w:p>
    <w:p w:rsidR="00144FAA" w:rsidRPr="006543A2" w:rsidRDefault="00324FF5">
      <w:pPr>
        <w:pStyle w:val="ListParagraph"/>
        <w:numPr>
          <w:ilvl w:val="0"/>
          <w:numId w:val="1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fourth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step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in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creating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a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Physical Data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Flow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Diagram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is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Update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metadata in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CASE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repository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Draw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a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human-machine boundary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Add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implementation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references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Add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system-related data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stores,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data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flows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and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processes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  <w:shd w:val="clear" w:color="auto" w:fill="FFFF00"/>
        </w:rPr>
        <w:t>Update</w:t>
      </w:r>
      <w:r w:rsidRPr="006543A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the</w:t>
      </w:r>
      <w:r w:rsidRPr="006543A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data</w:t>
      </w:r>
      <w:r w:rsidRPr="006543A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elements</w:t>
      </w:r>
      <w:r w:rsidRPr="006543A2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in</w:t>
      </w:r>
      <w:r w:rsidRPr="006543A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the</w:t>
      </w:r>
      <w:r w:rsidRPr="006543A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data</w:t>
      </w:r>
      <w:r w:rsidRPr="006543A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flows</w:t>
      </w:r>
    </w:p>
    <w:p w:rsidR="00144FAA" w:rsidRPr="006543A2" w:rsidRDefault="00324FF5">
      <w:pPr>
        <w:pStyle w:val="ListParagraph"/>
        <w:numPr>
          <w:ilvl w:val="0"/>
          <w:numId w:val="1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Human-Machine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Boundary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Is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keyboard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and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screen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Builds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on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research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in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ergonometry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right="268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  <w:shd w:val="clear" w:color="auto" w:fill="FFFF00"/>
        </w:rPr>
        <w:t>Is</w:t>
      </w:r>
      <w:r w:rsidRPr="006543A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a</w:t>
      </w:r>
      <w:r w:rsidRPr="006543A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line</w:t>
      </w:r>
      <w:r w:rsidRPr="006543A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drawn</w:t>
      </w:r>
      <w:r w:rsidRPr="006543A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on</w:t>
      </w:r>
      <w:r w:rsidRPr="006543A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the</w:t>
      </w:r>
      <w:r w:rsidRPr="006543A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physical</w:t>
      </w:r>
      <w:r w:rsidRPr="006543A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DFD</w:t>
      </w:r>
      <w:r w:rsidRPr="006543A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to</w:t>
      </w:r>
      <w:r w:rsidRPr="006543A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separate</w:t>
      </w:r>
      <w:r w:rsidRPr="006543A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human</w:t>
      </w:r>
      <w:r w:rsidRPr="006543A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action from</w:t>
      </w:r>
      <w:r w:rsidRPr="006543A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automated</w:t>
      </w:r>
      <w:r w:rsidRPr="006543A2">
        <w:rPr>
          <w:rFonts w:asciiTheme="minorHAnsi" w:hAnsiTheme="minorHAnsi" w:cstheme="minorHAnsi"/>
          <w:spacing w:val="-57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processes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spacing w:before="1"/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Is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a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part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of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developing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HCI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interface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right="1075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Separates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where</w:t>
      </w:r>
      <w:r w:rsidRPr="006543A2">
        <w:rPr>
          <w:rFonts w:asciiTheme="minorHAnsi" w:hAnsiTheme="minorHAnsi" w:cstheme="minorHAnsi"/>
          <w:spacing w:val="-5"/>
        </w:rPr>
        <w:t xml:space="preserve"> </w:t>
      </w:r>
      <w:r w:rsidRPr="006543A2">
        <w:rPr>
          <w:rFonts w:asciiTheme="minorHAnsi" w:hAnsiTheme="minorHAnsi" w:cstheme="minorHAnsi"/>
        </w:rPr>
        <w:t>manual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processes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are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separated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by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human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completed</w:t>
      </w:r>
      <w:r w:rsidRPr="006543A2">
        <w:rPr>
          <w:rFonts w:asciiTheme="minorHAnsi" w:hAnsiTheme="minorHAnsi" w:cstheme="minorHAnsi"/>
          <w:spacing w:val="-57"/>
        </w:rPr>
        <w:t xml:space="preserve"> </w:t>
      </w:r>
      <w:r w:rsidRPr="006543A2">
        <w:rPr>
          <w:rFonts w:asciiTheme="minorHAnsi" w:hAnsiTheme="minorHAnsi" w:cstheme="minorHAnsi"/>
        </w:rPr>
        <w:t>processes</w:t>
      </w:r>
    </w:p>
    <w:p w:rsidR="00144FAA" w:rsidRPr="006543A2" w:rsidRDefault="00324FF5">
      <w:pPr>
        <w:pStyle w:val="ListParagraph"/>
        <w:numPr>
          <w:ilvl w:val="0"/>
          <w:numId w:val="1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In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most</w:t>
      </w:r>
      <w:r w:rsidRPr="006543A2">
        <w:rPr>
          <w:rFonts w:asciiTheme="minorHAnsi" w:hAnsiTheme="minorHAnsi" w:cstheme="minorHAnsi"/>
          <w:spacing w:val="1"/>
        </w:rPr>
        <w:t xml:space="preserve"> </w:t>
      </w:r>
      <w:r w:rsidRPr="006543A2">
        <w:rPr>
          <w:rFonts w:asciiTheme="minorHAnsi" w:hAnsiTheme="minorHAnsi" w:cstheme="minorHAnsi"/>
        </w:rPr>
        <w:t>automated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cases,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data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stores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from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logical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DFDs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will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be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converted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to:</w:t>
      </w:r>
    </w:p>
    <w:p w:rsidR="00144FAA" w:rsidRPr="006543A2" w:rsidRDefault="00144FAA">
      <w:pPr>
        <w:rPr>
          <w:rFonts w:asciiTheme="minorHAnsi" w:hAnsiTheme="minorHAnsi" w:cstheme="minorHAnsi"/>
        </w:rPr>
        <w:sectPr w:rsidR="00144FAA" w:rsidRPr="006543A2">
          <w:footerReference w:type="default" r:id="rId7"/>
          <w:type w:val="continuous"/>
          <w:pgSz w:w="12240" w:h="15840"/>
          <w:pgMar w:top="560" w:right="1580" w:bottom="1260" w:left="1600" w:header="720" w:footer="1062" w:gutter="0"/>
          <w:pgNumType w:start="1"/>
          <w:cols w:space="720"/>
        </w:sectPr>
      </w:pP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spacing w:before="60"/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Binary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tables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CD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Rom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disks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Paper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files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  <w:shd w:val="clear" w:color="auto" w:fill="FFFF00"/>
        </w:rPr>
        <w:t>Into</w:t>
      </w:r>
      <w:r w:rsidRPr="006543A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database</w:t>
      </w:r>
      <w:r w:rsidRPr="006543A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files</w:t>
      </w:r>
      <w:r w:rsidRPr="006543A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/</w:t>
      </w:r>
      <w:r w:rsidRPr="006543A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tables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Encrypted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hexadecimal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values</w:t>
      </w:r>
    </w:p>
    <w:p w:rsidR="00144FAA" w:rsidRPr="006543A2" w:rsidRDefault="00324FF5">
      <w:pPr>
        <w:pStyle w:val="ListParagraph"/>
        <w:numPr>
          <w:ilvl w:val="0"/>
          <w:numId w:val="1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Every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part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of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a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system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that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is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not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automated</w:t>
      </w:r>
      <w:r w:rsidRPr="006543A2">
        <w:rPr>
          <w:rFonts w:asciiTheme="minorHAnsi" w:hAnsiTheme="minorHAnsi" w:cstheme="minorHAnsi"/>
          <w:spacing w:val="1"/>
        </w:rPr>
        <w:t xml:space="preserve"> </w:t>
      </w:r>
      <w:r w:rsidRPr="006543A2">
        <w:rPr>
          <w:rFonts w:asciiTheme="minorHAnsi" w:hAnsiTheme="minorHAnsi" w:cstheme="minorHAnsi"/>
        </w:rPr>
        <w:t>will: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Be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ignored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in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implementation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of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system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Be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drawn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as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only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logical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DFDs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not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physical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DFDs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  <w:shd w:val="clear" w:color="auto" w:fill="FFFF00"/>
        </w:rPr>
        <w:t>Be</w:t>
      </w:r>
      <w:r w:rsidRPr="006543A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outside</w:t>
      </w:r>
      <w:r w:rsidRPr="006543A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the</w:t>
      </w:r>
      <w:r w:rsidRPr="006543A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human-machine boundary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Go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back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through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analysis</w:t>
      </w:r>
      <w:r w:rsidRPr="006543A2">
        <w:rPr>
          <w:rFonts w:asciiTheme="minorHAnsi" w:hAnsiTheme="minorHAnsi" w:cstheme="minorHAnsi"/>
          <w:spacing w:val="2"/>
        </w:rPr>
        <w:t xml:space="preserve"> </w:t>
      </w:r>
      <w:r w:rsidRPr="006543A2">
        <w:rPr>
          <w:rFonts w:asciiTheme="minorHAnsi" w:hAnsiTheme="minorHAnsi" w:cstheme="minorHAnsi"/>
        </w:rPr>
        <w:t>phase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to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become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automated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Will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be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drawn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as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diamond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shapes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on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structure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charts</w:t>
      </w:r>
    </w:p>
    <w:p w:rsidR="00144FAA" w:rsidRPr="006543A2" w:rsidRDefault="00324FF5">
      <w:pPr>
        <w:pStyle w:val="ListParagraph"/>
        <w:numPr>
          <w:ilvl w:val="0"/>
          <w:numId w:val="1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Processes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from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logical</w:t>
      </w:r>
      <w:r w:rsidRPr="006543A2">
        <w:rPr>
          <w:rFonts w:asciiTheme="minorHAnsi" w:hAnsiTheme="minorHAnsi" w:cstheme="minorHAnsi"/>
          <w:spacing w:val="1"/>
        </w:rPr>
        <w:t xml:space="preserve"> </w:t>
      </w:r>
      <w:r w:rsidRPr="006543A2">
        <w:rPr>
          <w:rFonts w:asciiTheme="minorHAnsi" w:hAnsiTheme="minorHAnsi" w:cstheme="minorHAnsi"/>
        </w:rPr>
        <w:t>DFDs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might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show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up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on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a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physical</w:t>
      </w:r>
      <w:r w:rsidRPr="006543A2">
        <w:rPr>
          <w:rFonts w:asciiTheme="minorHAnsi" w:hAnsiTheme="minorHAnsi" w:cstheme="minorHAnsi"/>
          <w:spacing w:val="1"/>
        </w:rPr>
        <w:t xml:space="preserve"> </w:t>
      </w:r>
      <w:r w:rsidRPr="006543A2">
        <w:rPr>
          <w:rFonts w:asciiTheme="minorHAnsi" w:hAnsiTheme="minorHAnsi" w:cstheme="minorHAnsi"/>
        </w:rPr>
        <w:t>data flow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diagram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as: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Tables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in</w:t>
      </w:r>
      <w:r w:rsidRPr="006543A2">
        <w:rPr>
          <w:rFonts w:asciiTheme="minorHAnsi" w:hAnsiTheme="minorHAnsi" w:cstheme="minorHAnsi"/>
          <w:spacing w:val="-6"/>
        </w:rPr>
        <w:t xml:space="preserve"> </w:t>
      </w:r>
      <w:r w:rsidRPr="006543A2">
        <w:rPr>
          <w:rFonts w:asciiTheme="minorHAnsi" w:hAnsiTheme="minorHAnsi" w:cstheme="minorHAnsi"/>
        </w:rPr>
        <w:t>a</w:t>
      </w:r>
      <w:r w:rsidRPr="006543A2">
        <w:rPr>
          <w:rFonts w:asciiTheme="minorHAnsi" w:hAnsiTheme="minorHAnsi" w:cstheme="minorHAnsi"/>
          <w:spacing w:val="-7"/>
        </w:rPr>
        <w:t xml:space="preserve"> </w:t>
      </w:r>
      <w:r w:rsidRPr="006543A2">
        <w:rPr>
          <w:rFonts w:asciiTheme="minorHAnsi" w:hAnsiTheme="minorHAnsi" w:cstheme="minorHAnsi"/>
        </w:rPr>
        <w:t>database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External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entities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Outside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human-machine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boundary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Audit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log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files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  <w:shd w:val="clear" w:color="auto" w:fill="FFFF00"/>
        </w:rPr>
        <w:t>HTML</w:t>
      </w:r>
      <w:r w:rsidRPr="006543A2">
        <w:rPr>
          <w:rFonts w:asciiTheme="minorHAnsi" w:hAnsiTheme="minorHAnsi" w:cstheme="minorHAnsi"/>
          <w:spacing w:val="-13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screens</w:t>
      </w:r>
      <w:r w:rsidRPr="006543A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or</w:t>
      </w:r>
      <w:r w:rsidRPr="006543A2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Visual</w:t>
      </w:r>
      <w:r w:rsidRPr="006543A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Basic</w:t>
      </w:r>
      <w:r w:rsidRPr="006543A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forms</w:t>
      </w:r>
    </w:p>
    <w:p w:rsidR="00144FAA" w:rsidRPr="006543A2" w:rsidRDefault="00324FF5">
      <w:pPr>
        <w:pStyle w:val="ListParagraph"/>
        <w:numPr>
          <w:ilvl w:val="0"/>
          <w:numId w:val="1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When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changing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a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logical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DFD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into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a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physical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DFD,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it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might</w:t>
      </w:r>
      <w:r w:rsidRPr="006543A2">
        <w:rPr>
          <w:rFonts w:asciiTheme="minorHAnsi" w:hAnsiTheme="minorHAnsi" w:cstheme="minorHAnsi"/>
          <w:spacing w:val="1"/>
        </w:rPr>
        <w:t xml:space="preserve"> </w:t>
      </w:r>
      <w:r w:rsidRPr="006543A2">
        <w:rPr>
          <w:rFonts w:asciiTheme="minorHAnsi" w:hAnsiTheme="minorHAnsi" w:cstheme="minorHAnsi"/>
        </w:rPr>
        <w:t>be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necessary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to</w:t>
      </w:r>
    </w:p>
    <w:p w:rsidR="00144FAA" w:rsidRPr="006543A2" w:rsidRDefault="00324FF5">
      <w:pPr>
        <w:pStyle w:val="BodyText"/>
        <w:tabs>
          <w:tab w:val="left" w:pos="1881"/>
        </w:tabs>
        <w:ind w:left="921" w:firstLine="0"/>
        <w:rPr>
          <w:rFonts w:asciiTheme="minorHAnsi" w:hAnsiTheme="minorHAnsi" w:cstheme="minorHAnsi"/>
          <w:sz w:val="22"/>
          <w:szCs w:val="22"/>
        </w:rPr>
      </w:pPr>
      <w:r w:rsidRPr="006543A2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6543A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6543A2">
        <w:rPr>
          <w:rFonts w:asciiTheme="minorHAnsi" w:hAnsiTheme="minorHAnsi" w:cstheme="minorHAnsi"/>
          <w:sz w:val="22"/>
          <w:szCs w:val="22"/>
        </w:rPr>
        <w:t>.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  <w:shd w:val="clear" w:color="auto" w:fill="FFFF00"/>
        </w:rPr>
        <w:t>Add</w:t>
      </w:r>
      <w:r w:rsidRPr="006543A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system-related data</w:t>
      </w:r>
      <w:r w:rsidRPr="006543A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stores,</w:t>
      </w:r>
      <w:r w:rsidRPr="006543A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data</w:t>
      </w:r>
      <w:r w:rsidRPr="006543A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flows</w:t>
      </w:r>
      <w:r w:rsidRPr="006543A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and</w:t>
      </w:r>
      <w:r w:rsidRPr="006543A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processes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Normalize the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logical</w:t>
      </w:r>
      <w:r w:rsidRPr="006543A2">
        <w:rPr>
          <w:rFonts w:asciiTheme="minorHAnsi" w:hAnsiTheme="minorHAnsi" w:cstheme="minorHAnsi"/>
          <w:spacing w:val="1"/>
        </w:rPr>
        <w:t xml:space="preserve"> </w:t>
      </w:r>
      <w:r w:rsidRPr="006543A2">
        <w:rPr>
          <w:rFonts w:asciiTheme="minorHAnsi" w:hAnsiTheme="minorHAnsi" w:cstheme="minorHAnsi"/>
        </w:rPr>
        <w:t>DFD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into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3NF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Create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user-interface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with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smaller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fonts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Change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5"/>
        </w:rPr>
        <w:t xml:space="preserve"> </w:t>
      </w:r>
      <w:r w:rsidRPr="006543A2">
        <w:rPr>
          <w:rFonts w:asciiTheme="minorHAnsi" w:hAnsiTheme="minorHAnsi" w:cstheme="minorHAnsi"/>
        </w:rPr>
        <w:t>system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architecture to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three-tiered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architecture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Delete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extraneous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data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stores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and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delete extraneous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data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flows</w:t>
      </w:r>
    </w:p>
    <w:p w:rsidR="00144FAA" w:rsidRPr="006543A2" w:rsidRDefault="00324FF5">
      <w:pPr>
        <w:pStyle w:val="ListParagraph"/>
        <w:numPr>
          <w:ilvl w:val="0"/>
          <w:numId w:val="1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Pseudocode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is: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same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as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structured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English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  <w:spacing w:val="-1"/>
          <w:shd w:val="clear" w:color="auto" w:fill="FFFF00"/>
        </w:rPr>
        <w:t>A</w:t>
      </w:r>
      <w:r w:rsidRPr="006543A2">
        <w:rPr>
          <w:rFonts w:asciiTheme="minorHAnsi" w:hAnsiTheme="minorHAnsi" w:cstheme="minorHAnsi"/>
          <w:spacing w:val="-13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pacing w:val="-1"/>
          <w:shd w:val="clear" w:color="auto" w:fill="FFFF00"/>
        </w:rPr>
        <w:t>technique</w:t>
      </w:r>
      <w:r w:rsidRPr="006543A2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pacing w:val="-1"/>
          <w:shd w:val="clear" w:color="auto" w:fill="FFFF00"/>
        </w:rPr>
        <w:t>similar</w:t>
      </w:r>
      <w:r w:rsidRPr="006543A2">
        <w:rPr>
          <w:rFonts w:asciiTheme="minorHAnsi" w:hAnsiTheme="minorHAnsi" w:cstheme="minorHAnsi"/>
          <w:spacing w:val="5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pacing w:val="-1"/>
          <w:shd w:val="clear" w:color="auto" w:fill="FFFF00"/>
        </w:rPr>
        <w:t>to</w:t>
      </w:r>
      <w:r w:rsidRPr="006543A2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pacing w:val="-1"/>
          <w:shd w:val="clear" w:color="auto" w:fill="FFFF00"/>
        </w:rPr>
        <w:t>structured</w:t>
      </w:r>
      <w:r w:rsidRPr="006543A2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English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  <w:spacing w:val="-1"/>
        </w:rPr>
        <w:t>A</w:t>
      </w:r>
      <w:r w:rsidRPr="006543A2">
        <w:rPr>
          <w:rFonts w:asciiTheme="minorHAnsi" w:hAnsiTheme="minorHAnsi" w:cstheme="minorHAnsi"/>
          <w:spacing w:val="-14"/>
        </w:rPr>
        <w:t xml:space="preserve"> </w:t>
      </w:r>
      <w:r w:rsidRPr="006543A2">
        <w:rPr>
          <w:rFonts w:asciiTheme="minorHAnsi" w:hAnsiTheme="minorHAnsi" w:cstheme="minorHAnsi"/>
          <w:spacing w:val="-1"/>
        </w:rPr>
        <w:t>subset of</w:t>
      </w:r>
      <w:r w:rsidRPr="006543A2">
        <w:rPr>
          <w:rFonts w:asciiTheme="minorHAnsi" w:hAnsiTheme="minorHAnsi" w:cstheme="minorHAnsi"/>
        </w:rPr>
        <w:t xml:space="preserve"> </w:t>
      </w:r>
      <w:r w:rsidRPr="006543A2">
        <w:rPr>
          <w:rFonts w:asciiTheme="minorHAnsi" w:hAnsiTheme="minorHAnsi" w:cstheme="minorHAnsi"/>
          <w:spacing w:val="-1"/>
        </w:rPr>
        <w:t>the</w:t>
      </w:r>
      <w:r w:rsidRPr="006543A2">
        <w:rPr>
          <w:rFonts w:asciiTheme="minorHAnsi" w:hAnsiTheme="minorHAnsi" w:cstheme="minorHAnsi"/>
          <w:spacing w:val="2"/>
        </w:rPr>
        <w:t xml:space="preserve"> </w:t>
      </w:r>
      <w:r w:rsidRPr="006543A2">
        <w:rPr>
          <w:rFonts w:asciiTheme="minorHAnsi" w:hAnsiTheme="minorHAnsi" w:cstheme="minorHAnsi"/>
        </w:rPr>
        <w:t>Java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programming</w:t>
      </w:r>
      <w:r w:rsidRPr="006543A2">
        <w:rPr>
          <w:rFonts w:asciiTheme="minorHAnsi" w:hAnsiTheme="minorHAnsi" w:cstheme="minorHAnsi"/>
          <w:spacing w:val="2"/>
        </w:rPr>
        <w:t xml:space="preserve"> </w:t>
      </w:r>
      <w:r w:rsidRPr="006543A2">
        <w:rPr>
          <w:rFonts w:asciiTheme="minorHAnsi" w:hAnsiTheme="minorHAnsi" w:cstheme="minorHAnsi"/>
        </w:rPr>
        <w:t>language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  <w:spacing w:val="-1"/>
        </w:rPr>
        <w:t>A</w:t>
      </w:r>
      <w:r w:rsidRPr="006543A2">
        <w:rPr>
          <w:rFonts w:asciiTheme="minorHAnsi" w:hAnsiTheme="minorHAnsi" w:cstheme="minorHAnsi"/>
          <w:spacing w:val="-13"/>
        </w:rPr>
        <w:t xml:space="preserve"> </w:t>
      </w:r>
      <w:r w:rsidRPr="006543A2">
        <w:rPr>
          <w:rFonts w:asciiTheme="minorHAnsi" w:hAnsiTheme="minorHAnsi" w:cstheme="minorHAnsi"/>
          <w:spacing w:val="-1"/>
        </w:rPr>
        <w:t>coding</w:t>
      </w:r>
      <w:r w:rsidRPr="006543A2">
        <w:rPr>
          <w:rFonts w:asciiTheme="minorHAnsi" w:hAnsiTheme="minorHAnsi" w:cstheme="minorHAnsi"/>
          <w:spacing w:val="2"/>
        </w:rPr>
        <w:t xml:space="preserve"> </w:t>
      </w:r>
      <w:r w:rsidRPr="006543A2">
        <w:rPr>
          <w:rFonts w:asciiTheme="minorHAnsi" w:hAnsiTheme="minorHAnsi" w:cstheme="minorHAnsi"/>
          <w:spacing w:val="-1"/>
        </w:rPr>
        <w:t>environment</w:t>
      </w:r>
      <w:r w:rsidRPr="006543A2">
        <w:rPr>
          <w:rFonts w:asciiTheme="minorHAnsi" w:hAnsiTheme="minorHAnsi" w:cstheme="minorHAnsi"/>
          <w:spacing w:val="3"/>
        </w:rPr>
        <w:t xml:space="preserve"> </w:t>
      </w:r>
      <w:r w:rsidRPr="006543A2">
        <w:rPr>
          <w:rFonts w:asciiTheme="minorHAnsi" w:hAnsiTheme="minorHAnsi" w:cstheme="minorHAnsi"/>
        </w:rPr>
        <w:t>sponsored</w:t>
      </w:r>
      <w:r w:rsidRPr="006543A2">
        <w:rPr>
          <w:rFonts w:asciiTheme="minorHAnsi" w:hAnsiTheme="minorHAnsi" w:cstheme="minorHAnsi"/>
          <w:spacing w:val="2"/>
        </w:rPr>
        <w:t xml:space="preserve"> </w:t>
      </w:r>
      <w:r w:rsidRPr="006543A2">
        <w:rPr>
          <w:rFonts w:asciiTheme="minorHAnsi" w:hAnsiTheme="minorHAnsi" w:cstheme="minorHAnsi"/>
        </w:rPr>
        <w:t>by</w:t>
      </w:r>
      <w:r w:rsidRPr="006543A2">
        <w:rPr>
          <w:rFonts w:asciiTheme="minorHAnsi" w:hAnsiTheme="minorHAnsi" w:cstheme="minorHAnsi"/>
          <w:spacing w:val="2"/>
        </w:rPr>
        <w:t xml:space="preserve"> </w:t>
      </w:r>
      <w:r w:rsidRPr="006543A2">
        <w:rPr>
          <w:rFonts w:asciiTheme="minorHAnsi" w:hAnsiTheme="minorHAnsi" w:cstheme="minorHAnsi"/>
        </w:rPr>
        <w:t>Oracle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right="69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term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for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designing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language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prototyping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screens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with</w:t>
      </w:r>
      <w:r w:rsidRPr="006543A2">
        <w:rPr>
          <w:rFonts w:asciiTheme="minorHAnsi" w:hAnsiTheme="minorHAnsi" w:cstheme="minorHAnsi"/>
          <w:spacing w:val="-9"/>
        </w:rPr>
        <w:t xml:space="preserve"> </w:t>
      </w:r>
      <w:r w:rsidRPr="006543A2">
        <w:rPr>
          <w:rFonts w:asciiTheme="minorHAnsi" w:hAnsiTheme="minorHAnsi" w:cstheme="minorHAnsi"/>
        </w:rPr>
        <w:t>Visual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Basic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or</w:t>
      </w:r>
      <w:r w:rsidRPr="006543A2">
        <w:rPr>
          <w:rFonts w:asciiTheme="minorHAnsi" w:hAnsiTheme="minorHAnsi" w:cstheme="minorHAnsi"/>
          <w:spacing w:val="-57"/>
        </w:rPr>
        <w:t xml:space="preserve"> </w:t>
      </w:r>
      <w:r w:rsidRPr="006543A2">
        <w:rPr>
          <w:rFonts w:asciiTheme="minorHAnsi" w:hAnsiTheme="minorHAnsi" w:cstheme="minorHAnsi"/>
        </w:rPr>
        <w:t>HTML</w:t>
      </w:r>
    </w:p>
    <w:p w:rsidR="00144FAA" w:rsidRPr="006543A2" w:rsidRDefault="00324FF5">
      <w:pPr>
        <w:pStyle w:val="ListParagraph"/>
        <w:numPr>
          <w:ilvl w:val="0"/>
          <w:numId w:val="1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Which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is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NOT</w:t>
      </w:r>
      <w:r w:rsidRPr="006543A2">
        <w:rPr>
          <w:rFonts w:asciiTheme="minorHAnsi" w:hAnsiTheme="minorHAnsi" w:cstheme="minorHAnsi"/>
          <w:spacing w:val="-6"/>
        </w:rPr>
        <w:t xml:space="preserve"> </w:t>
      </w:r>
      <w:r w:rsidRPr="006543A2">
        <w:rPr>
          <w:rFonts w:asciiTheme="minorHAnsi" w:hAnsiTheme="minorHAnsi" w:cstheme="minorHAnsi"/>
        </w:rPr>
        <w:t>true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of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structure charts?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They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show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sequence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  <w:shd w:val="clear" w:color="auto" w:fill="FFFF00"/>
        </w:rPr>
        <w:t>They</w:t>
      </w:r>
      <w:r w:rsidRPr="006543A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show</w:t>
      </w:r>
      <w:r w:rsidRPr="006543A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the</w:t>
      </w:r>
      <w:r w:rsidRPr="006543A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user</w:t>
      </w:r>
      <w:r w:rsidRPr="006543A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interface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They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show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couples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They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show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selection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They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emphasize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structure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and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reusability</w:t>
      </w:r>
    </w:p>
    <w:p w:rsidR="00144FAA" w:rsidRPr="006543A2" w:rsidRDefault="00324FF5">
      <w:pPr>
        <w:pStyle w:val="ListParagraph"/>
        <w:numPr>
          <w:ilvl w:val="0"/>
          <w:numId w:val="1"/>
        </w:numPr>
        <w:tabs>
          <w:tab w:val="left" w:pos="922"/>
        </w:tabs>
        <w:spacing w:before="1"/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As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a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structure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chart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is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constructed,</w:t>
      </w:r>
      <w:r w:rsidRPr="006543A2">
        <w:rPr>
          <w:rFonts w:asciiTheme="minorHAnsi" w:hAnsiTheme="minorHAnsi" w:cstheme="minorHAnsi"/>
          <w:spacing w:val="1"/>
        </w:rPr>
        <w:t xml:space="preserve"> </w:t>
      </w:r>
      <w:r w:rsidRPr="006543A2">
        <w:rPr>
          <w:rFonts w:asciiTheme="minorHAnsi" w:hAnsiTheme="minorHAnsi" w:cstheme="minorHAnsi"/>
        </w:rPr>
        <w:t>it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is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generally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best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to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build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modules</w:t>
      </w:r>
      <w:r w:rsidRPr="006543A2">
        <w:rPr>
          <w:rFonts w:asciiTheme="minorHAnsi" w:hAnsiTheme="minorHAnsi" w:cstheme="minorHAnsi"/>
          <w:spacing w:val="2"/>
        </w:rPr>
        <w:t xml:space="preserve"> </w:t>
      </w:r>
      <w:r w:rsidRPr="006543A2">
        <w:rPr>
          <w:rFonts w:asciiTheme="minorHAnsi" w:hAnsiTheme="minorHAnsi" w:cstheme="minorHAnsi"/>
        </w:rPr>
        <w:t>with: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  <w:shd w:val="clear" w:color="auto" w:fill="FFFF00"/>
        </w:rPr>
        <w:t>High</w:t>
      </w:r>
      <w:r w:rsidRPr="006543A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cohesion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Highly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coupled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High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fan-out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Have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word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“and”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in the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module title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  <w:spacing w:val="-1"/>
        </w:rPr>
        <w:t>A</w:t>
      </w:r>
      <w:r w:rsidRPr="006543A2">
        <w:rPr>
          <w:rFonts w:asciiTheme="minorHAnsi" w:hAnsiTheme="minorHAnsi" w:cstheme="minorHAnsi"/>
          <w:spacing w:val="-13"/>
        </w:rPr>
        <w:t xml:space="preserve"> </w:t>
      </w:r>
      <w:r w:rsidRPr="006543A2">
        <w:rPr>
          <w:rFonts w:asciiTheme="minorHAnsi" w:hAnsiTheme="minorHAnsi" w:cstheme="minorHAnsi"/>
          <w:spacing w:val="-1"/>
        </w:rPr>
        <w:t>high</w:t>
      </w:r>
      <w:r w:rsidRPr="006543A2">
        <w:rPr>
          <w:rFonts w:asciiTheme="minorHAnsi" w:hAnsiTheme="minorHAnsi" w:cstheme="minorHAnsi"/>
          <w:spacing w:val="3"/>
        </w:rPr>
        <w:t xml:space="preserve"> </w:t>
      </w:r>
      <w:r w:rsidRPr="006543A2">
        <w:rPr>
          <w:rFonts w:asciiTheme="minorHAnsi" w:hAnsiTheme="minorHAnsi" w:cstheme="minorHAnsi"/>
          <w:spacing w:val="-1"/>
        </w:rPr>
        <w:t>level</w:t>
      </w:r>
      <w:r w:rsidRPr="006543A2">
        <w:rPr>
          <w:rFonts w:asciiTheme="minorHAnsi" w:hAnsiTheme="minorHAnsi" w:cstheme="minorHAnsi"/>
          <w:spacing w:val="3"/>
        </w:rPr>
        <w:t xml:space="preserve"> </w:t>
      </w:r>
      <w:r w:rsidRPr="006543A2">
        <w:rPr>
          <w:rFonts w:asciiTheme="minorHAnsi" w:hAnsiTheme="minorHAnsi" w:cstheme="minorHAnsi"/>
          <w:spacing w:val="-1"/>
        </w:rPr>
        <w:t>of</w:t>
      </w:r>
      <w:r w:rsidRPr="006543A2">
        <w:rPr>
          <w:rFonts w:asciiTheme="minorHAnsi" w:hAnsiTheme="minorHAnsi" w:cstheme="minorHAnsi"/>
          <w:spacing w:val="2"/>
        </w:rPr>
        <w:t xml:space="preserve"> </w:t>
      </w:r>
      <w:r w:rsidRPr="006543A2">
        <w:rPr>
          <w:rFonts w:asciiTheme="minorHAnsi" w:hAnsiTheme="minorHAnsi" w:cstheme="minorHAnsi"/>
          <w:spacing w:val="-1"/>
        </w:rPr>
        <w:t>coincidental</w:t>
      </w:r>
      <w:r w:rsidRPr="006543A2">
        <w:rPr>
          <w:rFonts w:asciiTheme="minorHAnsi" w:hAnsiTheme="minorHAnsi" w:cstheme="minorHAnsi"/>
          <w:spacing w:val="3"/>
        </w:rPr>
        <w:t xml:space="preserve"> </w:t>
      </w:r>
      <w:r w:rsidRPr="006543A2">
        <w:rPr>
          <w:rFonts w:asciiTheme="minorHAnsi" w:hAnsiTheme="minorHAnsi" w:cstheme="minorHAnsi"/>
        </w:rPr>
        <w:t>cohesion</w:t>
      </w:r>
    </w:p>
    <w:p w:rsidR="00144FAA" w:rsidRPr="006543A2" w:rsidRDefault="00324FF5">
      <w:pPr>
        <w:pStyle w:val="ListParagraph"/>
        <w:numPr>
          <w:ilvl w:val="0"/>
          <w:numId w:val="1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For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a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program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module</w:t>
      </w:r>
      <w:r w:rsidRPr="006543A2">
        <w:rPr>
          <w:rFonts w:asciiTheme="minorHAnsi" w:hAnsiTheme="minorHAnsi" w:cstheme="minorHAnsi"/>
          <w:spacing w:val="2"/>
        </w:rPr>
        <w:t xml:space="preserve"> </w:t>
      </w:r>
      <w:r w:rsidRPr="006543A2">
        <w:rPr>
          <w:rFonts w:asciiTheme="minorHAnsi" w:hAnsiTheme="minorHAnsi" w:cstheme="minorHAnsi"/>
        </w:rPr>
        <w:t>on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a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structure chart,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fan-in: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right="1384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  <w:shd w:val="clear" w:color="auto" w:fill="FFFF00"/>
        </w:rPr>
        <w:t>Describes the number of control modules that communicate with a</w:t>
      </w:r>
      <w:r w:rsidRPr="006543A2">
        <w:rPr>
          <w:rFonts w:asciiTheme="minorHAnsi" w:hAnsiTheme="minorHAnsi" w:cstheme="minorHAnsi"/>
          <w:spacing w:val="-58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subordinate</w:t>
      </w:r>
    </w:p>
    <w:p w:rsidR="00144FAA" w:rsidRPr="006543A2" w:rsidRDefault="00144FAA">
      <w:pPr>
        <w:rPr>
          <w:rFonts w:asciiTheme="minorHAnsi" w:hAnsiTheme="minorHAnsi" w:cstheme="minorHAnsi"/>
        </w:rPr>
        <w:sectPr w:rsidR="00144FAA" w:rsidRPr="006543A2">
          <w:pgSz w:w="12240" w:h="15840"/>
          <w:pgMar w:top="1380" w:right="1580" w:bottom="1260" w:left="1600" w:header="0" w:footer="1062" w:gutter="0"/>
          <w:cols w:space="720"/>
        </w:sectPr>
      </w:pP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spacing w:before="60"/>
        <w:ind w:right="2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Describes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how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well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lines of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code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within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each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structure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chart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module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relate</w:t>
      </w:r>
      <w:r w:rsidRPr="006543A2">
        <w:rPr>
          <w:rFonts w:asciiTheme="minorHAnsi" w:hAnsiTheme="minorHAnsi" w:cstheme="minorHAnsi"/>
          <w:spacing w:val="-57"/>
        </w:rPr>
        <w:t xml:space="preserve"> </w:t>
      </w:r>
      <w:r w:rsidRPr="006543A2">
        <w:rPr>
          <w:rFonts w:asciiTheme="minorHAnsi" w:hAnsiTheme="minorHAnsi" w:cstheme="minorHAnsi"/>
        </w:rPr>
        <w:t>to each other.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Describes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how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closely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modules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are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interrelated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Describes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use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of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empirical</w:t>
      </w:r>
      <w:r w:rsidRPr="006543A2">
        <w:rPr>
          <w:rFonts w:asciiTheme="minorHAnsi" w:hAnsiTheme="minorHAnsi" w:cstheme="minorHAnsi"/>
          <w:spacing w:val="1"/>
        </w:rPr>
        <w:t xml:space="preserve"> </w:t>
      </w:r>
      <w:r w:rsidRPr="006543A2">
        <w:rPr>
          <w:rFonts w:asciiTheme="minorHAnsi" w:hAnsiTheme="minorHAnsi" w:cstheme="minorHAnsi"/>
        </w:rPr>
        <w:t>data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linked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lists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An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attribute</w:t>
      </w:r>
      <w:r w:rsidRPr="006543A2">
        <w:rPr>
          <w:rFonts w:asciiTheme="minorHAnsi" w:hAnsiTheme="minorHAnsi" w:cstheme="minorHAnsi"/>
          <w:spacing w:val="1"/>
        </w:rPr>
        <w:t xml:space="preserve"> </w:t>
      </w:r>
      <w:r w:rsidRPr="006543A2">
        <w:rPr>
          <w:rFonts w:asciiTheme="minorHAnsi" w:hAnsiTheme="minorHAnsi" w:cstheme="minorHAnsi"/>
        </w:rPr>
        <w:t>that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can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be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described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in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pseudocode</w:t>
      </w:r>
    </w:p>
    <w:p w:rsidR="00144FAA" w:rsidRPr="006543A2" w:rsidRDefault="00324FF5">
      <w:pPr>
        <w:pStyle w:val="ListParagraph"/>
        <w:numPr>
          <w:ilvl w:val="0"/>
          <w:numId w:val="1"/>
        </w:numPr>
        <w:tabs>
          <w:tab w:val="left" w:pos="922"/>
          <w:tab w:val="left" w:pos="6873"/>
        </w:tabs>
        <w:ind w:left="921" w:right="556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  <w:spacing w:val="-1"/>
        </w:rPr>
        <w:t>A</w:t>
      </w:r>
      <w:r w:rsidRPr="006543A2">
        <w:rPr>
          <w:rFonts w:asciiTheme="minorHAnsi" w:hAnsiTheme="minorHAnsi" w:cstheme="minorHAnsi"/>
          <w:spacing w:val="-14"/>
        </w:rPr>
        <w:t xml:space="preserve"> </w:t>
      </w:r>
      <w:r w:rsidRPr="006543A2">
        <w:rPr>
          <w:rFonts w:asciiTheme="minorHAnsi" w:hAnsiTheme="minorHAnsi" w:cstheme="minorHAnsi"/>
          <w:spacing w:val="-1"/>
        </w:rPr>
        <w:t>higher-level</w:t>
      </w:r>
      <w:r w:rsidRPr="006543A2">
        <w:rPr>
          <w:rFonts w:asciiTheme="minorHAnsi" w:hAnsiTheme="minorHAnsi" w:cstheme="minorHAnsi"/>
          <w:spacing w:val="3"/>
        </w:rPr>
        <w:t xml:space="preserve"> </w:t>
      </w:r>
      <w:r w:rsidRPr="006543A2">
        <w:rPr>
          <w:rFonts w:asciiTheme="minorHAnsi" w:hAnsiTheme="minorHAnsi" w:cstheme="minorHAnsi"/>
          <w:spacing w:val="-1"/>
        </w:rPr>
        <w:t>component</w:t>
      </w:r>
      <w:r w:rsidRPr="006543A2">
        <w:rPr>
          <w:rFonts w:asciiTheme="minorHAnsi" w:hAnsiTheme="minorHAnsi" w:cstheme="minorHAnsi"/>
          <w:spacing w:val="3"/>
        </w:rPr>
        <w:t xml:space="preserve"> </w:t>
      </w:r>
      <w:r w:rsidRPr="006543A2">
        <w:rPr>
          <w:rFonts w:asciiTheme="minorHAnsi" w:hAnsiTheme="minorHAnsi" w:cstheme="minorHAnsi"/>
          <w:spacing w:val="-1"/>
        </w:rPr>
        <w:t>that</w:t>
      </w:r>
      <w:r w:rsidRPr="006543A2">
        <w:rPr>
          <w:rFonts w:asciiTheme="minorHAnsi" w:hAnsiTheme="minorHAnsi" w:cstheme="minorHAnsi"/>
          <w:spacing w:val="1"/>
        </w:rPr>
        <w:t xml:space="preserve"> </w:t>
      </w:r>
      <w:r w:rsidRPr="006543A2">
        <w:rPr>
          <w:rFonts w:asciiTheme="minorHAnsi" w:hAnsiTheme="minorHAnsi" w:cstheme="minorHAnsi"/>
          <w:spacing w:val="-1"/>
        </w:rPr>
        <w:t>contains</w:t>
      </w:r>
      <w:r w:rsidRPr="006543A2">
        <w:rPr>
          <w:rFonts w:asciiTheme="minorHAnsi" w:hAnsiTheme="minorHAnsi" w:cstheme="minorHAnsi"/>
          <w:spacing w:val="2"/>
        </w:rPr>
        <w:t xml:space="preserve"> </w:t>
      </w:r>
      <w:r w:rsidRPr="006543A2">
        <w:rPr>
          <w:rFonts w:asciiTheme="minorHAnsi" w:hAnsiTheme="minorHAnsi" w:cstheme="minorHAnsi"/>
          <w:spacing w:val="-1"/>
        </w:rPr>
        <w:t xml:space="preserve">the </w:t>
      </w:r>
      <w:r w:rsidRPr="006543A2">
        <w:rPr>
          <w:rFonts w:asciiTheme="minorHAnsi" w:hAnsiTheme="minorHAnsi" w:cstheme="minorHAnsi"/>
        </w:rPr>
        <w:t>logic</w:t>
      </w:r>
      <w:r w:rsidRPr="006543A2">
        <w:rPr>
          <w:rFonts w:asciiTheme="minorHAnsi" w:hAnsiTheme="minorHAnsi" w:cstheme="minorHAnsi"/>
          <w:spacing w:val="1"/>
        </w:rPr>
        <w:t xml:space="preserve"> </w:t>
      </w:r>
      <w:r w:rsidRPr="006543A2">
        <w:rPr>
          <w:rFonts w:asciiTheme="minorHAnsi" w:hAnsiTheme="minorHAnsi" w:cstheme="minorHAnsi"/>
        </w:rPr>
        <w:t>for performing</w:t>
      </w:r>
      <w:r w:rsidRPr="006543A2">
        <w:rPr>
          <w:rFonts w:asciiTheme="minorHAnsi" w:hAnsiTheme="minorHAnsi" w:cstheme="minorHAnsi"/>
          <w:spacing w:val="3"/>
        </w:rPr>
        <w:t xml:space="preserve"> </w:t>
      </w:r>
      <w:r w:rsidRPr="006543A2">
        <w:rPr>
          <w:rFonts w:asciiTheme="minorHAnsi" w:hAnsiTheme="minorHAnsi" w:cstheme="minorHAnsi"/>
        </w:rPr>
        <w:t>other</w:t>
      </w:r>
      <w:r w:rsidRPr="006543A2">
        <w:rPr>
          <w:rFonts w:asciiTheme="minorHAnsi" w:hAnsiTheme="minorHAnsi" w:cstheme="minorHAnsi"/>
          <w:spacing w:val="1"/>
        </w:rPr>
        <w:t xml:space="preserve"> </w:t>
      </w:r>
      <w:r w:rsidRPr="006543A2">
        <w:rPr>
          <w:rFonts w:asciiTheme="minorHAnsi" w:hAnsiTheme="minorHAnsi" w:cstheme="minorHAnsi"/>
        </w:rPr>
        <w:t>modules</w:t>
      </w:r>
      <w:r w:rsidRPr="006543A2">
        <w:rPr>
          <w:rFonts w:asciiTheme="minorHAnsi" w:hAnsiTheme="minorHAnsi" w:cstheme="minorHAnsi"/>
          <w:spacing w:val="-57"/>
        </w:rPr>
        <w:t xml:space="preserve"> </w:t>
      </w:r>
      <w:r w:rsidRPr="006543A2">
        <w:rPr>
          <w:rFonts w:asciiTheme="minorHAnsi" w:hAnsiTheme="minorHAnsi" w:cstheme="minorHAnsi"/>
        </w:rPr>
        <w:t>and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components that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it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calls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and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controls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is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called</w:t>
      </w:r>
      <w:r w:rsidRPr="006543A2">
        <w:rPr>
          <w:rFonts w:asciiTheme="minorHAnsi" w:hAnsiTheme="minorHAnsi" w:cstheme="minorHAnsi"/>
          <w:spacing w:val="1"/>
        </w:rPr>
        <w:t xml:space="preserve"> </w:t>
      </w:r>
      <w:r w:rsidRPr="006543A2">
        <w:rPr>
          <w:rFonts w:asciiTheme="minorHAnsi" w:hAnsiTheme="minorHAnsi" w:cstheme="minorHAnsi"/>
        </w:rPr>
        <w:t>a</w:t>
      </w:r>
      <w:r w:rsidRPr="006543A2">
        <w:rPr>
          <w:rFonts w:asciiTheme="minorHAnsi" w:hAnsiTheme="minorHAnsi" w:cstheme="minorHAnsi"/>
          <w:u w:val="single"/>
        </w:rPr>
        <w:tab/>
      </w:r>
      <w:r w:rsidRPr="006543A2">
        <w:rPr>
          <w:rFonts w:asciiTheme="minorHAnsi" w:hAnsiTheme="minorHAnsi" w:cstheme="minorHAnsi"/>
        </w:rPr>
        <w:t>.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spacing w:before="60"/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  <w:shd w:val="clear" w:color="auto" w:fill="FFFF00"/>
        </w:rPr>
        <w:t>control</w:t>
      </w:r>
      <w:r w:rsidRPr="006543A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module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spacing w:before="60"/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structure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chart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spacing w:before="60"/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subordinate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module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spacing w:before="60"/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super-ordinate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spacing w:before="60"/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top-down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module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chart</w:t>
      </w:r>
    </w:p>
    <w:p w:rsidR="00144FAA" w:rsidRPr="006543A2" w:rsidRDefault="00324FF5">
      <w:pPr>
        <w:pStyle w:val="ListParagraph"/>
        <w:numPr>
          <w:ilvl w:val="0"/>
          <w:numId w:val="1"/>
        </w:numPr>
        <w:tabs>
          <w:tab w:val="left" w:pos="922"/>
          <w:tab w:val="left" w:pos="7942"/>
        </w:tabs>
        <w:spacing w:before="60"/>
        <w:ind w:left="921" w:right="4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There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are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two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symbols</w:t>
      </w:r>
      <w:r w:rsidRPr="006543A2">
        <w:rPr>
          <w:rFonts w:asciiTheme="minorHAnsi" w:hAnsiTheme="minorHAnsi" w:cstheme="minorHAnsi"/>
          <w:spacing w:val="1"/>
        </w:rPr>
        <w:t xml:space="preserve"> </w:t>
      </w:r>
      <w:r w:rsidRPr="006543A2">
        <w:rPr>
          <w:rFonts w:asciiTheme="minorHAnsi" w:hAnsiTheme="minorHAnsi" w:cstheme="minorHAnsi"/>
        </w:rPr>
        <w:t>that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describe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special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types</w:t>
      </w:r>
      <w:r w:rsidRPr="006543A2">
        <w:rPr>
          <w:rFonts w:asciiTheme="minorHAnsi" w:hAnsiTheme="minorHAnsi" w:cstheme="minorHAnsi"/>
          <w:spacing w:val="1"/>
        </w:rPr>
        <w:t xml:space="preserve"> </w:t>
      </w:r>
      <w:r w:rsidRPr="006543A2">
        <w:rPr>
          <w:rFonts w:asciiTheme="minorHAnsi" w:hAnsiTheme="minorHAnsi" w:cstheme="minorHAnsi"/>
        </w:rPr>
        <w:t>of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control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in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a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structure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chart.</w:t>
      </w:r>
      <w:r w:rsidRPr="006543A2">
        <w:rPr>
          <w:rFonts w:asciiTheme="minorHAnsi" w:hAnsiTheme="minorHAnsi" w:cstheme="minorHAnsi"/>
          <w:spacing w:val="-57"/>
        </w:rPr>
        <w:t xml:space="preserve"> </w:t>
      </w:r>
      <w:r w:rsidRPr="006543A2">
        <w:rPr>
          <w:rFonts w:asciiTheme="minorHAnsi" w:hAnsiTheme="minorHAnsi" w:cstheme="minorHAnsi"/>
        </w:rPr>
        <w:t>They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are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a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curved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arrow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and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a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diamond.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These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symbols</w:t>
      </w:r>
      <w:r w:rsidRPr="006543A2">
        <w:rPr>
          <w:rFonts w:asciiTheme="minorHAnsi" w:hAnsiTheme="minorHAnsi" w:cstheme="minorHAnsi"/>
          <w:spacing w:val="2"/>
        </w:rPr>
        <w:t xml:space="preserve"> </w:t>
      </w:r>
      <w:r w:rsidRPr="006543A2">
        <w:rPr>
          <w:rFonts w:asciiTheme="minorHAnsi" w:hAnsiTheme="minorHAnsi" w:cstheme="minorHAnsi"/>
        </w:rPr>
        <w:t>represent</w:t>
      </w:r>
      <w:r w:rsidRPr="006543A2">
        <w:rPr>
          <w:rFonts w:asciiTheme="minorHAnsi" w:hAnsiTheme="minorHAnsi" w:cstheme="minorHAnsi"/>
          <w:u w:val="single"/>
        </w:rPr>
        <w:tab/>
      </w:r>
      <w:r w:rsidRPr="006543A2">
        <w:rPr>
          <w:rFonts w:asciiTheme="minorHAnsi" w:hAnsiTheme="minorHAnsi" w:cstheme="minorHAnsi"/>
        </w:rPr>
        <w:t>and</w:t>
      </w:r>
    </w:p>
    <w:p w:rsidR="00144FAA" w:rsidRPr="006543A2" w:rsidRDefault="00324FF5">
      <w:pPr>
        <w:pStyle w:val="BodyText"/>
        <w:tabs>
          <w:tab w:val="left" w:pos="1521"/>
        </w:tabs>
        <w:ind w:left="921" w:firstLine="0"/>
        <w:rPr>
          <w:rFonts w:asciiTheme="minorHAnsi" w:hAnsiTheme="minorHAnsi" w:cstheme="minorHAnsi"/>
          <w:sz w:val="22"/>
          <w:szCs w:val="22"/>
        </w:rPr>
      </w:pPr>
      <w:r w:rsidRPr="006543A2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6543A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6543A2">
        <w:rPr>
          <w:rFonts w:asciiTheme="minorHAnsi" w:hAnsiTheme="minorHAnsi" w:cstheme="minorHAnsi"/>
          <w:sz w:val="22"/>
          <w:szCs w:val="22"/>
        </w:rPr>
        <w:t>.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spacing w:before="60"/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connector,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conditional</w:t>
      </w:r>
      <w:r w:rsidRPr="006543A2">
        <w:rPr>
          <w:rFonts w:asciiTheme="minorHAnsi" w:hAnsiTheme="minorHAnsi" w:cstheme="minorHAnsi"/>
          <w:spacing w:val="-5"/>
        </w:rPr>
        <w:t xml:space="preserve"> </w:t>
      </w:r>
      <w:r w:rsidRPr="006543A2">
        <w:rPr>
          <w:rFonts w:asciiTheme="minorHAnsi" w:hAnsiTheme="minorHAnsi" w:cstheme="minorHAnsi"/>
        </w:rPr>
        <w:t>line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spacing w:before="60"/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control,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subordinate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spacing w:before="60"/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library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module,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conditional line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spacing w:before="60"/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  <w:shd w:val="clear" w:color="auto" w:fill="FFFF00"/>
        </w:rPr>
        <w:t>loop,</w:t>
      </w:r>
      <w:r w:rsidRPr="006543A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conditional</w:t>
      </w:r>
      <w:r w:rsidRPr="006543A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line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spacing w:before="60"/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loop,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connector</w:t>
      </w:r>
    </w:p>
    <w:p w:rsidR="00144FAA" w:rsidRPr="006543A2" w:rsidRDefault="00324FF5">
      <w:pPr>
        <w:pStyle w:val="ListParagraph"/>
        <w:numPr>
          <w:ilvl w:val="0"/>
          <w:numId w:val="1"/>
        </w:numPr>
        <w:tabs>
          <w:tab w:val="left" w:pos="922"/>
        </w:tabs>
        <w:spacing w:before="60"/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In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a structure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chart, the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purpose of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a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control couple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is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to: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spacing w:before="60"/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  <w:shd w:val="clear" w:color="auto" w:fill="FFFF00"/>
        </w:rPr>
        <w:t>Pass</w:t>
      </w:r>
      <w:r w:rsidRPr="006543A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parameters from</w:t>
      </w:r>
      <w:r w:rsidRPr="006543A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a</w:t>
      </w:r>
      <w:r w:rsidRPr="006543A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subordinate</w:t>
      </w:r>
      <w:r w:rsidRPr="006543A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module</w:t>
      </w:r>
      <w:r w:rsidRPr="006543A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to</w:t>
      </w:r>
      <w:r w:rsidRPr="006543A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the</w:t>
      </w:r>
      <w:r w:rsidRPr="006543A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control</w:t>
      </w:r>
      <w:r w:rsidRPr="006543A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module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spacing w:before="60"/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Pass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parameters from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control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modules to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a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subordinate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module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spacing w:before="60"/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Pass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data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from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a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subordinate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module</w:t>
      </w:r>
      <w:r w:rsidRPr="006543A2">
        <w:rPr>
          <w:rFonts w:asciiTheme="minorHAnsi" w:hAnsiTheme="minorHAnsi" w:cstheme="minorHAnsi"/>
          <w:spacing w:val="1"/>
        </w:rPr>
        <w:t xml:space="preserve"> </w:t>
      </w:r>
      <w:r w:rsidRPr="006543A2">
        <w:rPr>
          <w:rFonts w:asciiTheme="minorHAnsi" w:hAnsiTheme="minorHAnsi" w:cstheme="minorHAnsi"/>
        </w:rPr>
        <w:t>to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control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module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spacing w:before="60"/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Pass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data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from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control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module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to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a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subordinate</w:t>
      </w:r>
      <w:r w:rsidRPr="006543A2">
        <w:rPr>
          <w:rFonts w:asciiTheme="minorHAnsi" w:hAnsiTheme="minorHAnsi" w:cstheme="minorHAnsi"/>
          <w:spacing w:val="1"/>
        </w:rPr>
        <w:t xml:space="preserve"> </w:t>
      </w:r>
      <w:r w:rsidRPr="006543A2">
        <w:rPr>
          <w:rFonts w:asciiTheme="minorHAnsi" w:hAnsiTheme="minorHAnsi" w:cstheme="minorHAnsi"/>
        </w:rPr>
        <w:t>module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spacing w:before="60"/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Chaperone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dance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for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programmers on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project</w:t>
      </w:r>
    </w:p>
    <w:p w:rsidR="00144FAA" w:rsidRPr="006543A2" w:rsidRDefault="00324FF5">
      <w:pPr>
        <w:pStyle w:val="ListParagraph"/>
        <w:numPr>
          <w:ilvl w:val="0"/>
          <w:numId w:val="1"/>
        </w:numPr>
        <w:tabs>
          <w:tab w:val="left" w:pos="922"/>
          <w:tab w:val="left" w:pos="5685"/>
        </w:tabs>
        <w:spacing w:before="60"/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In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a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structure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chart,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a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transaction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structure</w:t>
      </w:r>
      <w:r w:rsidRPr="006543A2">
        <w:rPr>
          <w:rFonts w:asciiTheme="minorHAnsi" w:hAnsiTheme="minorHAnsi" w:cstheme="minorHAnsi"/>
          <w:u w:val="single"/>
        </w:rPr>
        <w:tab/>
      </w:r>
      <w:r w:rsidRPr="006543A2">
        <w:rPr>
          <w:rFonts w:asciiTheme="minorHAnsi" w:hAnsiTheme="minorHAnsi" w:cstheme="minorHAnsi"/>
        </w:rPr>
        <w:t>.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spacing w:before="65"/>
        <w:ind w:right="350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contains</w:t>
      </w:r>
      <w:r w:rsidRPr="006543A2">
        <w:rPr>
          <w:rFonts w:asciiTheme="minorHAnsi" w:hAnsiTheme="minorHAnsi" w:cstheme="minorHAnsi"/>
          <w:spacing w:val="-7"/>
        </w:rPr>
        <w:t xml:space="preserve"> </w:t>
      </w:r>
      <w:r w:rsidRPr="006543A2">
        <w:rPr>
          <w:rFonts w:asciiTheme="minorHAnsi" w:hAnsiTheme="minorHAnsi" w:cstheme="minorHAnsi"/>
        </w:rPr>
        <w:t>a</w:t>
      </w:r>
      <w:r w:rsidRPr="006543A2">
        <w:rPr>
          <w:rFonts w:asciiTheme="minorHAnsi" w:hAnsiTheme="minorHAnsi" w:cstheme="minorHAnsi"/>
          <w:spacing w:val="-9"/>
        </w:rPr>
        <w:t xml:space="preserve"> </w:t>
      </w:r>
      <w:r w:rsidRPr="006543A2">
        <w:rPr>
          <w:rFonts w:asciiTheme="minorHAnsi" w:hAnsiTheme="minorHAnsi" w:cstheme="minorHAnsi"/>
        </w:rPr>
        <w:t>control</w:t>
      </w:r>
      <w:r w:rsidRPr="006543A2">
        <w:rPr>
          <w:rFonts w:asciiTheme="minorHAnsi" w:hAnsiTheme="minorHAnsi" w:cstheme="minorHAnsi"/>
          <w:spacing w:val="-6"/>
        </w:rPr>
        <w:t xml:space="preserve"> </w:t>
      </w:r>
      <w:r w:rsidRPr="006543A2">
        <w:rPr>
          <w:rFonts w:asciiTheme="minorHAnsi" w:hAnsiTheme="minorHAnsi" w:cstheme="minorHAnsi"/>
        </w:rPr>
        <w:t>module</w:t>
      </w:r>
      <w:r w:rsidRPr="006543A2">
        <w:rPr>
          <w:rFonts w:asciiTheme="minorHAnsi" w:hAnsiTheme="minorHAnsi" w:cstheme="minorHAnsi"/>
          <w:spacing w:val="-7"/>
        </w:rPr>
        <w:t xml:space="preserve"> </w:t>
      </w:r>
      <w:r w:rsidRPr="006543A2">
        <w:rPr>
          <w:rFonts w:asciiTheme="minorHAnsi" w:hAnsiTheme="minorHAnsi" w:cstheme="minorHAnsi"/>
        </w:rPr>
        <w:t>that</w:t>
      </w:r>
      <w:r w:rsidRPr="006543A2">
        <w:rPr>
          <w:rFonts w:asciiTheme="minorHAnsi" w:hAnsiTheme="minorHAnsi" w:cstheme="minorHAnsi"/>
          <w:spacing w:val="-8"/>
        </w:rPr>
        <w:t xml:space="preserve"> </w:t>
      </w:r>
      <w:r w:rsidRPr="006543A2">
        <w:rPr>
          <w:rFonts w:asciiTheme="minorHAnsi" w:hAnsiTheme="minorHAnsi" w:cstheme="minorHAnsi"/>
        </w:rPr>
        <w:t>calls</w:t>
      </w:r>
      <w:r w:rsidRPr="006543A2">
        <w:rPr>
          <w:rFonts w:asciiTheme="minorHAnsi" w:hAnsiTheme="minorHAnsi" w:cstheme="minorHAnsi"/>
          <w:spacing w:val="-8"/>
        </w:rPr>
        <w:t xml:space="preserve"> </w:t>
      </w:r>
      <w:r w:rsidRPr="006543A2">
        <w:rPr>
          <w:rFonts w:asciiTheme="minorHAnsi" w:hAnsiTheme="minorHAnsi" w:cstheme="minorHAnsi"/>
        </w:rPr>
        <w:t>several</w:t>
      </w:r>
      <w:r w:rsidRPr="006543A2">
        <w:rPr>
          <w:rFonts w:asciiTheme="minorHAnsi" w:hAnsiTheme="minorHAnsi" w:cstheme="minorHAnsi"/>
          <w:spacing w:val="-6"/>
        </w:rPr>
        <w:t xml:space="preserve"> </w:t>
      </w:r>
      <w:r w:rsidRPr="006543A2">
        <w:rPr>
          <w:rFonts w:asciiTheme="minorHAnsi" w:hAnsiTheme="minorHAnsi" w:cstheme="minorHAnsi"/>
        </w:rPr>
        <w:t>subordinate</w:t>
      </w:r>
      <w:r w:rsidRPr="006543A2">
        <w:rPr>
          <w:rFonts w:asciiTheme="minorHAnsi" w:hAnsiTheme="minorHAnsi" w:cstheme="minorHAnsi"/>
          <w:spacing w:val="-6"/>
        </w:rPr>
        <w:t xml:space="preserve"> </w:t>
      </w:r>
      <w:r w:rsidRPr="006543A2">
        <w:rPr>
          <w:rFonts w:asciiTheme="minorHAnsi" w:hAnsiTheme="minorHAnsi" w:cstheme="minorHAnsi"/>
        </w:rPr>
        <w:t>modules</w:t>
      </w:r>
      <w:r w:rsidRPr="006543A2">
        <w:rPr>
          <w:rFonts w:asciiTheme="minorHAnsi" w:hAnsiTheme="minorHAnsi" w:cstheme="minorHAnsi"/>
          <w:spacing w:val="-9"/>
        </w:rPr>
        <w:t xml:space="preserve"> </w:t>
      </w:r>
      <w:r w:rsidRPr="006543A2">
        <w:rPr>
          <w:rFonts w:asciiTheme="minorHAnsi" w:hAnsiTheme="minorHAnsi" w:cstheme="minorHAnsi"/>
        </w:rPr>
        <w:t>in</w:t>
      </w:r>
      <w:r w:rsidRPr="006543A2">
        <w:rPr>
          <w:rFonts w:asciiTheme="minorHAnsi" w:hAnsiTheme="minorHAnsi" w:cstheme="minorHAnsi"/>
          <w:spacing w:val="-7"/>
        </w:rPr>
        <w:t xml:space="preserve"> </w:t>
      </w:r>
      <w:r w:rsidRPr="006543A2">
        <w:rPr>
          <w:rFonts w:asciiTheme="minorHAnsi" w:hAnsiTheme="minorHAnsi" w:cstheme="minorHAnsi"/>
        </w:rPr>
        <w:t>sequence,</w:t>
      </w:r>
      <w:r w:rsidRPr="006543A2">
        <w:rPr>
          <w:rFonts w:asciiTheme="minorHAnsi" w:hAnsiTheme="minorHAnsi" w:cstheme="minorHAnsi"/>
          <w:spacing w:val="-8"/>
        </w:rPr>
        <w:t xml:space="preserve"> </w:t>
      </w:r>
      <w:r w:rsidRPr="006543A2">
        <w:rPr>
          <w:rFonts w:asciiTheme="minorHAnsi" w:hAnsiTheme="minorHAnsi" w:cstheme="minorHAnsi"/>
        </w:rPr>
        <w:t>after</w:t>
      </w:r>
      <w:r w:rsidRPr="006543A2">
        <w:rPr>
          <w:rFonts w:asciiTheme="minorHAnsi" w:hAnsiTheme="minorHAnsi" w:cstheme="minorHAnsi"/>
          <w:spacing w:val="-47"/>
        </w:rPr>
        <w:t xml:space="preserve"> </w:t>
      </w:r>
      <w:r w:rsidRPr="006543A2">
        <w:rPr>
          <w:rFonts w:asciiTheme="minorHAnsi" w:hAnsiTheme="minorHAnsi" w:cstheme="minorHAnsi"/>
        </w:rPr>
        <w:t>which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something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“happens”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spacing w:before="56"/>
        <w:ind w:right="69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  <w:shd w:val="clear" w:color="auto" w:fill="FFFF00"/>
        </w:rPr>
        <w:t>contains a control module that calls subordinate modules, each handling a</w:t>
      </w:r>
      <w:r w:rsidRPr="006543A2">
        <w:rPr>
          <w:rFonts w:asciiTheme="minorHAnsi" w:hAnsiTheme="minorHAnsi" w:cstheme="minorHAnsi"/>
          <w:spacing w:val="-58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particular transaction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spacing w:before="60"/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contains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a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transactional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loop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spacing w:before="65"/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is</w:t>
      </w:r>
      <w:r w:rsidRPr="006543A2">
        <w:rPr>
          <w:rFonts w:asciiTheme="minorHAnsi" w:hAnsiTheme="minorHAnsi" w:cstheme="minorHAnsi"/>
          <w:spacing w:val="-6"/>
        </w:rPr>
        <w:t xml:space="preserve"> </w:t>
      </w:r>
      <w:r w:rsidRPr="006543A2">
        <w:rPr>
          <w:rFonts w:asciiTheme="minorHAnsi" w:hAnsiTheme="minorHAnsi" w:cstheme="minorHAnsi"/>
        </w:rPr>
        <w:t>a</w:t>
      </w:r>
      <w:r w:rsidRPr="006543A2">
        <w:rPr>
          <w:rFonts w:asciiTheme="minorHAnsi" w:hAnsiTheme="minorHAnsi" w:cstheme="minorHAnsi"/>
          <w:spacing w:val="-5"/>
        </w:rPr>
        <w:t xml:space="preserve"> </w:t>
      </w:r>
      <w:r w:rsidRPr="006543A2">
        <w:rPr>
          <w:rFonts w:asciiTheme="minorHAnsi" w:hAnsiTheme="minorHAnsi" w:cstheme="minorHAnsi"/>
        </w:rPr>
        <w:t>subordinate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module</w:t>
      </w:r>
      <w:r w:rsidRPr="006543A2">
        <w:rPr>
          <w:rFonts w:asciiTheme="minorHAnsi" w:hAnsiTheme="minorHAnsi" w:cstheme="minorHAnsi"/>
          <w:spacing w:val="-5"/>
        </w:rPr>
        <w:t xml:space="preserve"> </w:t>
      </w:r>
      <w:r w:rsidRPr="006543A2">
        <w:rPr>
          <w:rFonts w:asciiTheme="minorHAnsi" w:hAnsiTheme="minorHAnsi" w:cstheme="minorHAnsi"/>
        </w:rPr>
        <w:t>that</w:t>
      </w:r>
      <w:r w:rsidRPr="006543A2">
        <w:rPr>
          <w:rFonts w:asciiTheme="minorHAnsi" w:hAnsiTheme="minorHAnsi" w:cstheme="minorHAnsi"/>
          <w:spacing w:val="-5"/>
        </w:rPr>
        <w:t xml:space="preserve"> </w:t>
      </w:r>
      <w:r w:rsidRPr="006543A2">
        <w:rPr>
          <w:rFonts w:asciiTheme="minorHAnsi" w:hAnsiTheme="minorHAnsi" w:cstheme="minorHAnsi"/>
        </w:rPr>
        <w:t>handles</w:t>
      </w:r>
      <w:r w:rsidRPr="006543A2">
        <w:rPr>
          <w:rFonts w:asciiTheme="minorHAnsi" w:hAnsiTheme="minorHAnsi" w:cstheme="minorHAnsi"/>
          <w:spacing w:val="-5"/>
        </w:rPr>
        <w:t xml:space="preserve"> </w:t>
      </w:r>
      <w:r w:rsidRPr="006543A2">
        <w:rPr>
          <w:rFonts w:asciiTheme="minorHAnsi" w:hAnsiTheme="minorHAnsi" w:cstheme="minorHAnsi"/>
        </w:rPr>
        <w:t>a</w:t>
      </w:r>
      <w:r w:rsidRPr="006543A2">
        <w:rPr>
          <w:rFonts w:asciiTheme="minorHAnsi" w:hAnsiTheme="minorHAnsi" w:cstheme="minorHAnsi"/>
          <w:spacing w:val="-5"/>
        </w:rPr>
        <w:t xml:space="preserve"> </w:t>
      </w:r>
      <w:r w:rsidRPr="006543A2">
        <w:rPr>
          <w:rFonts w:asciiTheme="minorHAnsi" w:hAnsiTheme="minorHAnsi" w:cstheme="minorHAnsi"/>
        </w:rPr>
        <w:t>particular</w:t>
      </w:r>
      <w:r w:rsidRPr="006543A2">
        <w:rPr>
          <w:rFonts w:asciiTheme="minorHAnsi" w:hAnsiTheme="minorHAnsi" w:cstheme="minorHAnsi"/>
          <w:spacing w:val="-6"/>
        </w:rPr>
        <w:t xml:space="preserve"> </w:t>
      </w:r>
      <w:r w:rsidRPr="006543A2">
        <w:rPr>
          <w:rFonts w:asciiTheme="minorHAnsi" w:hAnsiTheme="minorHAnsi" w:cstheme="minorHAnsi"/>
        </w:rPr>
        <w:t>transaction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spacing w:before="61"/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is</w:t>
      </w:r>
      <w:r w:rsidRPr="006543A2">
        <w:rPr>
          <w:rFonts w:asciiTheme="minorHAnsi" w:hAnsiTheme="minorHAnsi" w:cstheme="minorHAnsi"/>
          <w:spacing w:val="-7"/>
        </w:rPr>
        <w:t xml:space="preserve"> </w:t>
      </w:r>
      <w:r w:rsidRPr="006543A2">
        <w:rPr>
          <w:rFonts w:asciiTheme="minorHAnsi" w:hAnsiTheme="minorHAnsi" w:cstheme="minorHAnsi"/>
        </w:rPr>
        <w:t>subordinate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to</w:t>
      </w:r>
      <w:r w:rsidRPr="006543A2">
        <w:rPr>
          <w:rFonts w:asciiTheme="minorHAnsi" w:hAnsiTheme="minorHAnsi" w:cstheme="minorHAnsi"/>
          <w:spacing w:val="-5"/>
        </w:rPr>
        <w:t xml:space="preserve"> </w:t>
      </w:r>
      <w:r w:rsidRPr="006543A2">
        <w:rPr>
          <w:rFonts w:asciiTheme="minorHAnsi" w:hAnsiTheme="minorHAnsi" w:cstheme="minorHAnsi"/>
        </w:rPr>
        <w:t>subordinal</w:t>
      </w:r>
      <w:r w:rsidRPr="006543A2">
        <w:rPr>
          <w:rFonts w:asciiTheme="minorHAnsi" w:hAnsiTheme="minorHAnsi" w:cstheme="minorHAnsi"/>
          <w:spacing w:val="-6"/>
        </w:rPr>
        <w:t xml:space="preserve"> </w:t>
      </w:r>
      <w:r w:rsidRPr="006543A2">
        <w:rPr>
          <w:rFonts w:asciiTheme="minorHAnsi" w:hAnsiTheme="minorHAnsi" w:cstheme="minorHAnsi"/>
        </w:rPr>
        <w:t>modules</w:t>
      </w:r>
    </w:p>
    <w:p w:rsidR="00144FAA" w:rsidRPr="006543A2" w:rsidRDefault="00324FF5">
      <w:pPr>
        <w:pStyle w:val="ListParagraph"/>
        <w:numPr>
          <w:ilvl w:val="0"/>
          <w:numId w:val="1"/>
        </w:numPr>
        <w:tabs>
          <w:tab w:val="left" w:pos="922"/>
          <w:tab w:val="left" w:pos="2950"/>
        </w:tabs>
        <w:spacing w:before="60"/>
        <w:ind w:left="921" w:right="260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In</w:t>
      </w:r>
      <w:r w:rsidRPr="006543A2">
        <w:rPr>
          <w:rFonts w:asciiTheme="minorHAnsi" w:hAnsiTheme="minorHAnsi" w:cstheme="minorHAnsi"/>
          <w:spacing w:val="-5"/>
        </w:rPr>
        <w:t xml:space="preserve"> </w:t>
      </w:r>
      <w:r w:rsidRPr="006543A2">
        <w:rPr>
          <w:rFonts w:asciiTheme="minorHAnsi" w:hAnsiTheme="minorHAnsi" w:cstheme="minorHAnsi"/>
        </w:rPr>
        <w:t>a</w:t>
      </w:r>
      <w:r w:rsidRPr="006543A2">
        <w:rPr>
          <w:rFonts w:asciiTheme="minorHAnsi" w:hAnsiTheme="minorHAnsi" w:cstheme="minorHAnsi"/>
          <w:spacing w:val="-6"/>
        </w:rPr>
        <w:t xml:space="preserve"> </w:t>
      </w:r>
      <w:r w:rsidRPr="006543A2">
        <w:rPr>
          <w:rFonts w:asciiTheme="minorHAnsi" w:hAnsiTheme="minorHAnsi" w:cstheme="minorHAnsi"/>
        </w:rPr>
        <w:t>structure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chart,</w:t>
      </w:r>
      <w:r w:rsidRPr="006543A2">
        <w:rPr>
          <w:rFonts w:asciiTheme="minorHAnsi" w:hAnsiTheme="minorHAnsi" w:cstheme="minorHAnsi"/>
          <w:spacing w:val="-6"/>
        </w:rPr>
        <w:t xml:space="preserve"> </w:t>
      </w: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element</w:t>
      </w:r>
      <w:r w:rsidRPr="006543A2">
        <w:rPr>
          <w:rFonts w:asciiTheme="minorHAnsi" w:hAnsiTheme="minorHAnsi" w:cstheme="minorHAnsi"/>
          <w:spacing w:val="-5"/>
        </w:rPr>
        <w:t xml:space="preserve"> </w:t>
      </w:r>
      <w:r w:rsidRPr="006543A2">
        <w:rPr>
          <w:rFonts w:asciiTheme="minorHAnsi" w:hAnsiTheme="minorHAnsi" w:cstheme="minorHAnsi"/>
        </w:rPr>
        <w:t>that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is</w:t>
      </w:r>
      <w:r w:rsidRPr="006543A2">
        <w:rPr>
          <w:rFonts w:asciiTheme="minorHAnsi" w:hAnsiTheme="minorHAnsi" w:cstheme="minorHAnsi"/>
          <w:spacing w:val="-6"/>
        </w:rPr>
        <w:t xml:space="preserve"> </w:t>
      </w:r>
      <w:r w:rsidRPr="006543A2">
        <w:rPr>
          <w:rFonts w:asciiTheme="minorHAnsi" w:hAnsiTheme="minorHAnsi" w:cstheme="minorHAnsi"/>
        </w:rPr>
        <w:t>drawn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as</w:t>
      </w:r>
      <w:r w:rsidRPr="006543A2">
        <w:rPr>
          <w:rFonts w:asciiTheme="minorHAnsi" w:hAnsiTheme="minorHAnsi" w:cstheme="minorHAnsi"/>
          <w:spacing w:val="-7"/>
        </w:rPr>
        <w:t xml:space="preserve"> </w:t>
      </w:r>
      <w:r w:rsidRPr="006543A2">
        <w:rPr>
          <w:rFonts w:asciiTheme="minorHAnsi" w:hAnsiTheme="minorHAnsi" w:cstheme="minorHAnsi"/>
        </w:rPr>
        <w:t>an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empty</w:t>
      </w:r>
      <w:r w:rsidRPr="006543A2">
        <w:rPr>
          <w:rFonts w:asciiTheme="minorHAnsi" w:hAnsiTheme="minorHAnsi" w:cstheme="minorHAnsi"/>
          <w:spacing w:val="-5"/>
        </w:rPr>
        <w:t xml:space="preserve"> </w:t>
      </w:r>
      <w:r w:rsidRPr="006543A2">
        <w:rPr>
          <w:rFonts w:asciiTheme="minorHAnsi" w:hAnsiTheme="minorHAnsi" w:cstheme="minorHAnsi"/>
        </w:rPr>
        <w:t>circle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with</w:t>
      </w:r>
      <w:r w:rsidRPr="006543A2">
        <w:rPr>
          <w:rFonts w:asciiTheme="minorHAnsi" w:hAnsiTheme="minorHAnsi" w:cstheme="minorHAnsi"/>
          <w:spacing w:val="-5"/>
        </w:rPr>
        <w:t xml:space="preserve"> </w:t>
      </w:r>
      <w:r w:rsidRPr="006543A2">
        <w:rPr>
          <w:rFonts w:asciiTheme="minorHAnsi" w:hAnsiTheme="minorHAnsi" w:cstheme="minorHAnsi"/>
        </w:rPr>
        <w:t>an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attached</w:t>
      </w:r>
      <w:r w:rsidRPr="006543A2">
        <w:rPr>
          <w:rFonts w:asciiTheme="minorHAnsi" w:hAnsiTheme="minorHAnsi" w:cstheme="minorHAnsi"/>
          <w:spacing w:val="-5"/>
        </w:rPr>
        <w:t xml:space="preserve"> </w:t>
      </w:r>
      <w:r w:rsidRPr="006543A2">
        <w:rPr>
          <w:rFonts w:asciiTheme="minorHAnsi" w:hAnsiTheme="minorHAnsi" w:cstheme="minorHAnsi"/>
        </w:rPr>
        <w:t>arrow</w:t>
      </w:r>
      <w:r w:rsidRPr="006543A2">
        <w:rPr>
          <w:rFonts w:asciiTheme="minorHAnsi" w:hAnsiTheme="minorHAnsi" w:cstheme="minorHAnsi"/>
          <w:spacing w:val="-47"/>
        </w:rPr>
        <w:t xml:space="preserve"> </w:t>
      </w:r>
      <w:r w:rsidRPr="006543A2">
        <w:rPr>
          <w:rFonts w:asciiTheme="minorHAnsi" w:hAnsiTheme="minorHAnsi" w:cstheme="minorHAnsi"/>
        </w:rPr>
        <w:t>is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known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as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a(n)</w:t>
      </w:r>
      <w:r w:rsidRPr="006543A2">
        <w:rPr>
          <w:rFonts w:asciiTheme="minorHAnsi" w:hAnsiTheme="minorHAnsi" w:cstheme="minorHAnsi"/>
          <w:u w:val="single"/>
        </w:rPr>
        <w:tab/>
      </w:r>
      <w:r w:rsidRPr="006543A2">
        <w:rPr>
          <w:rFonts w:asciiTheme="minorHAnsi" w:hAnsiTheme="minorHAnsi" w:cstheme="minorHAnsi"/>
        </w:rPr>
        <w:t>.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spacing w:before="61"/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conditional</w:t>
      </w:r>
      <w:r w:rsidRPr="006543A2">
        <w:rPr>
          <w:rFonts w:asciiTheme="minorHAnsi" w:hAnsiTheme="minorHAnsi" w:cstheme="minorHAnsi"/>
          <w:spacing w:val="-5"/>
        </w:rPr>
        <w:t xml:space="preserve"> </w:t>
      </w:r>
      <w:r w:rsidRPr="006543A2">
        <w:rPr>
          <w:rFonts w:asciiTheme="minorHAnsi" w:hAnsiTheme="minorHAnsi" w:cstheme="minorHAnsi"/>
        </w:rPr>
        <w:t>line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spacing w:before="56"/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connector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spacing w:before="55"/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control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couple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spacing w:before="62"/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  <w:shd w:val="clear" w:color="auto" w:fill="FFFF00"/>
        </w:rPr>
        <w:t>data</w:t>
      </w:r>
      <w:r w:rsidRPr="006543A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couple</w:t>
      </w:r>
    </w:p>
    <w:p w:rsidR="00144FAA" w:rsidRPr="006543A2" w:rsidRDefault="00144FAA">
      <w:pPr>
        <w:rPr>
          <w:rFonts w:asciiTheme="minorHAnsi" w:hAnsiTheme="minorHAnsi" w:cstheme="minorHAnsi"/>
        </w:rPr>
        <w:sectPr w:rsidR="00144FAA" w:rsidRPr="006543A2">
          <w:pgSz w:w="12240" w:h="15840"/>
          <w:pgMar w:top="1380" w:right="1580" w:bottom="1260" w:left="1600" w:header="0" w:footer="1062" w:gutter="0"/>
          <w:cols w:space="720"/>
        </w:sectPr>
      </w:pP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spacing w:before="44"/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module</w:t>
      </w:r>
    </w:p>
    <w:p w:rsidR="00144FAA" w:rsidRPr="006543A2" w:rsidRDefault="00324FF5">
      <w:pPr>
        <w:pStyle w:val="ListParagraph"/>
        <w:numPr>
          <w:ilvl w:val="0"/>
          <w:numId w:val="1"/>
        </w:numPr>
        <w:tabs>
          <w:tab w:val="left" w:pos="922"/>
          <w:tab w:val="left" w:pos="7847"/>
        </w:tabs>
        <w:spacing w:before="57"/>
        <w:ind w:left="921" w:right="622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In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a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structure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chart,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the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element that</w:t>
      </w:r>
      <w:r w:rsidRPr="006543A2">
        <w:rPr>
          <w:rFonts w:asciiTheme="minorHAnsi" w:hAnsiTheme="minorHAnsi" w:cstheme="minorHAnsi"/>
          <w:spacing w:val="-3"/>
        </w:rPr>
        <w:t xml:space="preserve"> </w:t>
      </w:r>
      <w:r w:rsidRPr="006543A2">
        <w:rPr>
          <w:rFonts w:asciiTheme="minorHAnsi" w:hAnsiTheme="minorHAnsi" w:cstheme="minorHAnsi"/>
        </w:rPr>
        <w:t>communicates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that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a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message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or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a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system</w:t>
      </w:r>
      <w:r w:rsidRPr="006543A2">
        <w:rPr>
          <w:rFonts w:asciiTheme="minorHAnsi" w:hAnsiTheme="minorHAnsi" w:cstheme="minorHAnsi"/>
          <w:spacing w:val="-57"/>
        </w:rPr>
        <w:t xml:space="preserve"> </w:t>
      </w:r>
      <w:r w:rsidRPr="006543A2">
        <w:rPr>
          <w:rFonts w:asciiTheme="minorHAnsi" w:hAnsiTheme="minorHAnsi" w:cstheme="minorHAnsi"/>
        </w:rPr>
        <w:t>flag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is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being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passed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from one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module</w:t>
      </w:r>
      <w:r w:rsidRPr="006543A2">
        <w:rPr>
          <w:rFonts w:asciiTheme="minorHAnsi" w:hAnsiTheme="minorHAnsi" w:cstheme="minorHAnsi"/>
          <w:spacing w:val="2"/>
        </w:rPr>
        <w:t xml:space="preserve"> </w:t>
      </w:r>
      <w:r w:rsidRPr="006543A2">
        <w:rPr>
          <w:rFonts w:asciiTheme="minorHAnsi" w:hAnsiTheme="minorHAnsi" w:cstheme="minorHAnsi"/>
        </w:rPr>
        <w:t>to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another is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known</w:t>
      </w:r>
      <w:r w:rsidRPr="006543A2">
        <w:rPr>
          <w:rFonts w:asciiTheme="minorHAnsi" w:hAnsiTheme="minorHAnsi" w:cstheme="minorHAnsi"/>
          <w:spacing w:val="-1"/>
        </w:rPr>
        <w:t xml:space="preserve"> </w:t>
      </w:r>
      <w:r w:rsidRPr="006543A2">
        <w:rPr>
          <w:rFonts w:asciiTheme="minorHAnsi" w:hAnsiTheme="minorHAnsi" w:cstheme="minorHAnsi"/>
        </w:rPr>
        <w:t>as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a(n)</w:t>
      </w:r>
      <w:r w:rsidRPr="006543A2">
        <w:rPr>
          <w:rFonts w:asciiTheme="minorHAnsi" w:hAnsiTheme="minorHAnsi" w:cstheme="minorHAnsi"/>
          <w:u w:val="single"/>
        </w:rPr>
        <w:tab/>
      </w:r>
      <w:r w:rsidRPr="006543A2">
        <w:rPr>
          <w:rFonts w:asciiTheme="minorHAnsi" w:hAnsiTheme="minorHAnsi" w:cstheme="minorHAnsi"/>
        </w:rPr>
        <w:t>.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spacing w:before="60"/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conditional</w:t>
      </w:r>
      <w:r w:rsidRPr="006543A2">
        <w:rPr>
          <w:rFonts w:asciiTheme="minorHAnsi" w:hAnsiTheme="minorHAnsi" w:cstheme="minorHAnsi"/>
          <w:spacing w:val="-2"/>
        </w:rPr>
        <w:t xml:space="preserve"> </w:t>
      </w:r>
      <w:r w:rsidRPr="006543A2">
        <w:rPr>
          <w:rFonts w:asciiTheme="minorHAnsi" w:hAnsiTheme="minorHAnsi" w:cstheme="minorHAnsi"/>
        </w:rPr>
        <w:t>line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spacing w:before="60"/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connector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spacing w:before="60"/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  <w:shd w:val="clear" w:color="auto" w:fill="FFFF00"/>
        </w:rPr>
        <w:t>control</w:t>
      </w:r>
      <w:r w:rsidRPr="006543A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3A2">
        <w:rPr>
          <w:rFonts w:asciiTheme="minorHAnsi" w:hAnsiTheme="minorHAnsi" w:cstheme="minorHAnsi"/>
          <w:shd w:val="clear" w:color="auto" w:fill="FFFF00"/>
        </w:rPr>
        <w:t>couple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spacing w:before="65"/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data</w:t>
      </w:r>
      <w:r w:rsidRPr="006543A2">
        <w:rPr>
          <w:rFonts w:asciiTheme="minorHAnsi" w:hAnsiTheme="minorHAnsi" w:cstheme="minorHAnsi"/>
          <w:spacing w:val="-4"/>
        </w:rPr>
        <w:t xml:space="preserve"> </w:t>
      </w:r>
      <w:r w:rsidRPr="006543A2">
        <w:rPr>
          <w:rFonts w:asciiTheme="minorHAnsi" w:hAnsiTheme="minorHAnsi" w:cstheme="minorHAnsi"/>
        </w:rPr>
        <w:t>couple</w:t>
      </w:r>
    </w:p>
    <w:p w:rsidR="00144FAA" w:rsidRPr="006543A2" w:rsidRDefault="00324FF5">
      <w:pPr>
        <w:pStyle w:val="ListParagraph"/>
        <w:numPr>
          <w:ilvl w:val="1"/>
          <w:numId w:val="1"/>
        </w:numPr>
        <w:tabs>
          <w:tab w:val="left" w:pos="1282"/>
        </w:tabs>
        <w:spacing w:before="59"/>
        <w:ind w:hanging="361"/>
        <w:rPr>
          <w:rFonts w:asciiTheme="minorHAnsi" w:hAnsiTheme="minorHAnsi" w:cstheme="minorHAnsi"/>
        </w:rPr>
      </w:pPr>
      <w:r w:rsidRPr="006543A2">
        <w:rPr>
          <w:rFonts w:asciiTheme="minorHAnsi" w:hAnsiTheme="minorHAnsi" w:cstheme="minorHAnsi"/>
        </w:rPr>
        <w:t>loop</w:t>
      </w:r>
      <w:bookmarkEnd w:id="0"/>
    </w:p>
    <w:sectPr w:rsidR="00144FAA" w:rsidRPr="006543A2">
      <w:pgSz w:w="12240" w:h="15840"/>
      <w:pgMar w:top="1400" w:right="1580" w:bottom="1260" w:left="1600" w:header="0" w:footer="106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4FF5" w:rsidRDefault="00324FF5">
      <w:r>
        <w:separator/>
      </w:r>
    </w:p>
  </w:endnote>
  <w:endnote w:type="continuationSeparator" w:id="0">
    <w:p w:rsidR="00324FF5" w:rsidRDefault="00324F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4FAA" w:rsidRDefault="00324FF5">
    <w:pPr>
      <w:pStyle w:val="BodyText"/>
      <w:spacing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13.2pt;margin-top:727.9pt;width:12pt;height:15.3pt;z-index:-15839744;mso-position-horizontal-relative:page;mso-position-vertical-relative:page" filled="f" stroked="f">
          <v:textbox inset="0,0,0,0">
            <w:txbxContent>
              <w:p w:rsidR="00144FAA" w:rsidRDefault="00324FF5">
                <w:pPr>
                  <w:pStyle w:val="BodyText"/>
                  <w:spacing w:before="10"/>
                  <w:ind w:left="60" w:firstLine="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>
        <v:shape id="_x0000_s2050" type="#_x0000_t202" style="position:absolute;margin-left:30.2pt;margin-top:749.9pt;width:382.4pt;height:10.9pt;z-index:-15839232;mso-position-horizontal-relative:page;mso-position-vertical-relative:page" filled="f" stroked="f">
          <v:textbox inset="0,0,0,0">
            <w:txbxContent>
              <w:p w:rsidR="00144FAA" w:rsidRDefault="00324FF5">
                <w:pPr>
                  <w:spacing w:before="13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This study source was downloaded by 100000825851779 from CourseHero.com on 05-14-2021 20:40:13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279.3pt;height:10.9pt;z-index:-15838720;mso-position-horizontal-relative:page;mso-position-vertical-relative:page" filled="f" stroked="f">
          <v:textbox inset="0,0,0,0">
            <w:txbxContent>
              <w:p w:rsidR="00144FAA" w:rsidRDefault="00324FF5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https://www.coursehero.com/file/16009664/PracticQs-Chapter10-withsoln-MMIS660/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4FF5" w:rsidRDefault="00324FF5">
      <w:r>
        <w:separator/>
      </w:r>
    </w:p>
  </w:footnote>
  <w:footnote w:type="continuationSeparator" w:id="0">
    <w:p w:rsidR="00324FF5" w:rsidRDefault="00324F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BB5C12"/>
    <w:multiLevelType w:val="hybridMultilevel"/>
    <w:tmpl w:val="B3681338"/>
    <w:lvl w:ilvl="0" w:tplc="CEC61250">
      <w:start w:val="1"/>
      <w:numFmt w:val="decimal"/>
      <w:lvlText w:val="%1."/>
      <w:lvlJc w:val="left"/>
      <w:pPr>
        <w:ind w:left="922" w:hanging="360"/>
        <w:jc w:val="left"/>
      </w:pPr>
      <w:rPr>
        <w:rFonts w:hint="default"/>
        <w:w w:val="100"/>
        <w:lang w:val="en-US" w:eastAsia="en-US" w:bidi="ar-SA"/>
      </w:rPr>
    </w:lvl>
    <w:lvl w:ilvl="1" w:tplc="F158633C">
      <w:start w:val="1"/>
      <w:numFmt w:val="lowerLetter"/>
      <w:lvlText w:val="%2)"/>
      <w:lvlJc w:val="left"/>
      <w:pPr>
        <w:ind w:left="128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713CA3EC">
      <w:numFmt w:val="bullet"/>
      <w:lvlText w:val="•"/>
      <w:lvlJc w:val="left"/>
      <w:pPr>
        <w:ind w:left="2144" w:hanging="360"/>
      </w:pPr>
      <w:rPr>
        <w:rFonts w:hint="default"/>
        <w:lang w:val="en-US" w:eastAsia="en-US" w:bidi="ar-SA"/>
      </w:rPr>
    </w:lvl>
    <w:lvl w:ilvl="3" w:tplc="04546370">
      <w:numFmt w:val="bullet"/>
      <w:lvlText w:val="•"/>
      <w:lvlJc w:val="left"/>
      <w:pPr>
        <w:ind w:left="3008" w:hanging="360"/>
      </w:pPr>
      <w:rPr>
        <w:rFonts w:hint="default"/>
        <w:lang w:val="en-US" w:eastAsia="en-US" w:bidi="ar-SA"/>
      </w:rPr>
    </w:lvl>
    <w:lvl w:ilvl="4" w:tplc="1A9C4DB2">
      <w:numFmt w:val="bullet"/>
      <w:lvlText w:val="•"/>
      <w:lvlJc w:val="left"/>
      <w:pPr>
        <w:ind w:left="3873" w:hanging="360"/>
      </w:pPr>
      <w:rPr>
        <w:rFonts w:hint="default"/>
        <w:lang w:val="en-US" w:eastAsia="en-US" w:bidi="ar-SA"/>
      </w:rPr>
    </w:lvl>
    <w:lvl w:ilvl="5" w:tplc="04EACAF2">
      <w:numFmt w:val="bullet"/>
      <w:lvlText w:val="•"/>
      <w:lvlJc w:val="left"/>
      <w:pPr>
        <w:ind w:left="4737" w:hanging="360"/>
      </w:pPr>
      <w:rPr>
        <w:rFonts w:hint="default"/>
        <w:lang w:val="en-US" w:eastAsia="en-US" w:bidi="ar-SA"/>
      </w:rPr>
    </w:lvl>
    <w:lvl w:ilvl="6" w:tplc="40D6C18E">
      <w:numFmt w:val="bullet"/>
      <w:lvlText w:val="•"/>
      <w:lvlJc w:val="left"/>
      <w:pPr>
        <w:ind w:left="5602" w:hanging="360"/>
      </w:pPr>
      <w:rPr>
        <w:rFonts w:hint="default"/>
        <w:lang w:val="en-US" w:eastAsia="en-US" w:bidi="ar-SA"/>
      </w:rPr>
    </w:lvl>
    <w:lvl w:ilvl="7" w:tplc="EBFE03D8">
      <w:numFmt w:val="bullet"/>
      <w:lvlText w:val="•"/>
      <w:lvlJc w:val="left"/>
      <w:pPr>
        <w:ind w:left="6466" w:hanging="360"/>
      </w:pPr>
      <w:rPr>
        <w:rFonts w:hint="default"/>
        <w:lang w:val="en-US" w:eastAsia="en-US" w:bidi="ar-SA"/>
      </w:rPr>
    </w:lvl>
    <w:lvl w:ilvl="8" w:tplc="D61A29D0">
      <w:numFmt w:val="bullet"/>
      <w:lvlText w:val="•"/>
      <w:lvlJc w:val="left"/>
      <w:pPr>
        <w:ind w:left="7331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44FAA"/>
    <w:rsid w:val="00144FAA"/>
    <w:rsid w:val="00324FF5"/>
    <w:rsid w:val="00654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A4A718A9-C499-49EC-8159-4C1220545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82" w:hanging="36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28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16009664/PracticQs-Chapter10-withsoln-MMIS66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810</Words>
  <Characters>4619</Characters>
  <Application>Microsoft Office Word</Application>
  <DocSecurity>0</DocSecurity>
  <Lines>38</Lines>
  <Paragraphs>10</Paragraphs>
  <ScaleCrop>false</ScaleCrop>
  <Company/>
  <LinksUpToDate>false</LinksUpToDate>
  <CharactersWithSpaces>5419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100000825851779,Uploader: 100000758491622,CHDL-UGC-Meta</cp:keywords>
  <cp:lastModifiedBy>common11</cp:lastModifiedBy>
  <cp:revision>2</cp:revision>
  <dcterms:created xsi:type="dcterms:W3CDTF">2021-05-15T01:40:00Z</dcterms:created>
  <dcterms:modified xsi:type="dcterms:W3CDTF">2021-05-15T01:42:00Z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2021-05-14T00:00:00Z</vt:filetime>
  </property>
  <property fmtid="{D5CDD505-2E9C-101B-9397-08002B2CF9AE}" pid="3" name="LastSaved">
    <vt:filetime>2021-05-15T00:00:00Z</vt:filetime>
  </property>
</Properties>
</file>