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2ED7" w:rsidRPr="00742ED7" w:rsidRDefault="00742ED7" w:rsidP="00742ED7">
      <w:pPr>
        <w:rPr>
          <w:rFonts w:asciiTheme="minorHAnsi" w:hAnsiTheme="minorHAnsi" w:cstheme="minorHAnsi"/>
        </w:rPr>
      </w:pPr>
      <w:bookmarkStart w:id="0" w:name="_GoBack"/>
      <w:r w:rsidRPr="00742ED7">
        <w:rPr>
          <w:rFonts w:asciiTheme="minorHAnsi" w:hAnsiTheme="minorHAnsi" w:cstheme="minorHAnsi"/>
        </w:rPr>
        <w:t>National American University</w:t>
      </w:r>
    </w:p>
    <w:p w:rsidR="00742ED7" w:rsidRPr="00742ED7" w:rsidRDefault="00742ED7" w:rsidP="00742ED7">
      <w:pPr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BUSINESS L 3100</w:t>
      </w:r>
    </w:p>
    <w:p w:rsidR="00742ED7" w:rsidRPr="00742ED7" w:rsidRDefault="00174689" w:rsidP="00742ED7">
      <w:pPr>
        <w:rPr>
          <w:rFonts w:asciiTheme="minorHAnsi" w:hAnsiTheme="minorHAnsi" w:cstheme="minorHAnsi"/>
          <w:b/>
          <w:spacing w:val="-1"/>
        </w:rPr>
      </w:pPr>
      <w:r w:rsidRPr="00742ED7">
        <w:rPr>
          <w:rFonts w:asciiTheme="minorHAnsi" w:hAnsiTheme="minorHAnsi" w:cstheme="minorHAnsi"/>
          <w:b/>
          <w:spacing w:val="-2"/>
        </w:rPr>
        <w:t>Chapter</w:t>
      </w:r>
      <w:r w:rsidRPr="00742ED7">
        <w:rPr>
          <w:rFonts w:asciiTheme="minorHAnsi" w:hAnsiTheme="minorHAnsi" w:cstheme="minorHAnsi"/>
          <w:b/>
          <w:spacing w:val="-4"/>
        </w:rPr>
        <w:t xml:space="preserve"> </w:t>
      </w:r>
      <w:r w:rsidR="00742ED7" w:rsidRPr="00742ED7">
        <w:rPr>
          <w:rFonts w:asciiTheme="minorHAnsi" w:hAnsiTheme="minorHAnsi" w:cstheme="minorHAnsi"/>
          <w:b/>
          <w:spacing w:val="-2"/>
        </w:rPr>
        <w:t>52-</w:t>
      </w:r>
      <w:r w:rsidRPr="00742ED7">
        <w:rPr>
          <w:rFonts w:asciiTheme="minorHAnsi" w:hAnsiTheme="minorHAnsi" w:cstheme="minorHAnsi"/>
          <w:b/>
          <w:spacing w:val="-2"/>
        </w:rPr>
        <w:t>DECEDENTS'</w:t>
      </w:r>
      <w:r w:rsidRPr="00742ED7">
        <w:rPr>
          <w:rFonts w:asciiTheme="minorHAnsi" w:hAnsiTheme="minorHAnsi" w:cstheme="minorHAnsi"/>
          <w:b/>
          <w:spacing w:val="1"/>
        </w:rPr>
        <w:t xml:space="preserve"> </w:t>
      </w:r>
      <w:r w:rsidRPr="00742ED7">
        <w:rPr>
          <w:rFonts w:asciiTheme="minorHAnsi" w:hAnsiTheme="minorHAnsi" w:cstheme="minorHAnsi"/>
          <w:b/>
          <w:spacing w:val="-2"/>
        </w:rPr>
        <w:t>ESTATES</w:t>
      </w:r>
      <w:r w:rsidRPr="00742ED7">
        <w:rPr>
          <w:rFonts w:asciiTheme="minorHAnsi" w:hAnsiTheme="minorHAnsi" w:cstheme="minorHAnsi"/>
          <w:b/>
          <w:spacing w:val="-15"/>
        </w:rPr>
        <w:t xml:space="preserve"> </w:t>
      </w:r>
      <w:r w:rsidRPr="00742ED7">
        <w:rPr>
          <w:rFonts w:asciiTheme="minorHAnsi" w:hAnsiTheme="minorHAnsi" w:cstheme="minorHAnsi"/>
          <w:b/>
          <w:spacing w:val="-1"/>
        </w:rPr>
        <w:t>AND</w:t>
      </w:r>
      <w:r w:rsidRPr="00742ED7">
        <w:rPr>
          <w:rFonts w:asciiTheme="minorHAnsi" w:hAnsiTheme="minorHAnsi" w:cstheme="minorHAnsi"/>
          <w:b/>
          <w:spacing w:val="-4"/>
        </w:rPr>
        <w:t xml:space="preserve"> </w:t>
      </w:r>
      <w:r w:rsidRPr="00742ED7">
        <w:rPr>
          <w:rFonts w:asciiTheme="minorHAnsi" w:hAnsiTheme="minorHAnsi" w:cstheme="minorHAnsi"/>
          <w:b/>
          <w:spacing w:val="-1"/>
        </w:rPr>
        <w:t>TRUSTS</w:t>
      </w:r>
    </w:p>
    <w:p w:rsidR="003A1B53" w:rsidRPr="00742ED7" w:rsidRDefault="00174689" w:rsidP="00742ED7">
      <w:pPr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TRUE/FALSE</w:t>
      </w:r>
    </w:p>
    <w:p w:rsidR="003A1B53" w:rsidRPr="00742ED7" w:rsidRDefault="00742ED7" w:rsidP="00742ED7">
      <w:pPr>
        <w:tabs>
          <w:tab w:val="left" w:pos="572"/>
        </w:tabs>
        <w:ind w:right="120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  <w:b/>
        </w:rPr>
        <w:t>1)</w:t>
      </w:r>
      <w:r w:rsidR="00174689" w:rsidRPr="00742ED7">
        <w:rPr>
          <w:rFonts w:asciiTheme="minorHAnsi" w:hAnsiTheme="minorHAnsi" w:cstheme="minorHAnsi"/>
        </w:rPr>
        <w:t>The debts of a decedent are paid prior to distribution of any balance of the estate to those entitled to re-</w:t>
      </w:r>
      <w:r w:rsidR="00174689" w:rsidRPr="00742ED7">
        <w:rPr>
          <w:rFonts w:asciiTheme="minorHAnsi" w:hAnsiTheme="minorHAnsi" w:cstheme="minorHAnsi"/>
          <w:spacing w:val="-53"/>
        </w:rPr>
        <w:t xml:space="preserve"> </w:t>
      </w:r>
      <w:r w:rsidR="00174689" w:rsidRPr="00742ED7">
        <w:rPr>
          <w:rFonts w:asciiTheme="minorHAnsi" w:hAnsiTheme="minorHAnsi" w:cstheme="minorHAnsi"/>
        </w:rPr>
        <w:t>ceive it.</w:t>
      </w:r>
    </w:p>
    <w:p w:rsidR="003A1B53" w:rsidRPr="00742ED7" w:rsidRDefault="003A1B53">
      <w:pPr>
        <w:pStyle w:val="BodyText"/>
        <w:spacing w:before="1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T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spacing w:before="2"/>
        <w:rPr>
          <w:rFonts w:asciiTheme="minorHAnsi" w:hAnsiTheme="minorHAnsi" w:cstheme="minorHAnsi"/>
        </w:rPr>
      </w:pPr>
    </w:p>
    <w:p w:rsidR="003A1B53" w:rsidRPr="00742ED7" w:rsidRDefault="00174689" w:rsidP="00742ED7">
      <w:pPr>
        <w:pStyle w:val="ListParagraph"/>
        <w:numPr>
          <w:ilvl w:val="0"/>
          <w:numId w:val="4"/>
        </w:numPr>
        <w:tabs>
          <w:tab w:val="left" w:pos="572"/>
        </w:tabs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Testate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distribution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describes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distribution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that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is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made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when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decedent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leaves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an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invalid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will.</w:t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spacing w:before="1"/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F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spacing w:before="1"/>
        <w:rPr>
          <w:rFonts w:asciiTheme="minorHAnsi" w:hAnsiTheme="minorHAnsi" w:cstheme="minorHAnsi"/>
        </w:rPr>
      </w:pPr>
    </w:p>
    <w:p w:rsidR="003A1B53" w:rsidRPr="00742ED7" w:rsidRDefault="00174689" w:rsidP="00742ED7">
      <w:pPr>
        <w:pStyle w:val="ListParagraph"/>
        <w:numPr>
          <w:ilvl w:val="0"/>
          <w:numId w:val="4"/>
        </w:numPr>
        <w:tabs>
          <w:tab w:val="left" w:pos="572"/>
        </w:tabs>
        <w:spacing w:before="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14"/>
        </w:rPr>
        <w:t xml:space="preserve"> </w:t>
      </w:r>
      <w:r w:rsidRPr="00742ED7">
        <w:rPr>
          <w:rFonts w:asciiTheme="minorHAnsi" w:hAnsiTheme="minorHAnsi" w:cstheme="minorHAnsi"/>
        </w:rPr>
        <w:t>beneficiary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personal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property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by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will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may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be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called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devisee.</w:t>
      </w:r>
    </w:p>
    <w:p w:rsidR="003A1B53" w:rsidRPr="00742ED7" w:rsidRDefault="003A1B53">
      <w:pPr>
        <w:pStyle w:val="BodyText"/>
        <w:spacing w:before="11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F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spacing w:before="2"/>
        <w:rPr>
          <w:rFonts w:asciiTheme="minorHAnsi" w:hAnsiTheme="minorHAnsi" w:cstheme="minorHAnsi"/>
        </w:rPr>
      </w:pPr>
    </w:p>
    <w:p w:rsidR="003A1B53" w:rsidRPr="00742ED7" w:rsidRDefault="00174689" w:rsidP="00742ED7">
      <w:pPr>
        <w:pStyle w:val="ListParagraph"/>
        <w:numPr>
          <w:ilvl w:val="0"/>
          <w:numId w:val="4"/>
        </w:numPr>
        <w:tabs>
          <w:tab w:val="left" w:pos="572"/>
        </w:tabs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Generally,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6"/>
        </w:rPr>
        <w:t xml:space="preserve"> </w:t>
      </w:r>
      <w:r w:rsidRPr="00742ED7">
        <w:rPr>
          <w:rFonts w:asciiTheme="minorHAnsi" w:hAnsiTheme="minorHAnsi" w:cstheme="minorHAnsi"/>
        </w:rPr>
        <w:t>right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make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will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is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limited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6"/>
        </w:rPr>
        <w:t xml:space="preserve"> </w:t>
      </w:r>
      <w:r w:rsidRPr="00742ED7">
        <w:rPr>
          <w:rFonts w:asciiTheme="minorHAnsi" w:hAnsiTheme="minorHAnsi" w:cstheme="minorHAnsi"/>
        </w:rPr>
        <w:t>persons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18</w:t>
      </w:r>
      <w:r w:rsidRPr="00742ED7">
        <w:rPr>
          <w:rFonts w:asciiTheme="minorHAnsi" w:hAnsiTheme="minorHAnsi" w:cstheme="minorHAnsi"/>
          <w:spacing w:val="-6"/>
        </w:rPr>
        <w:t xml:space="preserve"> </w:t>
      </w:r>
      <w:r w:rsidRPr="00742ED7">
        <w:rPr>
          <w:rFonts w:asciiTheme="minorHAnsi" w:hAnsiTheme="minorHAnsi" w:cstheme="minorHAnsi"/>
        </w:rPr>
        <w:t>or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older.</w:t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T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spacing w:before="2"/>
        <w:rPr>
          <w:rFonts w:asciiTheme="minorHAnsi" w:hAnsiTheme="minorHAnsi" w:cstheme="minorHAnsi"/>
        </w:rPr>
      </w:pPr>
    </w:p>
    <w:p w:rsidR="003A1B53" w:rsidRPr="00742ED7" w:rsidRDefault="00174689" w:rsidP="00742ED7">
      <w:pPr>
        <w:pStyle w:val="ListParagraph"/>
        <w:numPr>
          <w:ilvl w:val="0"/>
          <w:numId w:val="4"/>
        </w:numPr>
        <w:tabs>
          <w:tab w:val="left" w:pos="572"/>
        </w:tabs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6"/>
        </w:rPr>
        <w:t xml:space="preserve"> </w:t>
      </w:r>
      <w:r w:rsidRPr="00742ED7">
        <w:rPr>
          <w:rFonts w:asciiTheme="minorHAnsi" w:hAnsiTheme="minorHAnsi" w:cstheme="minorHAnsi"/>
        </w:rPr>
        <w:t>make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7"/>
        </w:rPr>
        <w:t xml:space="preserve"> </w:t>
      </w:r>
      <w:r w:rsidRPr="00742ED7">
        <w:rPr>
          <w:rFonts w:asciiTheme="minorHAnsi" w:hAnsiTheme="minorHAnsi" w:cstheme="minorHAnsi"/>
        </w:rPr>
        <w:t>valid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will,</w:t>
      </w:r>
      <w:r w:rsidRPr="00742ED7">
        <w:rPr>
          <w:rFonts w:asciiTheme="minorHAnsi" w:hAnsiTheme="minorHAnsi" w:cstheme="minorHAnsi"/>
          <w:spacing w:val="-6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testator</w:t>
      </w:r>
      <w:r w:rsidRPr="00742ED7">
        <w:rPr>
          <w:rFonts w:asciiTheme="minorHAnsi" w:hAnsiTheme="minorHAnsi" w:cstheme="minorHAnsi"/>
          <w:spacing w:val="-6"/>
        </w:rPr>
        <w:t xml:space="preserve"> </w:t>
      </w:r>
      <w:r w:rsidRPr="00742ED7">
        <w:rPr>
          <w:rFonts w:asciiTheme="minorHAnsi" w:hAnsiTheme="minorHAnsi" w:cstheme="minorHAnsi"/>
        </w:rPr>
        <w:t>must</w:t>
      </w:r>
      <w:r w:rsidRPr="00742ED7">
        <w:rPr>
          <w:rFonts w:asciiTheme="minorHAnsi" w:hAnsiTheme="minorHAnsi" w:cstheme="minorHAnsi"/>
          <w:spacing w:val="-6"/>
        </w:rPr>
        <w:t xml:space="preserve"> </w:t>
      </w:r>
      <w:r w:rsidRPr="00742ED7">
        <w:rPr>
          <w:rFonts w:asciiTheme="minorHAnsi" w:hAnsiTheme="minorHAnsi" w:cstheme="minorHAnsi"/>
        </w:rPr>
        <w:t>have</w:t>
      </w:r>
      <w:r w:rsidRPr="00742ED7">
        <w:rPr>
          <w:rFonts w:asciiTheme="minorHAnsi" w:hAnsiTheme="minorHAnsi" w:cstheme="minorHAnsi"/>
          <w:spacing w:val="-6"/>
        </w:rPr>
        <w:t xml:space="preserve"> </w:t>
      </w:r>
      <w:r w:rsidRPr="00742ED7">
        <w:rPr>
          <w:rFonts w:asciiTheme="minorHAnsi" w:hAnsiTheme="minorHAnsi" w:cstheme="minorHAnsi"/>
        </w:rPr>
        <w:t>testamentary</w:t>
      </w:r>
      <w:r w:rsidRPr="00742ED7">
        <w:rPr>
          <w:rFonts w:asciiTheme="minorHAnsi" w:hAnsiTheme="minorHAnsi" w:cstheme="minorHAnsi"/>
          <w:spacing w:val="-6"/>
        </w:rPr>
        <w:t xml:space="preserve"> </w:t>
      </w:r>
      <w:r w:rsidRPr="00742ED7">
        <w:rPr>
          <w:rFonts w:asciiTheme="minorHAnsi" w:hAnsiTheme="minorHAnsi" w:cstheme="minorHAnsi"/>
        </w:rPr>
        <w:t>capacity.</w:t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T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spacing w:before="2"/>
        <w:rPr>
          <w:rFonts w:asciiTheme="minorHAnsi" w:hAnsiTheme="minorHAnsi" w:cstheme="minorHAnsi"/>
        </w:rPr>
      </w:pPr>
    </w:p>
    <w:p w:rsidR="003A1B53" w:rsidRPr="00742ED7" w:rsidRDefault="00174689" w:rsidP="00742ED7">
      <w:pPr>
        <w:pStyle w:val="ListParagraph"/>
        <w:numPr>
          <w:ilvl w:val="0"/>
          <w:numId w:val="4"/>
        </w:numPr>
        <w:tabs>
          <w:tab w:val="left" w:pos="572"/>
        </w:tabs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Testamentary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intent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makes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provisions</w:t>
      </w:r>
      <w:r w:rsidRPr="00742ED7">
        <w:rPr>
          <w:rFonts w:asciiTheme="minorHAnsi" w:hAnsiTheme="minorHAnsi" w:cstheme="minorHAnsi"/>
          <w:spacing w:val="-6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testator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effective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and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binding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during</w:t>
      </w:r>
      <w:r w:rsidRPr="00742ED7">
        <w:rPr>
          <w:rFonts w:asciiTheme="minorHAnsi" w:hAnsiTheme="minorHAnsi" w:cstheme="minorHAnsi"/>
          <w:spacing w:val="-6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testator's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life.</w:t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F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spacing w:before="2"/>
        <w:rPr>
          <w:rFonts w:asciiTheme="minorHAnsi" w:hAnsiTheme="minorHAnsi" w:cstheme="minorHAnsi"/>
        </w:rPr>
      </w:pPr>
    </w:p>
    <w:p w:rsidR="003A1B53" w:rsidRPr="00742ED7" w:rsidRDefault="00174689" w:rsidP="00742ED7">
      <w:pPr>
        <w:pStyle w:val="ListParagraph"/>
        <w:numPr>
          <w:ilvl w:val="0"/>
          <w:numId w:val="4"/>
        </w:numPr>
        <w:tabs>
          <w:tab w:val="left" w:pos="572"/>
        </w:tabs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  <w:spacing w:val="-1"/>
        </w:rPr>
        <w:t>A</w:t>
      </w:r>
      <w:r w:rsidRPr="00742ED7">
        <w:rPr>
          <w:rFonts w:asciiTheme="minorHAnsi" w:hAnsiTheme="minorHAnsi" w:cstheme="minorHAnsi"/>
          <w:spacing w:val="-13"/>
        </w:rPr>
        <w:t xml:space="preserve"> </w:t>
      </w:r>
      <w:r w:rsidRPr="00742ED7">
        <w:rPr>
          <w:rFonts w:asciiTheme="minorHAnsi" w:hAnsiTheme="minorHAnsi" w:cstheme="minorHAnsi"/>
          <w:spacing w:val="-1"/>
        </w:rPr>
        <w:t>will is</w:t>
      </w:r>
      <w:r w:rsidRPr="00742ED7">
        <w:rPr>
          <w:rFonts w:asciiTheme="minorHAnsi" w:hAnsiTheme="minorHAnsi" w:cstheme="minorHAnsi"/>
        </w:rPr>
        <w:t xml:space="preserve"> </w:t>
      </w:r>
      <w:r w:rsidRPr="00742ED7">
        <w:rPr>
          <w:rFonts w:asciiTheme="minorHAnsi" w:hAnsiTheme="minorHAnsi" w:cstheme="minorHAnsi"/>
          <w:spacing w:val="-1"/>
        </w:rPr>
        <w:t>very informal and may</w:t>
      </w:r>
      <w:r w:rsidRPr="00742ED7">
        <w:rPr>
          <w:rFonts w:asciiTheme="minorHAnsi" w:hAnsiTheme="minorHAnsi" w:cstheme="minorHAnsi"/>
        </w:rPr>
        <w:t xml:space="preserve"> </w:t>
      </w:r>
      <w:r w:rsidRPr="00742ED7">
        <w:rPr>
          <w:rFonts w:asciiTheme="minorHAnsi" w:hAnsiTheme="minorHAnsi" w:cstheme="minorHAnsi"/>
          <w:spacing w:val="-1"/>
        </w:rPr>
        <w:t>be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  <w:spacing w:val="-1"/>
        </w:rPr>
        <w:t>created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in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any reasonable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manner.</w:t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F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spacing w:before="2"/>
        <w:rPr>
          <w:rFonts w:asciiTheme="minorHAnsi" w:hAnsiTheme="minorHAnsi" w:cstheme="minorHAnsi"/>
        </w:rPr>
      </w:pPr>
    </w:p>
    <w:p w:rsidR="003A1B53" w:rsidRPr="00742ED7" w:rsidRDefault="00174689" w:rsidP="00742ED7">
      <w:pPr>
        <w:pStyle w:val="ListParagraph"/>
        <w:numPr>
          <w:ilvl w:val="0"/>
          <w:numId w:val="4"/>
        </w:numPr>
        <w:tabs>
          <w:tab w:val="left" w:pos="572"/>
        </w:tabs>
        <w:spacing w:before="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14"/>
        </w:rPr>
        <w:t xml:space="preserve"> </w:t>
      </w:r>
      <w:r w:rsidRPr="00742ED7">
        <w:rPr>
          <w:rFonts w:asciiTheme="minorHAnsi" w:hAnsiTheme="minorHAnsi" w:cstheme="minorHAnsi"/>
        </w:rPr>
        <w:t>written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will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must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be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signed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by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testator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at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bottom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or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end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will.</w:t>
      </w:r>
    </w:p>
    <w:p w:rsidR="003A1B53" w:rsidRPr="00742ED7" w:rsidRDefault="003A1B53">
      <w:pPr>
        <w:pStyle w:val="BodyText"/>
        <w:spacing w:before="11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T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spacing w:before="2"/>
        <w:rPr>
          <w:rFonts w:asciiTheme="minorHAnsi" w:hAnsiTheme="minorHAnsi" w:cstheme="minorHAnsi"/>
        </w:rPr>
      </w:pPr>
    </w:p>
    <w:p w:rsidR="003A1B53" w:rsidRPr="00742ED7" w:rsidRDefault="00174689" w:rsidP="00742ED7">
      <w:pPr>
        <w:pStyle w:val="ListParagraph"/>
        <w:numPr>
          <w:ilvl w:val="0"/>
          <w:numId w:val="4"/>
        </w:numPr>
        <w:tabs>
          <w:tab w:val="left" w:pos="572"/>
        </w:tabs>
        <w:ind w:left="571" w:right="157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Statutes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often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require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that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attestation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witnesses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be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made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in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presence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testator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and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in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52"/>
        </w:rPr>
        <w:t xml:space="preserve"> </w:t>
      </w:r>
      <w:r w:rsidRPr="00742ED7">
        <w:rPr>
          <w:rFonts w:asciiTheme="minorHAnsi" w:hAnsiTheme="minorHAnsi" w:cstheme="minorHAnsi"/>
        </w:rPr>
        <w:t>presence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each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other.</w:t>
      </w:r>
    </w:p>
    <w:p w:rsidR="003A1B53" w:rsidRPr="00742ED7" w:rsidRDefault="003A1B53">
      <w:pPr>
        <w:pStyle w:val="BodyText"/>
        <w:spacing w:before="1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T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 w:rsidP="00742ED7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14"/>
        </w:rPr>
        <w:t xml:space="preserve"> </w:t>
      </w:r>
      <w:r w:rsidRPr="00742ED7">
        <w:rPr>
          <w:rFonts w:asciiTheme="minorHAnsi" w:hAnsiTheme="minorHAnsi" w:cstheme="minorHAnsi"/>
        </w:rPr>
        <w:t>will,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be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effective,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always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must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be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dated.</w:t>
      </w:r>
    </w:p>
    <w:p w:rsidR="003A1B53" w:rsidRPr="00742ED7" w:rsidRDefault="003A1B53">
      <w:pPr>
        <w:pStyle w:val="BodyText"/>
        <w:spacing w:before="2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F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 w:rsidP="00742ED7">
      <w:pPr>
        <w:pStyle w:val="ListParagraph"/>
        <w:numPr>
          <w:ilvl w:val="0"/>
          <w:numId w:val="4"/>
        </w:numPr>
        <w:tabs>
          <w:tab w:val="left" w:pos="572"/>
        </w:tabs>
        <w:ind w:hanging="447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  <w:spacing w:val="-1"/>
        </w:rPr>
        <w:t>A</w:t>
      </w:r>
      <w:r w:rsidRPr="00742ED7">
        <w:rPr>
          <w:rFonts w:asciiTheme="minorHAnsi" w:hAnsiTheme="minorHAnsi" w:cstheme="minorHAnsi"/>
          <w:spacing w:val="-13"/>
        </w:rPr>
        <w:t xml:space="preserve"> </w:t>
      </w:r>
      <w:r w:rsidRPr="00742ED7">
        <w:rPr>
          <w:rFonts w:asciiTheme="minorHAnsi" w:hAnsiTheme="minorHAnsi" w:cstheme="minorHAnsi"/>
          <w:spacing w:val="-1"/>
        </w:rPr>
        <w:t>will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  <w:spacing w:val="-1"/>
        </w:rPr>
        <w:t>cannot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  <w:spacing w:val="-1"/>
        </w:rPr>
        <w:t>be modified by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  <w:spacing w:val="-1"/>
        </w:rPr>
        <w:t>merely crossing</w:t>
      </w:r>
      <w:r w:rsidRPr="00742ED7">
        <w:rPr>
          <w:rFonts w:asciiTheme="minorHAnsi" w:hAnsiTheme="minorHAnsi" w:cstheme="minorHAnsi"/>
        </w:rPr>
        <w:t xml:space="preserve"> out a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clause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and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writing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in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something new.</w:t>
      </w:r>
    </w:p>
    <w:p w:rsidR="003A1B53" w:rsidRPr="00742ED7" w:rsidRDefault="003A1B53">
      <w:pPr>
        <w:pStyle w:val="BodyText"/>
        <w:spacing w:before="2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T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rPr>
          <w:rFonts w:asciiTheme="minorHAnsi" w:hAnsiTheme="minorHAnsi" w:cstheme="minorHAnsi"/>
        </w:rPr>
        <w:sectPr w:rsidR="003A1B53" w:rsidRPr="00742ED7">
          <w:footerReference w:type="default" r:id="rId7"/>
          <w:type w:val="continuous"/>
          <w:pgSz w:w="12240" w:h="15840"/>
          <w:pgMar w:top="560" w:right="980" w:bottom="820" w:left="1500" w:header="720" w:footer="622" w:gutter="0"/>
          <w:pgNumType w:start="1"/>
          <w:cols w:space="720"/>
        </w:sectPr>
      </w:pPr>
    </w:p>
    <w:p w:rsidR="003A1B53" w:rsidRPr="00742ED7" w:rsidRDefault="00174689" w:rsidP="00742ED7">
      <w:pPr>
        <w:pStyle w:val="ListParagraph"/>
        <w:numPr>
          <w:ilvl w:val="0"/>
          <w:numId w:val="4"/>
        </w:numPr>
        <w:tabs>
          <w:tab w:val="left" w:pos="572"/>
        </w:tabs>
        <w:spacing w:before="80"/>
        <w:ind w:hanging="454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14"/>
        </w:rPr>
        <w:t xml:space="preserve"> </w:t>
      </w:r>
      <w:r w:rsidRPr="00742ED7">
        <w:rPr>
          <w:rFonts w:asciiTheme="minorHAnsi" w:hAnsiTheme="minorHAnsi" w:cstheme="minorHAnsi"/>
        </w:rPr>
        <w:t>will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may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only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be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revoked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by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operation of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law;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it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may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not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be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revoked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by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act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testator.</w:t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F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spacing w:before="2"/>
        <w:rPr>
          <w:rFonts w:asciiTheme="minorHAnsi" w:hAnsiTheme="minorHAnsi" w:cstheme="minorHAnsi"/>
        </w:rPr>
      </w:pPr>
    </w:p>
    <w:p w:rsidR="003A1B53" w:rsidRPr="00742ED7" w:rsidRDefault="00174689" w:rsidP="00742ED7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  <w:spacing w:val="-1"/>
        </w:rPr>
        <w:t>A</w:t>
      </w:r>
      <w:r w:rsidRPr="00742ED7">
        <w:rPr>
          <w:rFonts w:asciiTheme="minorHAnsi" w:hAnsiTheme="minorHAnsi" w:cstheme="minorHAnsi"/>
          <w:spacing w:val="-13"/>
        </w:rPr>
        <w:t xml:space="preserve"> </w:t>
      </w:r>
      <w:r w:rsidRPr="00742ED7">
        <w:rPr>
          <w:rFonts w:asciiTheme="minorHAnsi" w:hAnsiTheme="minorHAnsi" w:cstheme="minorHAnsi"/>
          <w:spacing w:val="-1"/>
        </w:rPr>
        <w:t>holographic will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  <w:spacing w:val="-1"/>
        </w:rPr>
        <w:t>is</w:t>
      </w:r>
      <w:r w:rsidRPr="00742ED7">
        <w:rPr>
          <w:rFonts w:asciiTheme="minorHAnsi" w:hAnsiTheme="minorHAnsi" w:cstheme="minorHAnsi"/>
        </w:rPr>
        <w:t xml:space="preserve"> </w:t>
      </w:r>
      <w:r w:rsidRPr="00742ED7">
        <w:rPr>
          <w:rFonts w:asciiTheme="minorHAnsi" w:hAnsiTheme="minorHAnsi" w:cstheme="minorHAnsi"/>
          <w:spacing w:val="-1"/>
        </w:rPr>
        <w:t>an</w:t>
      </w:r>
      <w:r w:rsidRPr="00742ED7">
        <w:rPr>
          <w:rFonts w:asciiTheme="minorHAnsi" w:hAnsiTheme="minorHAnsi" w:cstheme="minorHAnsi"/>
        </w:rPr>
        <w:t xml:space="preserve"> </w:t>
      </w:r>
      <w:r w:rsidRPr="00742ED7">
        <w:rPr>
          <w:rFonts w:asciiTheme="minorHAnsi" w:hAnsiTheme="minorHAnsi" w:cstheme="minorHAnsi"/>
          <w:spacing w:val="-1"/>
        </w:rPr>
        <w:t xml:space="preserve">unwitnessed </w:t>
      </w:r>
      <w:r w:rsidRPr="00742ED7">
        <w:rPr>
          <w:rFonts w:asciiTheme="minorHAnsi" w:hAnsiTheme="minorHAnsi" w:cstheme="minorHAnsi"/>
        </w:rPr>
        <w:t>will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that is written by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the testator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entirely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by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hand.</w:t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T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spacing w:before="2"/>
        <w:rPr>
          <w:rFonts w:asciiTheme="minorHAnsi" w:hAnsiTheme="minorHAnsi" w:cstheme="minorHAnsi"/>
        </w:rPr>
      </w:pPr>
    </w:p>
    <w:p w:rsidR="003A1B53" w:rsidRPr="00742ED7" w:rsidRDefault="00174689" w:rsidP="00742ED7">
      <w:pPr>
        <w:pStyle w:val="ListParagraph"/>
        <w:numPr>
          <w:ilvl w:val="0"/>
          <w:numId w:val="4"/>
        </w:numPr>
        <w:tabs>
          <w:tab w:val="left" w:pos="572"/>
        </w:tabs>
        <w:ind w:left="571" w:right="278" w:hanging="454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 living will, now legal in most states, provides that if the testator becomes unable to express his or</w:t>
      </w:r>
      <w:r w:rsidRPr="00742ED7">
        <w:rPr>
          <w:rFonts w:asciiTheme="minorHAnsi" w:hAnsiTheme="minorHAnsi" w:cstheme="minorHAnsi"/>
          <w:spacing w:val="1"/>
        </w:rPr>
        <w:t xml:space="preserve"> </w:t>
      </w:r>
      <w:r w:rsidRPr="00742ED7">
        <w:rPr>
          <w:rFonts w:asciiTheme="minorHAnsi" w:hAnsiTheme="minorHAnsi" w:cstheme="minorHAnsi"/>
        </w:rPr>
        <w:t xml:space="preserve">her wishes and is in </w:t>
      </w:r>
      <w:r w:rsidRPr="00742ED7">
        <w:rPr>
          <w:rFonts w:asciiTheme="minorHAnsi" w:hAnsiTheme="minorHAnsi" w:cstheme="minorHAnsi"/>
        </w:rPr>
        <w:t>an irreversible, incurable medical condition, he or she does not want life-sustain-</w:t>
      </w:r>
      <w:r w:rsidRPr="00742ED7">
        <w:rPr>
          <w:rFonts w:asciiTheme="minorHAnsi" w:hAnsiTheme="minorHAnsi" w:cstheme="minorHAnsi"/>
          <w:spacing w:val="-52"/>
        </w:rPr>
        <w:t xml:space="preserve"> </w:t>
      </w:r>
      <w:r w:rsidRPr="00742ED7">
        <w:rPr>
          <w:rFonts w:asciiTheme="minorHAnsi" w:hAnsiTheme="minorHAnsi" w:cstheme="minorHAnsi"/>
        </w:rPr>
        <w:t>ing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medical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treatments.</w:t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spacing w:before="1"/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T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spacing w:before="1"/>
        <w:rPr>
          <w:rFonts w:asciiTheme="minorHAnsi" w:hAnsiTheme="minorHAnsi" w:cstheme="minorHAnsi"/>
        </w:rPr>
      </w:pPr>
    </w:p>
    <w:p w:rsidR="003A1B53" w:rsidRPr="00742ED7" w:rsidRDefault="00174689" w:rsidP="00742ED7">
      <w:pPr>
        <w:pStyle w:val="ListParagraph"/>
        <w:numPr>
          <w:ilvl w:val="0"/>
          <w:numId w:val="4"/>
        </w:numPr>
        <w:tabs>
          <w:tab w:val="left" w:pos="572"/>
        </w:tabs>
        <w:spacing w:before="1"/>
        <w:ind w:left="571" w:right="486" w:hanging="454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judge,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not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decedent,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has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privilege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naming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who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is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administer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estate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person</w:t>
      </w:r>
      <w:r w:rsidRPr="00742ED7">
        <w:rPr>
          <w:rFonts w:asciiTheme="minorHAnsi" w:hAnsiTheme="minorHAnsi" w:cstheme="minorHAnsi"/>
          <w:spacing w:val="-52"/>
        </w:rPr>
        <w:t xml:space="preserve"> </w:t>
      </w:r>
      <w:r w:rsidRPr="00742ED7">
        <w:rPr>
          <w:rFonts w:asciiTheme="minorHAnsi" w:hAnsiTheme="minorHAnsi" w:cstheme="minorHAnsi"/>
        </w:rPr>
        <w:t>who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has</w:t>
      </w:r>
      <w:r w:rsidRPr="00742ED7">
        <w:rPr>
          <w:rFonts w:asciiTheme="minorHAnsi" w:hAnsiTheme="minorHAnsi" w:cstheme="minorHAnsi"/>
          <w:spacing w:val="1"/>
        </w:rPr>
        <w:t xml:space="preserve"> </w:t>
      </w:r>
      <w:r w:rsidRPr="00742ED7">
        <w:rPr>
          <w:rFonts w:asciiTheme="minorHAnsi" w:hAnsiTheme="minorHAnsi" w:cstheme="minorHAnsi"/>
        </w:rPr>
        <w:t>died with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will.</w:t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spacing w:before="1"/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F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 w:rsidP="00742ED7">
      <w:pPr>
        <w:pStyle w:val="ListParagraph"/>
        <w:numPr>
          <w:ilvl w:val="0"/>
          <w:numId w:val="4"/>
        </w:numPr>
        <w:tabs>
          <w:tab w:val="left" w:pos="572"/>
        </w:tabs>
        <w:ind w:left="571" w:right="207" w:hanging="454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One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desiring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leave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balance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an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estate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specified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person or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group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after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specific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bequests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are</w:t>
      </w:r>
      <w:r w:rsidRPr="00742ED7">
        <w:rPr>
          <w:rFonts w:asciiTheme="minorHAnsi" w:hAnsiTheme="minorHAnsi" w:cstheme="minorHAnsi"/>
          <w:spacing w:val="-52"/>
        </w:rPr>
        <w:t xml:space="preserve"> </w:t>
      </w:r>
      <w:r w:rsidRPr="00742ED7">
        <w:rPr>
          <w:rFonts w:asciiTheme="minorHAnsi" w:hAnsiTheme="minorHAnsi" w:cstheme="minorHAnsi"/>
        </w:rPr>
        <w:t>satisfied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may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do so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by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making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residuary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bequest</w:t>
      </w:r>
      <w:r w:rsidRPr="00742ED7">
        <w:rPr>
          <w:rFonts w:asciiTheme="minorHAnsi" w:hAnsiTheme="minorHAnsi" w:cstheme="minorHAnsi"/>
          <w:spacing w:val="1"/>
        </w:rPr>
        <w:t xml:space="preserve"> </w:t>
      </w:r>
      <w:r w:rsidRPr="00742ED7">
        <w:rPr>
          <w:rFonts w:asciiTheme="minorHAnsi" w:hAnsiTheme="minorHAnsi" w:cstheme="minorHAnsi"/>
        </w:rPr>
        <w:t>in</w:t>
      </w:r>
      <w:r w:rsidRPr="00742ED7">
        <w:rPr>
          <w:rFonts w:asciiTheme="minorHAnsi" w:hAnsiTheme="minorHAnsi" w:cstheme="minorHAnsi"/>
          <w:spacing w:val="2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will.</w:t>
      </w:r>
    </w:p>
    <w:p w:rsidR="003A1B53" w:rsidRPr="00742ED7" w:rsidRDefault="003A1B53">
      <w:pPr>
        <w:pStyle w:val="BodyText"/>
        <w:spacing w:before="1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T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spacing w:before="2"/>
        <w:rPr>
          <w:rFonts w:asciiTheme="minorHAnsi" w:hAnsiTheme="minorHAnsi" w:cstheme="minorHAnsi"/>
        </w:rPr>
      </w:pPr>
    </w:p>
    <w:p w:rsidR="003A1B53" w:rsidRPr="00742ED7" w:rsidRDefault="00174689" w:rsidP="00742ED7">
      <w:pPr>
        <w:pStyle w:val="ListParagraph"/>
        <w:numPr>
          <w:ilvl w:val="0"/>
          <w:numId w:val="4"/>
        </w:numPr>
        <w:tabs>
          <w:tab w:val="left" w:pos="572"/>
        </w:tabs>
        <w:ind w:left="571" w:right="174" w:hanging="454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When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specifically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bequeathed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property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is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sold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or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given away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by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testator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prior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death,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bequest</w:t>
      </w:r>
      <w:r w:rsidRPr="00742ED7">
        <w:rPr>
          <w:rFonts w:asciiTheme="minorHAnsi" w:hAnsiTheme="minorHAnsi" w:cstheme="minorHAnsi"/>
          <w:spacing w:val="-52"/>
        </w:rPr>
        <w:t xml:space="preserve"> </w:t>
      </w:r>
      <w:r w:rsidRPr="00742ED7">
        <w:rPr>
          <w:rFonts w:asciiTheme="minorHAnsi" w:hAnsiTheme="minorHAnsi" w:cstheme="minorHAnsi"/>
        </w:rPr>
        <w:t>is considered “redeemed.”</w:t>
      </w:r>
    </w:p>
    <w:p w:rsidR="003A1B53" w:rsidRPr="00742ED7" w:rsidRDefault="003A1B53">
      <w:pPr>
        <w:pStyle w:val="BodyText"/>
        <w:spacing w:before="1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F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 w:rsidP="00742ED7">
      <w:pPr>
        <w:pStyle w:val="ListParagraph"/>
        <w:numPr>
          <w:ilvl w:val="0"/>
          <w:numId w:val="4"/>
        </w:numPr>
        <w:tabs>
          <w:tab w:val="left" w:pos="572"/>
        </w:tabs>
        <w:ind w:left="571" w:right="370" w:hanging="454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Antilapse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statutes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commonly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provide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that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gift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deceased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beneficiary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shall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not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lapse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but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that</w:t>
      </w:r>
      <w:r w:rsidRPr="00742ED7">
        <w:rPr>
          <w:rFonts w:asciiTheme="minorHAnsi" w:hAnsiTheme="minorHAnsi" w:cstheme="minorHAnsi"/>
          <w:spacing w:val="-52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children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or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heirs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that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beneficiary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may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take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legacy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in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place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deceased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beneficiary.</w:t>
      </w:r>
    </w:p>
    <w:p w:rsidR="003A1B53" w:rsidRPr="00742ED7" w:rsidRDefault="003A1B53">
      <w:pPr>
        <w:pStyle w:val="BodyText"/>
        <w:spacing w:before="1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T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spacing w:before="2"/>
        <w:rPr>
          <w:rFonts w:asciiTheme="minorHAnsi" w:hAnsiTheme="minorHAnsi" w:cstheme="minorHAnsi"/>
        </w:rPr>
      </w:pPr>
    </w:p>
    <w:p w:rsidR="003A1B53" w:rsidRPr="00742ED7" w:rsidRDefault="00174689" w:rsidP="00742ED7">
      <w:pPr>
        <w:pStyle w:val="ListParagraph"/>
        <w:numPr>
          <w:ilvl w:val="0"/>
          <w:numId w:val="4"/>
        </w:numPr>
        <w:tabs>
          <w:tab w:val="left" w:pos="572"/>
        </w:tabs>
        <w:ind w:left="571" w:right="562" w:hanging="454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  <w:spacing w:val="-1"/>
        </w:rPr>
        <w:t xml:space="preserve">Under the Uniform Simultaneous </w:t>
      </w:r>
      <w:r w:rsidRPr="00742ED7">
        <w:rPr>
          <w:rFonts w:asciiTheme="minorHAnsi" w:hAnsiTheme="minorHAnsi" w:cstheme="minorHAnsi"/>
        </w:rPr>
        <w:t>Death Act, if survivorship cannot be established, the property of</w:t>
      </w:r>
      <w:r w:rsidRPr="00742ED7">
        <w:rPr>
          <w:rFonts w:asciiTheme="minorHAnsi" w:hAnsiTheme="minorHAnsi" w:cstheme="minorHAnsi"/>
          <w:spacing w:val="-52"/>
        </w:rPr>
        <w:t xml:space="preserve"> </w:t>
      </w:r>
      <w:r w:rsidRPr="00742ED7">
        <w:rPr>
          <w:rFonts w:asciiTheme="minorHAnsi" w:hAnsiTheme="minorHAnsi" w:cstheme="minorHAnsi"/>
        </w:rPr>
        <w:t>each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person is disposed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as</w:t>
      </w:r>
      <w:r w:rsidRPr="00742ED7">
        <w:rPr>
          <w:rFonts w:asciiTheme="minorHAnsi" w:hAnsiTheme="minorHAnsi" w:cstheme="minorHAnsi"/>
          <w:spacing w:val="1"/>
        </w:rPr>
        <w:t xml:space="preserve"> </w:t>
      </w:r>
      <w:r w:rsidRPr="00742ED7">
        <w:rPr>
          <w:rFonts w:asciiTheme="minorHAnsi" w:hAnsiTheme="minorHAnsi" w:cstheme="minorHAnsi"/>
        </w:rPr>
        <w:t>though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each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had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survived the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other.</w:t>
      </w:r>
    </w:p>
    <w:p w:rsidR="003A1B53" w:rsidRPr="00742ED7" w:rsidRDefault="003A1B53">
      <w:pPr>
        <w:pStyle w:val="BodyText"/>
        <w:spacing w:before="1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T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 w:rsidP="00742ED7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If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trust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is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created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take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effect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within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lifetime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settlor,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it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is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testamentary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trust.</w:t>
      </w:r>
    </w:p>
    <w:p w:rsidR="003A1B53" w:rsidRPr="00742ED7" w:rsidRDefault="003A1B53">
      <w:pPr>
        <w:pStyle w:val="BodyText"/>
        <w:spacing w:before="2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F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 w:rsidP="00742ED7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requirements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create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trust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are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uniform.</w:t>
      </w:r>
    </w:p>
    <w:p w:rsidR="003A1B53" w:rsidRPr="00742ED7" w:rsidRDefault="003A1B53">
      <w:pPr>
        <w:pStyle w:val="BodyText"/>
        <w:spacing w:before="2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F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 w:rsidP="00742ED7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  <w:spacing w:val="-1"/>
        </w:rPr>
        <w:t>A</w:t>
      </w:r>
      <w:r w:rsidRPr="00742ED7">
        <w:rPr>
          <w:rFonts w:asciiTheme="minorHAnsi" w:hAnsiTheme="minorHAnsi" w:cstheme="minorHAnsi"/>
          <w:spacing w:val="-13"/>
        </w:rPr>
        <w:t xml:space="preserve"> </w:t>
      </w:r>
      <w:r w:rsidRPr="00742ED7">
        <w:rPr>
          <w:rFonts w:asciiTheme="minorHAnsi" w:hAnsiTheme="minorHAnsi" w:cstheme="minorHAnsi"/>
          <w:spacing w:val="-1"/>
        </w:rPr>
        <w:t>trust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  <w:spacing w:val="-1"/>
        </w:rPr>
        <w:t>is</w:t>
      </w:r>
      <w:r w:rsidRPr="00742ED7">
        <w:rPr>
          <w:rFonts w:asciiTheme="minorHAnsi" w:hAnsiTheme="minorHAnsi" w:cstheme="minorHAnsi"/>
        </w:rPr>
        <w:t xml:space="preserve"> </w:t>
      </w:r>
      <w:r w:rsidRPr="00742ED7">
        <w:rPr>
          <w:rFonts w:asciiTheme="minorHAnsi" w:hAnsiTheme="minorHAnsi" w:cstheme="minorHAnsi"/>
          <w:spacing w:val="-1"/>
        </w:rPr>
        <w:t>invalid if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  <w:spacing w:val="-1"/>
        </w:rPr>
        <w:t>a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  <w:spacing w:val="-1"/>
        </w:rPr>
        <w:t>beneficiary</w:t>
      </w:r>
      <w:r w:rsidRPr="00742ED7">
        <w:rPr>
          <w:rFonts w:asciiTheme="minorHAnsi" w:hAnsiTheme="minorHAnsi" w:cstheme="minorHAnsi"/>
        </w:rPr>
        <w:t xml:space="preserve"> lacks capacity.</w:t>
      </w:r>
    </w:p>
    <w:p w:rsidR="003A1B53" w:rsidRPr="00742ED7" w:rsidRDefault="003A1B53">
      <w:pPr>
        <w:pStyle w:val="BodyText"/>
        <w:spacing w:before="2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F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 w:rsidP="00742ED7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14"/>
        </w:rPr>
        <w:t xml:space="preserve"> </w:t>
      </w:r>
      <w:r w:rsidRPr="00742ED7">
        <w:rPr>
          <w:rFonts w:asciiTheme="minorHAnsi" w:hAnsiTheme="minorHAnsi" w:cstheme="minorHAnsi"/>
        </w:rPr>
        <w:t>failure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by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settlor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name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trustee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renders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trust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invalid.</w:t>
      </w:r>
    </w:p>
    <w:p w:rsidR="003A1B53" w:rsidRPr="00742ED7" w:rsidRDefault="003A1B53">
      <w:pPr>
        <w:rPr>
          <w:rFonts w:asciiTheme="minorHAnsi" w:hAnsiTheme="minorHAnsi" w:cstheme="minorHAnsi"/>
        </w:rPr>
        <w:sectPr w:rsidR="003A1B53" w:rsidRPr="00742ED7">
          <w:pgSz w:w="12240" w:h="15840"/>
          <w:pgMar w:top="640" w:right="980" w:bottom="820" w:left="1500" w:header="0" w:footer="622" w:gutter="0"/>
          <w:cols w:space="720"/>
        </w:sectPr>
      </w:pPr>
    </w:p>
    <w:p w:rsidR="003A1B53" w:rsidRPr="00742ED7" w:rsidRDefault="00174689">
      <w:pPr>
        <w:pStyle w:val="BodyText"/>
        <w:tabs>
          <w:tab w:val="left" w:pos="2529"/>
        </w:tabs>
        <w:spacing w:before="80"/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F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 w:rsidP="00742ED7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Every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trust</w:t>
      </w:r>
      <w:r w:rsidRPr="00742ED7">
        <w:rPr>
          <w:rFonts w:asciiTheme="minorHAnsi" w:hAnsiTheme="minorHAnsi" w:cstheme="minorHAnsi"/>
          <w:spacing w:val="-6"/>
        </w:rPr>
        <w:t xml:space="preserve"> </w:t>
      </w:r>
      <w:r w:rsidRPr="00742ED7">
        <w:rPr>
          <w:rFonts w:asciiTheme="minorHAnsi" w:hAnsiTheme="minorHAnsi" w:cstheme="minorHAnsi"/>
        </w:rPr>
        <w:t>must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have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6"/>
        </w:rPr>
        <w:t xml:space="preserve"> </w:t>
      </w:r>
      <w:r w:rsidRPr="00742ED7">
        <w:rPr>
          <w:rFonts w:asciiTheme="minorHAnsi" w:hAnsiTheme="minorHAnsi" w:cstheme="minorHAnsi"/>
        </w:rPr>
        <w:t>beneficiary.</w:t>
      </w:r>
    </w:p>
    <w:p w:rsidR="003A1B53" w:rsidRPr="00742ED7" w:rsidRDefault="003A1B53">
      <w:pPr>
        <w:pStyle w:val="BodyText"/>
        <w:spacing w:before="2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T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 w:rsidP="00742ED7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When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property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is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transferred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trust,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trustee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has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legal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title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and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beneficiary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has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equitable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title.</w:t>
      </w:r>
    </w:p>
    <w:p w:rsidR="003A1B53" w:rsidRPr="00742ED7" w:rsidRDefault="003A1B53">
      <w:pPr>
        <w:pStyle w:val="BodyText"/>
        <w:spacing w:before="2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T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 w:rsidP="00742ED7">
      <w:pPr>
        <w:pStyle w:val="ListParagraph"/>
        <w:numPr>
          <w:ilvl w:val="0"/>
          <w:numId w:val="4"/>
        </w:numPr>
        <w:tabs>
          <w:tab w:val="left" w:pos="572"/>
        </w:tabs>
        <w:spacing w:before="1"/>
        <w:ind w:hanging="454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  <w:spacing w:val="-1"/>
        </w:rPr>
        <w:t>A</w:t>
      </w:r>
      <w:r w:rsidRPr="00742ED7">
        <w:rPr>
          <w:rFonts w:asciiTheme="minorHAnsi" w:hAnsiTheme="minorHAnsi" w:cstheme="minorHAnsi"/>
          <w:spacing w:val="-13"/>
        </w:rPr>
        <w:t xml:space="preserve"> </w:t>
      </w:r>
      <w:r w:rsidRPr="00742ED7">
        <w:rPr>
          <w:rFonts w:asciiTheme="minorHAnsi" w:hAnsiTheme="minorHAnsi" w:cstheme="minorHAnsi"/>
          <w:spacing w:val="-1"/>
        </w:rPr>
        <w:t>trustee cannot</w:t>
      </w:r>
      <w:r w:rsidRPr="00742ED7">
        <w:rPr>
          <w:rFonts w:asciiTheme="minorHAnsi" w:hAnsiTheme="minorHAnsi" w:cstheme="minorHAnsi"/>
        </w:rPr>
        <w:t xml:space="preserve"> </w:t>
      </w:r>
      <w:r w:rsidRPr="00742ED7">
        <w:rPr>
          <w:rFonts w:asciiTheme="minorHAnsi" w:hAnsiTheme="minorHAnsi" w:cstheme="minorHAnsi"/>
          <w:spacing w:val="-1"/>
        </w:rPr>
        <w:t>make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  <w:spacing w:val="-1"/>
        </w:rPr>
        <w:t>decisions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  <w:spacing w:val="-1"/>
        </w:rPr>
        <w:t xml:space="preserve">on </w:t>
      </w:r>
      <w:r w:rsidRPr="00742ED7">
        <w:rPr>
          <w:rFonts w:asciiTheme="minorHAnsi" w:hAnsiTheme="minorHAnsi" w:cstheme="minorHAnsi"/>
        </w:rPr>
        <w:t>matters that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could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not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be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foreseen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by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settlor.</w:t>
      </w:r>
    </w:p>
    <w:p w:rsidR="003A1B53" w:rsidRPr="00742ED7" w:rsidRDefault="003A1B53">
      <w:pPr>
        <w:pStyle w:val="BodyText"/>
        <w:spacing w:before="1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spacing w:before="1"/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F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spacing w:before="11"/>
        <w:rPr>
          <w:rFonts w:asciiTheme="minorHAnsi" w:hAnsiTheme="minorHAnsi" w:cstheme="minorHAnsi"/>
        </w:rPr>
      </w:pPr>
    </w:p>
    <w:p w:rsidR="003A1B53" w:rsidRPr="00742ED7" w:rsidRDefault="00174689" w:rsidP="00742ED7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  <w:spacing w:val="-1"/>
        </w:rPr>
        <w:t>A</w:t>
      </w:r>
      <w:r w:rsidRPr="00742ED7">
        <w:rPr>
          <w:rFonts w:asciiTheme="minorHAnsi" w:hAnsiTheme="minorHAnsi" w:cstheme="minorHAnsi"/>
          <w:spacing w:val="-13"/>
        </w:rPr>
        <w:t xml:space="preserve"> </w:t>
      </w:r>
      <w:r w:rsidRPr="00742ED7">
        <w:rPr>
          <w:rFonts w:asciiTheme="minorHAnsi" w:hAnsiTheme="minorHAnsi" w:cstheme="minorHAnsi"/>
          <w:spacing w:val="-1"/>
        </w:rPr>
        <w:t>trustee can</w:t>
      </w:r>
      <w:r w:rsidRPr="00742ED7">
        <w:rPr>
          <w:rFonts w:asciiTheme="minorHAnsi" w:hAnsiTheme="minorHAnsi" w:cstheme="minorHAnsi"/>
        </w:rPr>
        <w:t xml:space="preserve"> </w:t>
      </w:r>
      <w:r w:rsidRPr="00742ED7">
        <w:rPr>
          <w:rFonts w:asciiTheme="minorHAnsi" w:hAnsiTheme="minorHAnsi" w:cstheme="minorHAnsi"/>
          <w:spacing w:val="-1"/>
        </w:rPr>
        <w:t xml:space="preserve">delegate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performance of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personal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duties.</w:t>
      </w:r>
    </w:p>
    <w:p w:rsidR="003A1B53" w:rsidRPr="00742ED7" w:rsidRDefault="003A1B53">
      <w:pPr>
        <w:pStyle w:val="BodyText"/>
        <w:spacing w:before="2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F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 w:rsidP="00742ED7">
      <w:pPr>
        <w:pStyle w:val="ListParagraph"/>
        <w:numPr>
          <w:ilvl w:val="0"/>
          <w:numId w:val="4"/>
        </w:numPr>
        <w:tabs>
          <w:tab w:val="left" w:pos="572"/>
        </w:tabs>
        <w:ind w:left="571" w:right="546" w:hanging="454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  <w:spacing w:val="-1"/>
        </w:rPr>
        <w:t xml:space="preserve">A trustee is not permitted to profit personally </w:t>
      </w:r>
      <w:r w:rsidRPr="00742ED7">
        <w:rPr>
          <w:rFonts w:asciiTheme="minorHAnsi" w:hAnsiTheme="minorHAnsi" w:cstheme="minorHAnsi"/>
        </w:rPr>
        <w:t>from the position of trustee, other than to receive the</w:t>
      </w:r>
      <w:r w:rsidRPr="00742ED7">
        <w:rPr>
          <w:rFonts w:asciiTheme="minorHAnsi" w:hAnsiTheme="minorHAnsi" w:cstheme="minorHAnsi"/>
          <w:spacing w:val="-52"/>
        </w:rPr>
        <w:t xml:space="preserve"> </w:t>
      </w:r>
      <w:r w:rsidRPr="00742ED7">
        <w:rPr>
          <w:rFonts w:asciiTheme="minorHAnsi" w:hAnsiTheme="minorHAnsi" w:cstheme="minorHAnsi"/>
        </w:rPr>
        <w:t>compensation</w:t>
      </w:r>
      <w:r w:rsidRPr="00742ED7">
        <w:rPr>
          <w:rFonts w:asciiTheme="minorHAnsi" w:hAnsiTheme="minorHAnsi" w:cstheme="minorHAnsi"/>
          <w:spacing w:val="1"/>
        </w:rPr>
        <w:t xml:space="preserve"> </w:t>
      </w:r>
      <w:r w:rsidRPr="00742ED7">
        <w:rPr>
          <w:rFonts w:asciiTheme="minorHAnsi" w:hAnsiTheme="minorHAnsi" w:cstheme="minorHAnsi"/>
        </w:rPr>
        <w:t>allowed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by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contract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or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law.</w:t>
      </w:r>
    </w:p>
    <w:p w:rsidR="003A1B53" w:rsidRPr="00742ED7" w:rsidRDefault="003A1B53">
      <w:pPr>
        <w:pStyle w:val="BodyText"/>
        <w:spacing w:before="1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T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spacing w:before="2"/>
        <w:rPr>
          <w:rFonts w:asciiTheme="minorHAnsi" w:hAnsiTheme="minorHAnsi" w:cstheme="minorHAnsi"/>
        </w:rPr>
      </w:pPr>
    </w:p>
    <w:p w:rsidR="003A1B53" w:rsidRPr="00742ED7" w:rsidRDefault="00174689" w:rsidP="00742ED7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  <w:spacing w:val="-1"/>
        </w:rPr>
        <w:t>A</w:t>
      </w:r>
      <w:r w:rsidRPr="00742ED7">
        <w:rPr>
          <w:rFonts w:asciiTheme="minorHAnsi" w:hAnsiTheme="minorHAnsi" w:cstheme="minorHAnsi"/>
          <w:spacing w:val="-13"/>
        </w:rPr>
        <w:t xml:space="preserve"> </w:t>
      </w:r>
      <w:r w:rsidRPr="00742ED7">
        <w:rPr>
          <w:rFonts w:asciiTheme="minorHAnsi" w:hAnsiTheme="minorHAnsi" w:cstheme="minorHAnsi"/>
          <w:spacing w:val="-1"/>
        </w:rPr>
        <w:t>trustee may keep</w:t>
      </w:r>
      <w:r w:rsidRPr="00742ED7">
        <w:rPr>
          <w:rFonts w:asciiTheme="minorHAnsi" w:hAnsiTheme="minorHAnsi" w:cstheme="minorHAnsi"/>
        </w:rPr>
        <w:t xml:space="preserve"> </w:t>
      </w:r>
      <w:r w:rsidRPr="00742ED7">
        <w:rPr>
          <w:rFonts w:asciiTheme="minorHAnsi" w:hAnsiTheme="minorHAnsi" w:cstheme="minorHAnsi"/>
          <w:spacing w:val="-1"/>
        </w:rPr>
        <w:t>all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matters associated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with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the trust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secret.</w:t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F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spacing w:before="2"/>
        <w:rPr>
          <w:rFonts w:asciiTheme="minorHAnsi" w:hAnsiTheme="minorHAnsi" w:cstheme="minorHAnsi"/>
        </w:rPr>
      </w:pPr>
    </w:p>
    <w:p w:rsidR="003A1B53" w:rsidRPr="00742ED7" w:rsidRDefault="00174689" w:rsidP="00742ED7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13"/>
        </w:rPr>
        <w:t xml:space="preserve"> </w:t>
      </w:r>
      <w:r w:rsidRPr="00742ED7">
        <w:rPr>
          <w:rFonts w:asciiTheme="minorHAnsi" w:hAnsiTheme="minorHAnsi" w:cstheme="minorHAnsi"/>
        </w:rPr>
        <w:t>trust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may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be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terminated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by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its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own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terms.</w:t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T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>
      <w:pPr>
        <w:pStyle w:val="Heading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MULTIPLE</w:t>
      </w:r>
      <w:r w:rsidRPr="00742ED7">
        <w:rPr>
          <w:rFonts w:asciiTheme="minorHAnsi" w:hAnsiTheme="minorHAnsi" w:cstheme="minorHAnsi"/>
          <w:spacing w:val="-12"/>
        </w:rPr>
        <w:t xml:space="preserve"> </w:t>
      </w:r>
      <w:r w:rsidRPr="00742ED7">
        <w:rPr>
          <w:rFonts w:asciiTheme="minorHAnsi" w:hAnsiTheme="minorHAnsi" w:cstheme="minorHAnsi"/>
        </w:rPr>
        <w:t>CHOICE</w:t>
      </w:r>
    </w:p>
    <w:p w:rsidR="003A1B53" w:rsidRPr="00742ED7" w:rsidRDefault="003A1B53">
      <w:pPr>
        <w:pStyle w:val="BodyText"/>
        <w:spacing w:before="2"/>
        <w:rPr>
          <w:rFonts w:asciiTheme="minorHAnsi" w:hAnsiTheme="minorHAnsi" w:cstheme="minorHAnsi"/>
          <w:b/>
        </w:rPr>
      </w:pPr>
    </w:p>
    <w:p w:rsidR="003A1B53" w:rsidRPr="00742ED7" w:rsidRDefault="00174689">
      <w:pPr>
        <w:pStyle w:val="ListParagraph"/>
        <w:numPr>
          <w:ilvl w:val="0"/>
          <w:numId w:val="2"/>
        </w:numPr>
        <w:tabs>
          <w:tab w:val="left" w:pos="572"/>
        </w:tabs>
        <w:spacing w:before="1" w:line="252" w:lineRule="exact"/>
        <w:jc w:val="left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Which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following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is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generally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not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required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for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testator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have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testamentary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capacity?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line="252" w:lineRule="exact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testator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knows the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exact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value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his or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her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estate.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201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testator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understands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writing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be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will.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99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testator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has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reasonable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appreciation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identity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relatives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and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friends.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201" w:line="276" w:lineRule="auto"/>
        <w:ind w:left="931" w:right="1135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testator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has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reasonable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appreciation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extent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property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that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may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exist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at</w:t>
      </w:r>
      <w:r w:rsidRPr="00742ED7">
        <w:rPr>
          <w:rFonts w:asciiTheme="minorHAnsi" w:hAnsiTheme="minorHAnsi" w:cstheme="minorHAnsi"/>
          <w:spacing w:val="-52"/>
        </w:rPr>
        <w:t xml:space="preserve"> </w:t>
      </w:r>
      <w:r w:rsidRPr="00742ED7">
        <w:rPr>
          <w:rFonts w:asciiTheme="minorHAnsi" w:hAnsiTheme="minorHAnsi" w:cstheme="minorHAnsi"/>
        </w:rPr>
        <w:t>death.</w:t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spacing w:before="2"/>
        <w:rPr>
          <w:rFonts w:asciiTheme="minorHAnsi" w:hAnsiTheme="minorHAnsi" w:cstheme="minorHAnsi"/>
        </w:rPr>
      </w:pPr>
    </w:p>
    <w:p w:rsidR="003A1B53" w:rsidRPr="00742ED7" w:rsidRDefault="00174689">
      <w:pPr>
        <w:pStyle w:val="ListParagraph"/>
        <w:numPr>
          <w:ilvl w:val="0"/>
          <w:numId w:val="2"/>
        </w:numPr>
        <w:tabs>
          <w:tab w:val="left" w:pos="572"/>
        </w:tabs>
        <w:ind w:left="571" w:right="310"/>
        <w:jc w:val="left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individual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who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desires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make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provisions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that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will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be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effective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only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on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his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or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her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death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is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said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52"/>
        </w:rPr>
        <w:t xml:space="preserve"> </w:t>
      </w:r>
      <w:r w:rsidRPr="00742ED7">
        <w:rPr>
          <w:rFonts w:asciiTheme="minorHAnsi" w:hAnsiTheme="minorHAnsi" w:cstheme="minorHAnsi"/>
        </w:rPr>
        <w:t>have: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probationary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intent.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199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prejudicial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interest.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201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testamentary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intent.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199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attestation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intent.</w:t>
      </w:r>
    </w:p>
    <w:p w:rsidR="003A1B53" w:rsidRPr="00742ED7" w:rsidRDefault="003A1B53">
      <w:pPr>
        <w:rPr>
          <w:rFonts w:asciiTheme="minorHAnsi" w:hAnsiTheme="minorHAnsi" w:cstheme="minorHAnsi"/>
        </w:rPr>
        <w:sectPr w:rsidR="003A1B53" w:rsidRPr="00742ED7">
          <w:pgSz w:w="12240" w:h="15840"/>
          <w:pgMar w:top="640" w:right="980" w:bottom="820" w:left="1500" w:header="0" w:footer="622" w:gutter="0"/>
          <w:cols w:space="720"/>
        </w:sectPr>
      </w:pPr>
    </w:p>
    <w:p w:rsidR="003A1B53" w:rsidRPr="00742ED7" w:rsidRDefault="00174689">
      <w:pPr>
        <w:pStyle w:val="BodyText"/>
        <w:tabs>
          <w:tab w:val="left" w:pos="2529"/>
        </w:tabs>
        <w:spacing w:before="62"/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C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>
      <w:pPr>
        <w:pStyle w:val="ListParagraph"/>
        <w:numPr>
          <w:ilvl w:val="0"/>
          <w:numId w:val="2"/>
        </w:numPr>
        <w:tabs>
          <w:tab w:val="left" w:pos="572"/>
        </w:tabs>
        <w:spacing w:before="187"/>
        <w:jc w:val="left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Unless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statutory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requirements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are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met,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will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is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invalid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and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testator:</w:t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77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is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considered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have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died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testate.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201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is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considered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have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died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intestate.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99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is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subject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6"/>
        </w:rPr>
        <w:t xml:space="preserve"> </w:t>
      </w:r>
      <w:r w:rsidRPr="00742ED7">
        <w:rPr>
          <w:rFonts w:asciiTheme="minorHAnsi" w:hAnsiTheme="minorHAnsi" w:cstheme="minorHAnsi"/>
        </w:rPr>
        <w:t>federal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law.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202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has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provided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guidelines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distribution.</w:t>
      </w:r>
    </w:p>
    <w:p w:rsidR="003A1B53" w:rsidRPr="00742ED7" w:rsidRDefault="003A1B53">
      <w:pPr>
        <w:pStyle w:val="BodyText"/>
        <w:spacing w:before="4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B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spacing w:before="2"/>
        <w:rPr>
          <w:rFonts w:asciiTheme="minorHAnsi" w:hAnsiTheme="minorHAnsi" w:cstheme="minorHAnsi"/>
        </w:rPr>
      </w:pPr>
    </w:p>
    <w:p w:rsidR="003A1B53" w:rsidRPr="00742ED7" w:rsidRDefault="00174689">
      <w:pPr>
        <w:pStyle w:val="ListParagraph"/>
        <w:numPr>
          <w:ilvl w:val="0"/>
          <w:numId w:val="2"/>
        </w:numPr>
        <w:tabs>
          <w:tab w:val="left" w:pos="572"/>
        </w:tabs>
        <w:spacing w:line="252" w:lineRule="exact"/>
        <w:jc w:val="left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Which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following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is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not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correct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statement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concerning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wills?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line="252" w:lineRule="exact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Attestation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is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act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witnessing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execution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will.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201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Most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states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require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two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(2)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witnesses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execution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will.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99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13"/>
        </w:rPr>
        <w:t xml:space="preserve"> </w:t>
      </w:r>
      <w:r w:rsidRPr="00742ED7">
        <w:rPr>
          <w:rFonts w:asciiTheme="minorHAnsi" w:hAnsiTheme="minorHAnsi" w:cstheme="minorHAnsi"/>
        </w:rPr>
        <w:t>will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must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be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dated.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201" w:line="276" w:lineRule="auto"/>
        <w:ind w:left="931" w:right="922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Self-proved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wills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are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wills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that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carry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presumption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that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they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are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valid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if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executed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accord-</w:t>
      </w:r>
      <w:r w:rsidRPr="00742ED7">
        <w:rPr>
          <w:rFonts w:asciiTheme="minorHAnsi" w:hAnsiTheme="minorHAnsi" w:cstheme="minorHAnsi"/>
          <w:spacing w:val="-52"/>
        </w:rPr>
        <w:t xml:space="preserve"> </w:t>
      </w:r>
      <w:r w:rsidRPr="00742ED7">
        <w:rPr>
          <w:rFonts w:asciiTheme="minorHAnsi" w:hAnsiTheme="minorHAnsi" w:cstheme="minorHAnsi"/>
        </w:rPr>
        <w:t>ing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1"/>
        </w:rPr>
        <w:t xml:space="preserve"> </w:t>
      </w:r>
      <w:r w:rsidRPr="00742ED7">
        <w:rPr>
          <w:rFonts w:asciiTheme="minorHAnsi" w:hAnsiTheme="minorHAnsi" w:cstheme="minorHAnsi"/>
        </w:rPr>
        <w:t>requirements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set</w:t>
      </w:r>
      <w:r w:rsidRPr="00742ED7">
        <w:rPr>
          <w:rFonts w:asciiTheme="minorHAnsi" w:hAnsiTheme="minorHAnsi" w:cstheme="minorHAnsi"/>
          <w:spacing w:val="1"/>
        </w:rPr>
        <w:t xml:space="preserve"> </w:t>
      </w:r>
      <w:r w:rsidRPr="00742ED7">
        <w:rPr>
          <w:rFonts w:asciiTheme="minorHAnsi" w:hAnsiTheme="minorHAnsi" w:cstheme="minorHAnsi"/>
        </w:rPr>
        <w:t>forth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by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statute.</w:t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C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spacing w:before="2"/>
        <w:rPr>
          <w:rFonts w:asciiTheme="minorHAnsi" w:hAnsiTheme="minorHAnsi" w:cstheme="minorHAnsi"/>
        </w:rPr>
      </w:pPr>
    </w:p>
    <w:p w:rsidR="003A1B53" w:rsidRPr="00742ED7" w:rsidRDefault="00174689">
      <w:pPr>
        <w:pStyle w:val="ListParagraph"/>
        <w:numPr>
          <w:ilvl w:val="0"/>
          <w:numId w:val="2"/>
        </w:numPr>
        <w:tabs>
          <w:tab w:val="left" w:pos="572"/>
        </w:tabs>
        <w:spacing w:line="252" w:lineRule="exact"/>
        <w:jc w:val="left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14"/>
        </w:rPr>
        <w:t xml:space="preserve"> </w:t>
      </w:r>
      <w:r w:rsidRPr="00742ED7">
        <w:rPr>
          <w:rFonts w:asciiTheme="minorHAnsi" w:hAnsiTheme="minorHAnsi" w:cstheme="minorHAnsi"/>
        </w:rPr>
        <w:t>codicil: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line="252" w:lineRule="exact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must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be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executed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with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same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formalities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as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will.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201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is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treated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same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as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will.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99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does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not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invalidate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entire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will.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201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all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above.</w:t>
      </w:r>
    </w:p>
    <w:p w:rsidR="003A1B53" w:rsidRPr="00742ED7" w:rsidRDefault="003A1B53">
      <w:pPr>
        <w:pStyle w:val="BodyText"/>
        <w:spacing w:before="5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D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spacing w:before="2"/>
        <w:rPr>
          <w:rFonts w:asciiTheme="minorHAnsi" w:hAnsiTheme="minorHAnsi" w:cstheme="minorHAnsi"/>
        </w:rPr>
      </w:pPr>
    </w:p>
    <w:p w:rsidR="003A1B53" w:rsidRPr="00742ED7" w:rsidRDefault="00174689">
      <w:pPr>
        <w:pStyle w:val="ListParagraph"/>
        <w:numPr>
          <w:ilvl w:val="0"/>
          <w:numId w:val="2"/>
        </w:numPr>
        <w:tabs>
          <w:tab w:val="left" w:pos="572"/>
        </w:tabs>
        <w:spacing w:line="252" w:lineRule="exact"/>
        <w:jc w:val="left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Where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testatrix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executes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will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and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later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has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child: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line="252" w:lineRule="exact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child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is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prohibited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by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law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from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receiving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anything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from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estate.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201" w:line="276" w:lineRule="auto"/>
        <w:ind w:left="931" w:right="1176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many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states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hold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that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will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testatrix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is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partially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revoked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by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operation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law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52"/>
        </w:rPr>
        <w:t xml:space="preserve"> </w:t>
      </w:r>
      <w:r w:rsidRPr="00742ED7">
        <w:rPr>
          <w:rFonts w:asciiTheme="minorHAnsi" w:hAnsiTheme="minorHAnsi" w:cstheme="minorHAnsi"/>
        </w:rPr>
        <w:t>provide a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share to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after-born child.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60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new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will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must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be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executed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because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birth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voids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original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will.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201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after-born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child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takes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share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by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escheat.</w:t>
      </w:r>
    </w:p>
    <w:p w:rsidR="003A1B53" w:rsidRPr="00742ED7" w:rsidRDefault="003A1B53">
      <w:pPr>
        <w:pStyle w:val="BodyText"/>
        <w:spacing w:before="5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B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spacing w:before="2"/>
        <w:rPr>
          <w:rFonts w:asciiTheme="minorHAnsi" w:hAnsiTheme="minorHAnsi" w:cstheme="minorHAnsi"/>
        </w:rPr>
      </w:pPr>
    </w:p>
    <w:p w:rsidR="003A1B53" w:rsidRPr="00742ED7" w:rsidRDefault="00174689">
      <w:pPr>
        <w:pStyle w:val="ListParagraph"/>
        <w:numPr>
          <w:ilvl w:val="0"/>
          <w:numId w:val="2"/>
        </w:numPr>
        <w:tabs>
          <w:tab w:val="left" w:pos="572"/>
        </w:tabs>
        <w:jc w:val="left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Probate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is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act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by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which:</w:t>
      </w:r>
    </w:p>
    <w:p w:rsidR="003A1B53" w:rsidRPr="00742ED7" w:rsidRDefault="003A1B53">
      <w:pPr>
        <w:rPr>
          <w:rFonts w:asciiTheme="minorHAnsi" w:hAnsiTheme="minorHAnsi" w:cstheme="minorHAnsi"/>
        </w:rPr>
        <w:sectPr w:rsidR="003A1B53" w:rsidRPr="00742ED7">
          <w:pgSz w:w="12240" w:h="15840"/>
          <w:pgMar w:top="820" w:right="980" w:bottom="820" w:left="1500" w:header="0" w:footer="622" w:gutter="0"/>
          <w:cols w:space="720"/>
        </w:sectPr>
      </w:pP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80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court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declares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an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instrument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is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valid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will.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199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qualified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person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may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contest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will.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201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witnesses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sign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an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attestation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clause.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199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publication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will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takes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place.</w:t>
      </w:r>
    </w:p>
    <w:p w:rsidR="003A1B53" w:rsidRPr="00742ED7" w:rsidRDefault="003A1B53">
      <w:pPr>
        <w:pStyle w:val="BodyText"/>
        <w:spacing w:before="7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>
      <w:pPr>
        <w:pStyle w:val="ListParagraph"/>
        <w:numPr>
          <w:ilvl w:val="0"/>
          <w:numId w:val="2"/>
        </w:numPr>
        <w:tabs>
          <w:tab w:val="left" w:pos="572"/>
        </w:tabs>
        <w:jc w:val="left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14"/>
        </w:rPr>
        <w:t xml:space="preserve"> </w:t>
      </w:r>
      <w:r w:rsidRPr="00742ED7">
        <w:rPr>
          <w:rFonts w:asciiTheme="minorHAnsi" w:hAnsiTheme="minorHAnsi" w:cstheme="minorHAnsi"/>
        </w:rPr>
        <w:t>will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may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be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contested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on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grounds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of: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lack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mental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capacity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testator.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199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undue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influence,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duress,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or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mistake.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201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forgery.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199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all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above.</w:t>
      </w:r>
    </w:p>
    <w:p w:rsidR="003A1B53" w:rsidRPr="00742ED7" w:rsidRDefault="003A1B53">
      <w:pPr>
        <w:pStyle w:val="BodyText"/>
        <w:spacing w:before="6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spacing w:before="1"/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D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3A1B53">
      <w:pPr>
        <w:pStyle w:val="BodyText"/>
        <w:spacing w:before="6"/>
        <w:rPr>
          <w:rFonts w:asciiTheme="minorHAnsi" w:hAnsiTheme="minorHAnsi" w:cstheme="minorHAnsi"/>
        </w:rPr>
      </w:pPr>
    </w:p>
    <w:p w:rsidR="003A1B53" w:rsidRPr="00742ED7" w:rsidRDefault="00174689">
      <w:pPr>
        <w:pStyle w:val="ListParagraph"/>
        <w:numPr>
          <w:ilvl w:val="0"/>
          <w:numId w:val="2"/>
        </w:numPr>
        <w:tabs>
          <w:tab w:val="left" w:pos="572"/>
        </w:tabs>
        <w:jc w:val="left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Letters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testamentary: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are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given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an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administrator.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199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are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given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an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executor.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201" w:line="276" w:lineRule="auto"/>
        <w:ind w:left="931" w:right="914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require a bond to be filed by the person to whom they are given if the will exempts the re-</w:t>
      </w:r>
      <w:r w:rsidRPr="00742ED7">
        <w:rPr>
          <w:rFonts w:asciiTheme="minorHAnsi" w:hAnsiTheme="minorHAnsi" w:cstheme="minorHAnsi"/>
          <w:spacing w:val="-53"/>
        </w:rPr>
        <w:t xml:space="preserve"> </w:t>
      </w:r>
      <w:r w:rsidRPr="00742ED7">
        <w:rPr>
          <w:rFonts w:asciiTheme="minorHAnsi" w:hAnsiTheme="minorHAnsi" w:cstheme="minorHAnsi"/>
        </w:rPr>
        <w:t>quirement.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160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none of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above.</w:t>
      </w:r>
    </w:p>
    <w:p w:rsidR="003A1B53" w:rsidRPr="00742ED7" w:rsidRDefault="003A1B53">
      <w:pPr>
        <w:pStyle w:val="BodyText"/>
        <w:spacing w:before="6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spacing w:before="1"/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B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spacing w:before="11"/>
        <w:rPr>
          <w:rFonts w:asciiTheme="minorHAnsi" w:hAnsiTheme="minorHAnsi" w:cstheme="minorHAnsi"/>
        </w:rPr>
      </w:pPr>
    </w:p>
    <w:p w:rsidR="003A1B53" w:rsidRPr="00742ED7" w:rsidRDefault="00174689">
      <w:pPr>
        <w:pStyle w:val="ListParagraph"/>
        <w:numPr>
          <w:ilvl w:val="0"/>
          <w:numId w:val="2"/>
        </w:numPr>
        <w:tabs>
          <w:tab w:val="left" w:pos="572"/>
        </w:tabs>
        <w:ind w:left="571" w:right="693" w:hanging="454"/>
        <w:jc w:val="left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When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testator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provides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for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bequest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his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gold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watch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his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nephew,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but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gold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watch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is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not</w:t>
      </w:r>
      <w:r w:rsidRPr="00742ED7">
        <w:rPr>
          <w:rFonts w:asciiTheme="minorHAnsi" w:hAnsiTheme="minorHAnsi" w:cstheme="minorHAnsi"/>
          <w:spacing w:val="-52"/>
        </w:rPr>
        <w:t xml:space="preserve"> </w:t>
      </w:r>
      <w:r w:rsidRPr="00742ED7">
        <w:rPr>
          <w:rFonts w:asciiTheme="minorHAnsi" w:hAnsiTheme="minorHAnsi" w:cstheme="minorHAnsi"/>
        </w:rPr>
        <w:t>owned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by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1"/>
        </w:rPr>
        <w:t xml:space="preserve"> </w:t>
      </w:r>
      <w:r w:rsidRPr="00742ED7">
        <w:rPr>
          <w:rFonts w:asciiTheme="minorHAnsi" w:hAnsiTheme="minorHAnsi" w:cstheme="minorHAnsi"/>
        </w:rPr>
        <w:t>testator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at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1"/>
        </w:rPr>
        <w:t xml:space="preserve"> </w:t>
      </w:r>
      <w:r w:rsidRPr="00742ED7">
        <w:rPr>
          <w:rFonts w:asciiTheme="minorHAnsi" w:hAnsiTheme="minorHAnsi" w:cstheme="minorHAnsi"/>
        </w:rPr>
        <w:t>time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death: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nephew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is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entitled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an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equivalent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amount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cash.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201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executor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must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purchase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similar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gold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watch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for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nephew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if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funds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are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available.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99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bequest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nephew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fails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by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ademption.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201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all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legacies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in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estate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abate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provide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funds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purchase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gold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watch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for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nephew.</w:t>
      </w:r>
    </w:p>
    <w:p w:rsidR="003A1B53" w:rsidRPr="00742ED7" w:rsidRDefault="003A1B53">
      <w:pPr>
        <w:pStyle w:val="BodyText"/>
        <w:spacing w:before="5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C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spacing w:before="2"/>
        <w:rPr>
          <w:rFonts w:asciiTheme="minorHAnsi" w:hAnsiTheme="minorHAnsi" w:cstheme="minorHAnsi"/>
        </w:rPr>
      </w:pPr>
    </w:p>
    <w:p w:rsidR="003A1B53" w:rsidRPr="00742ED7" w:rsidRDefault="00174689">
      <w:pPr>
        <w:pStyle w:val="ListParagraph"/>
        <w:numPr>
          <w:ilvl w:val="0"/>
          <w:numId w:val="2"/>
        </w:numPr>
        <w:tabs>
          <w:tab w:val="left" w:pos="572"/>
        </w:tabs>
        <w:spacing w:line="252" w:lineRule="exact"/>
        <w:ind w:hanging="447"/>
        <w:jc w:val="left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13"/>
        </w:rPr>
        <w:t xml:space="preserve"> </w:t>
      </w:r>
      <w:r w:rsidRPr="00742ED7">
        <w:rPr>
          <w:rFonts w:asciiTheme="minorHAnsi" w:hAnsiTheme="minorHAnsi" w:cstheme="minorHAnsi"/>
        </w:rPr>
        <w:t>bequest of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pearl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necklace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is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a: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line="252" w:lineRule="exact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general</w:t>
      </w:r>
      <w:r w:rsidRPr="00742ED7">
        <w:rPr>
          <w:rFonts w:asciiTheme="minorHAnsi" w:hAnsiTheme="minorHAnsi" w:cstheme="minorHAnsi"/>
          <w:spacing w:val="-10"/>
        </w:rPr>
        <w:t xml:space="preserve"> </w:t>
      </w:r>
      <w:r w:rsidRPr="00742ED7">
        <w:rPr>
          <w:rFonts w:asciiTheme="minorHAnsi" w:hAnsiTheme="minorHAnsi" w:cstheme="minorHAnsi"/>
        </w:rPr>
        <w:t>legacy.</w:t>
      </w:r>
    </w:p>
    <w:p w:rsidR="003A1B53" w:rsidRPr="00742ED7" w:rsidRDefault="003A1B53">
      <w:pPr>
        <w:spacing w:line="252" w:lineRule="exact"/>
        <w:rPr>
          <w:rFonts w:asciiTheme="minorHAnsi" w:hAnsiTheme="minorHAnsi" w:cstheme="minorHAnsi"/>
        </w:rPr>
        <w:sectPr w:rsidR="003A1B53" w:rsidRPr="00742ED7">
          <w:pgSz w:w="12240" w:h="15840"/>
          <w:pgMar w:top="640" w:right="980" w:bottom="820" w:left="1500" w:header="0" w:footer="622" w:gutter="0"/>
          <w:cols w:space="720"/>
        </w:sectPr>
      </w:pP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80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specific</w:t>
      </w:r>
      <w:r w:rsidRPr="00742ED7">
        <w:rPr>
          <w:rFonts w:asciiTheme="minorHAnsi" w:hAnsiTheme="minorHAnsi" w:cstheme="minorHAnsi"/>
          <w:spacing w:val="-9"/>
        </w:rPr>
        <w:t xml:space="preserve"> </w:t>
      </w:r>
      <w:r w:rsidRPr="00742ED7">
        <w:rPr>
          <w:rFonts w:asciiTheme="minorHAnsi" w:hAnsiTheme="minorHAnsi" w:cstheme="minorHAnsi"/>
        </w:rPr>
        <w:t>legacy.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99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specific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ademption.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201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residuary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ademption.</w:t>
      </w:r>
    </w:p>
    <w:p w:rsidR="003A1B53" w:rsidRPr="00742ED7" w:rsidRDefault="003A1B53">
      <w:pPr>
        <w:pStyle w:val="BodyText"/>
        <w:spacing w:before="5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B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spacing w:before="2"/>
        <w:rPr>
          <w:rFonts w:asciiTheme="minorHAnsi" w:hAnsiTheme="minorHAnsi" w:cstheme="minorHAnsi"/>
        </w:rPr>
      </w:pPr>
    </w:p>
    <w:p w:rsidR="003A1B53" w:rsidRPr="00742ED7" w:rsidRDefault="00174689">
      <w:pPr>
        <w:pStyle w:val="ListParagraph"/>
        <w:numPr>
          <w:ilvl w:val="0"/>
          <w:numId w:val="2"/>
        </w:numPr>
        <w:tabs>
          <w:tab w:val="left" w:pos="572"/>
        </w:tabs>
        <w:ind w:left="571" w:right="145" w:hanging="454"/>
        <w:jc w:val="left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relatives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an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individual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who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dies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without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valid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will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may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acquire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title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decedent's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property</w:t>
      </w:r>
      <w:r w:rsidRPr="00742ED7">
        <w:rPr>
          <w:rFonts w:asciiTheme="minorHAnsi" w:hAnsiTheme="minorHAnsi" w:cstheme="minorHAnsi"/>
          <w:spacing w:val="-52"/>
        </w:rPr>
        <w:t xml:space="preserve"> </w:t>
      </w:r>
      <w:r w:rsidRPr="00742ED7">
        <w:rPr>
          <w:rFonts w:asciiTheme="minorHAnsi" w:hAnsiTheme="minorHAnsi" w:cstheme="minorHAnsi"/>
        </w:rPr>
        <w:t>through: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intestate</w:t>
      </w:r>
      <w:r w:rsidRPr="00742ED7">
        <w:rPr>
          <w:rFonts w:asciiTheme="minorHAnsi" w:hAnsiTheme="minorHAnsi" w:cstheme="minorHAnsi"/>
          <w:spacing w:val="-9"/>
        </w:rPr>
        <w:t xml:space="preserve"> </w:t>
      </w:r>
      <w:r w:rsidRPr="00742ED7">
        <w:rPr>
          <w:rFonts w:asciiTheme="minorHAnsi" w:hAnsiTheme="minorHAnsi" w:cstheme="minorHAnsi"/>
        </w:rPr>
        <w:t>succession.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199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right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replevin.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201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testate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succession.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199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right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acquisition.</w:t>
      </w:r>
    </w:p>
    <w:p w:rsidR="003A1B53" w:rsidRPr="00742ED7" w:rsidRDefault="003A1B53">
      <w:pPr>
        <w:pStyle w:val="BodyText"/>
        <w:spacing w:before="6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spacing w:before="1"/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spacing w:before="11"/>
        <w:rPr>
          <w:rFonts w:asciiTheme="minorHAnsi" w:hAnsiTheme="minorHAnsi" w:cstheme="minorHAnsi"/>
        </w:rPr>
      </w:pPr>
    </w:p>
    <w:p w:rsidR="003A1B53" w:rsidRPr="00742ED7" w:rsidRDefault="00174689">
      <w:pPr>
        <w:pStyle w:val="ListParagraph"/>
        <w:numPr>
          <w:ilvl w:val="0"/>
          <w:numId w:val="2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State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intestacy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statutes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commonly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provide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for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distribution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in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following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order: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spouse,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parents,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lineals,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collateral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heirs.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199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spouse,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lineals,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collateral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heirs,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parents.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201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spouse,</w:t>
      </w:r>
      <w:r w:rsidRPr="00742ED7">
        <w:rPr>
          <w:rFonts w:asciiTheme="minorHAnsi" w:hAnsiTheme="minorHAnsi" w:cstheme="minorHAnsi"/>
          <w:spacing w:val="47"/>
        </w:rPr>
        <w:t xml:space="preserve"> </w:t>
      </w:r>
      <w:r w:rsidRPr="00742ED7">
        <w:rPr>
          <w:rFonts w:asciiTheme="minorHAnsi" w:hAnsiTheme="minorHAnsi" w:cstheme="minorHAnsi"/>
        </w:rPr>
        <w:t>lineals,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parents,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collateral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heirs.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199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spouse,</w:t>
      </w:r>
      <w:r w:rsidRPr="00742ED7">
        <w:rPr>
          <w:rFonts w:asciiTheme="minorHAnsi" w:hAnsiTheme="minorHAnsi" w:cstheme="minorHAnsi"/>
          <w:spacing w:val="-6"/>
        </w:rPr>
        <w:t xml:space="preserve"> </w:t>
      </w:r>
      <w:r w:rsidRPr="00742ED7">
        <w:rPr>
          <w:rFonts w:asciiTheme="minorHAnsi" w:hAnsiTheme="minorHAnsi" w:cstheme="minorHAnsi"/>
        </w:rPr>
        <w:t>lineals,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collateral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heirs,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parents,.</w:t>
      </w:r>
    </w:p>
    <w:p w:rsidR="003A1B53" w:rsidRPr="00742ED7" w:rsidRDefault="003A1B53">
      <w:pPr>
        <w:pStyle w:val="BodyText"/>
        <w:spacing w:before="7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C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>
      <w:pPr>
        <w:pStyle w:val="ListParagraph"/>
        <w:numPr>
          <w:ilvl w:val="0"/>
          <w:numId w:val="2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When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distributees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stand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in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different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degrees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relationship: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distribution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is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made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per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stirpes.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199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distribution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is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made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per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capita.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201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distribution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cannot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be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made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without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consent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state.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199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right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escheat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applies.</w:t>
      </w:r>
    </w:p>
    <w:p w:rsidR="003A1B53" w:rsidRPr="00742ED7" w:rsidRDefault="003A1B53">
      <w:pPr>
        <w:pStyle w:val="BodyText"/>
        <w:spacing w:before="6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>
      <w:pPr>
        <w:pStyle w:val="ListParagraph"/>
        <w:numPr>
          <w:ilvl w:val="0"/>
          <w:numId w:val="2"/>
        </w:numPr>
        <w:tabs>
          <w:tab w:val="left" w:pos="572"/>
        </w:tabs>
        <w:spacing w:before="144"/>
        <w:ind w:hanging="454"/>
        <w:jc w:val="left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In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order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for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trust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be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created,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who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must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be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able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hold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legal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title?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beneficiary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only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199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trustee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only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201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either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beneficiary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or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trustee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199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both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beneficiary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and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trustee</w:t>
      </w:r>
    </w:p>
    <w:p w:rsidR="003A1B53" w:rsidRPr="00742ED7" w:rsidRDefault="003A1B53">
      <w:pPr>
        <w:rPr>
          <w:rFonts w:asciiTheme="minorHAnsi" w:hAnsiTheme="minorHAnsi" w:cstheme="minorHAnsi"/>
        </w:rPr>
        <w:sectPr w:rsidR="003A1B53" w:rsidRPr="00742ED7">
          <w:pgSz w:w="12240" w:h="15840"/>
          <w:pgMar w:top="640" w:right="980" w:bottom="820" w:left="1500" w:header="0" w:footer="622" w:gutter="0"/>
          <w:cols w:space="720"/>
        </w:sectPr>
      </w:pPr>
    </w:p>
    <w:p w:rsidR="003A1B53" w:rsidRPr="00742ED7" w:rsidRDefault="00174689">
      <w:pPr>
        <w:pStyle w:val="BodyText"/>
        <w:tabs>
          <w:tab w:val="left" w:pos="2529"/>
        </w:tabs>
        <w:spacing w:before="62"/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B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>
      <w:pPr>
        <w:pStyle w:val="ListParagraph"/>
        <w:numPr>
          <w:ilvl w:val="0"/>
          <w:numId w:val="2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14"/>
        </w:rPr>
        <w:t xml:space="preserve"> </w:t>
      </w:r>
      <w:r w:rsidRPr="00742ED7">
        <w:rPr>
          <w:rFonts w:asciiTheme="minorHAnsi" w:hAnsiTheme="minorHAnsi" w:cstheme="minorHAnsi"/>
        </w:rPr>
        <w:t>decedent's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transfer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$10,000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trustee,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be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held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in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trust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for</w:t>
      </w:r>
      <w:r w:rsidRPr="00742ED7">
        <w:rPr>
          <w:rFonts w:asciiTheme="minorHAnsi" w:hAnsiTheme="minorHAnsi" w:cstheme="minorHAnsi"/>
          <w:spacing w:val="5"/>
        </w:rPr>
        <w:t xml:space="preserve"> </w:t>
      </w:r>
      <w:r w:rsidRPr="00742ED7">
        <w:rPr>
          <w:rFonts w:asciiTheme="minorHAnsi" w:hAnsiTheme="minorHAnsi" w:cstheme="minorHAnsi"/>
          <w:i/>
        </w:rPr>
        <w:t>A</w:t>
      </w:r>
      <w:r w:rsidRPr="00742ED7">
        <w:rPr>
          <w:rFonts w:asciiTheme="minorHAnsi" w:hAnsiTheme="minorHAnsi" w:cstheme="minorHAnsi"/>
        </w:rPr>
        <w:t>,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will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fail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create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valid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trust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if:</w:t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77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it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was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not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supported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by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consideration.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201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trustee</w:t>
      </w:r>
      <w:r w:rsidRPr="00742ED7">
        <w:rPr>
          <w:rFonts w:asciiTheme="minorHAnsi" w:hAnsiTheme="minorHAnsi" w:cstheme="minorHAnsi"/>
          <w:spacing w:val="-6"/>
        </w:rPr>
        <w:t xml:space="preserve"> </w:t>
      </w:r>
      <w:r w:rsidRPr="00742ED7">
        <w:rPr>
          <w:rFonts w:asciiTheme="minorHAnsi" w:hAnsiTheme="minorHAnsi" w:cstheme="minorHAnsi"/>
        </w:rPr>
        <w:t>lacks</w:t>
      </w:r>
      <w:r w:rsidRPr="00742ED7">
        <w:rPr>
          <w:rFonts w:asciiTheme="minorHAnsi" w:hAnsiTheme="minorHAnsi" w:cstheme="minorHAnsi"/>
          <w:spacing w:val="-7"/>
        </w:rPr>
        <w:t xml:space="preserve"> </w:t>
      </w:r>
      <w:r w:rsidRPr="00742ED7">
        <w:rPr>
          <w:rFonts w:asciiTheme="minorHAnsi" w:hAnsiTheme="minorHAnsi" w:cstheme="minorHAnsi"/>
        </w:rPr>
        <w:t>capacity.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99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  <w:i/>
        </w:rPr>
        <w:t>A</w:t>
      </w:r>
      <w:r w:rsidRPr="00742ED7">
        <w:rPr>
          <w:rFonts w:asciiTheme="minorHAnsi" w:hAnsiTheme="minorHAnsi" w:cstheme="minorHAnsi"/>
          <w:i/>
          <w:spacing w:val="-6"/>
        </w:rPr>
        <w:t xml:space="preserve"> </w:t>
      </w:r>
      <w:r w:rsidRPr="00742ED7">
        <w:rPr>
          <w:rFonts w:asciiTheme="minorHAnsi" w:hAnsiTheme="minorHAnsi" w:cstheme="minorHAnsi"/>
        </w:rPr>
        <w:t>is not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family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member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decedent.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201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trustee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had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no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opportunity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renounce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trust.</w:t>
      </w:r>
    </w:p>
    <w:p w:rsidR="003A1B53" w:rsidRPr="00742ED7" w:rsidRDefault="003A1B53">
      <w:pPr>
        <w:pStyle w:val="BodyText"/>
        <w:spacing w:before="5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B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spacing w:before="2"/>
        <w:rPr>
          <w:rFonts w:asciiTheme="minorHAnsi" w:hAnsiTheme="minorHAnsi" w:cstheme="minorHAnsi"/>
        </w:rPr>
      </w:pPr>
    </w:p>
    <w:p w:rsidR="003A1B53" w:rsidRPr="00742ED7" w:rsidRDefault="00174689">
      <w:pPr>
        <w:pStyle w:val="ListParagraph"/>
        <w:numPr>
          <w:ilvl w:val="0"/>
          <w:numId w:val="2"/>
        </w:numPr>
        <w:tabs>
          <w:tab w:val="left" w:pos="572"/>
        </w:tabs>
        <w:spacing w:line="252" w:lineRule="exact"/>
        <w:ind w:hanging="454"/>
        <w:jc w:val="left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Which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following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is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an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incorrect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statement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concerning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trusts?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line="252" w:lineRule="exact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trustee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has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legal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title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corpus.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201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beneficiary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has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equitable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title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or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beneficial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interest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in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corpus.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99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Generally,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beneficiary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may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not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transfer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his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or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her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interest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in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trust.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201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  <w:spacing w:val="-1"/>
        </w:rPr>
        <w:t>A</w:t>
      </w:r>
      <w:r w:rsidRPr="00742ED7">
        <w:rPr>
          <w:rFonts w:asciiTheme="minorHAnsi" w:hAnsiTheme="minorHAnsi" w:cstheme="minorHAnsi"/>
          <w:spacing w:val="-13"/>
        </w:rPr>
        <w:t xml:space="preserve"> </w:t>
      </w:r>
      <w:r w:rsidRPr="00742ED7">
        <w:rPr>
          <w:rFonts w:asciiTheme="minorHAnsi" w:hAnsiTheme="minorHAnsi" w:cstheme="minorHAnsi"/>
          <w:spacing w:val="-1"/>
        </w:rPr>
        <w:t>trustee</w:t>
      </w:r>
      <w:r w:rsidRPr="00742ED7">
        <w:rPr>
          <w:rFonts w:asciiTheme="minorHAnsi" w:hAnsiTheme="minorHAnsi" w:cstheme="minorHAnsi"/>
        </w:rPr>
        <w:t xml:space="preserve"> </w:t>
      </w:r>
      <w:r w:rsidRPr="00742ED7">
        <w:rPr>
          <w:rFonts w:asciiTheme="minorHAnsi" w:hAnsiTheme="minorHAnsi" w:cstheme="minorHAnsi"/>
          <w:spacing w:val="-1"/>
        </w:rPr>
        <w:t>cannot</w:t>
      </w:r>
      <w:r w:rsidRPr="00742ED7">
        <w:rPr>
          <w:rFonts w:asciiTheme="minorHAnsi" w:hAnsiTheme="minorHAnsi" w:cstheme="minorHAnsi"/>
          <w:spacing w:val="1"/>
        </w:rPr>
        <w:t xml:space="preserve"> </w:t>
      </w:r>
      <w:r w:rsidRPr="00742ED7">
        <w:rPr>
          <w:rFonts w:asciiTheme="minorHAnsi" w:hAnsiTheme="minorHAnsi" w:cstheme="minorHAnsi"/>
          <w:spacing w:val="-1"/>
        </w:rPr>
        <w:t>delegate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1"/>
        </w:rPr>
        <w:t xml:space="preserve"> </w:t>
      </w:r>
      <w:r w:rsidRPr="00742ED7">
        <w:rPr>
          <w:rFonts w:asciiTheme="minorHAnsi" w:hAnsiTheme="minorHAnsi" w:cstheme="minorHAnsi"/>
        </w:rPr>
        <w:t>performance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personal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duties.</w:t>
      </w:r>
    </w:p>
    <w:p w:rsidR="003A1B53" w:rsidRPr="00742ED7" w:rsidRDefault="003A1B53">
      <w:pPr>
        <w:pStyle w:val="BodyText"/>
        <w:spacing w:before="4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spacing w:before="1"/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C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spacing w:before="2"/>
        <w:rPr>
          <w:rFonts w:asciiTheme="minorHAnsi" w:hAnsiTheme="minorHAnsi" w:cstheme="minorHAnsi"/>
        </w:rPr>
      </w:pPr>
    </w:p>
    <w:p w:rsidR="003A1B53" w:rsidRPr="00742ED7" w:rsidRDefault="00174689">
      <w:pPr>
        <w:pStyle w:val="ListParagraph"/>
        <w:numPr>
          <w:ilvl w:val="0"/>
          <w:numId w:val="2"/>
        </w:numPr>
        <w:tabs>
          <w:tab w:val="left" w:pos="572"/>
        </w:tabs>
        <w:spacing w:line="252" w:lineRule="exact"/>
        <w:ind w:hanging="454"/>
        <w:jc w:val="left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Which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following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is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not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duty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trustee?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line="252" w:lineRule="exact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use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reasonable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skill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201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keep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accurate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records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99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invest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trust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assets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201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deliver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possession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trust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assets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settlor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for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trust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period</w:t>
      </w:r>
    </w:p>
    <w:p w:rsidR="003A1B53" w:rsidRPr="00742ED7" w:rsidRDefault="003A1B53">
      <w:pPr>
        <w:pStyle w:val="BodyText"/>
        <w:spacing w:before="4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D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spacing w:before="2"/>
        <w:rPr>
          <w:rFonts w:asciiTheme="minorHAnsi" w:hAnsiTheme="minorHAnsi" w:cstheme="minorHAnsi"/>
        </w:rPr>
      </w:pPr>
    </w:p>
    <w:p w:rsidR="003A1B53" w:rsidRPr="00742ED7" w:rsidRDefault="00174689">
      <w:pPr>
        <w:pStyle w:val="ListParagraph"/>
        <w:numPr>
          <w:ilvl w:val="0"/>
          <w:numId w:val="2"/>
        </w:numPr>
        <w:tabs>
          <w:tab w:val="left" w:pos="572"/>
        </w:tabs>
        <w:spacing w:line="252" w:lineRule="exact"/>
        <w:ind w:hanging="454"/>
        <w:jc w:val="left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If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trustee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breaches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trust,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which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following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remedies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might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be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available?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line="252" w:lineRule="exact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money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judgment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201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injunction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99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criminal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prosecution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201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all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above</w:t>
      </w:r>
    </w:p>
    <w:p w:rsidR="003A1B53" w:rsidRPr="00742ED7" w:rsidRDefault="003A1B53">
      <w:pPr>
        <w:pStyle w:val="BodyText"/>
        <w:spacing w:before="5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D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spacing w:before="2"/>
        <w:rPr>
          <w:rFonts w:asciiTheme="minorHAnsi" w:hAnsiTheme="minorHAnsi" w:cstheme="minorHAnsi"/>
        </w:rPr>
      </w:pPr>
    </w:p>
    <w:p w:rsidR="003A1B53" w:rsidRPr="00742ED7" w:rsidRDefault="00174689">
      <w:pPr>
        <w:pStyle w:val="ListParagraph"/>
        <w:numPr>
          <w:ilvl w:val="0"/>
          <w:numId w:val="2"/>
        </w:numPr>
        <w:tabs>
          <w:tab w:val="left" w:pos="572"/>
        </w:tabs>
        <w:spacing w:line="252" w:lineRule="exact"/>
        <w:ind w:hanging="454"/>
        <w:jc w:val="left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14"/>
        </w:rPr>
        <w:t xml:space="preserve"> </w:t>
      </w:r>
      <w:r w:rsidRPr="00742ED7">
        <w:rPr>
          <w:rFonts w:asciiTheme="minorHAnsi" w:hAnsiTheme="minorHAnsi" w:cstheme="minorHAnsi"/>
        </w:rPr>
        <w:t>trust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may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be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terminated: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line="252" w:lineRule="exact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by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its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own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terms.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201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by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merger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all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interests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in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same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person.</w:t>
      </w: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99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via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revocation by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settlor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if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allowed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by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terms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trust.</w:t>
      </w:r>
    </w:p>
    <w:p w:rsidR="003A1B53" w:rsidRPr="00742ED7" w:rsidRDefault="003A1B53">
      <w:pPr>
        <w:rPr>
          <w:rFonts w:asciiTheme="minorHAnsi" w:hAnsiTheme="minorHAnsi" w:cstheme="minorHAnsi"/>
        </w:rPr>
        <w:sectPr w:rsidR="003A1B53" w:rsidRPr="00742ED7">
          <w:pgSz w:w="12240" w:h="15840"/>
          <w:pgMar w:top="820" w:right="980" w:bottom="820" w:left="1500" w:header="0" w:footer="622" w:gutter="0"/>
          <w:cols w:space="720"/>
        </w:sectPr>
      </w:pPr>
    </w:p>
    <w:p w:rsidR="003A1B53" w:rsidRPr="00742ED7" w:rsidRDefault="00174689">
      <w:pPr>
        <w:pStyle w:val="ListParagraph"/>
        <w:numPr>
          <w:ilvl w:val="1"/>
          <w:numId w:val="2"/>
        </w:numPr>
        <w:tabs>
          <w:tab w:val="left" w:pos="932"/>
        </w:tabs>
        <w:spacing w:before="80"/>
        <w:ind w:hanging="36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all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above.</w:t>
      </w:r>
    </w:p>
    <w:p w:rsidR="003A1B53" w:rsidRPr="00742ED7" w:rsidRDefault="003A1B53">
      <w:pPr>
        <w:pStyle w:val="BodyText"/>
        <w:spacing w:before="5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  <w:r w:rsidRPr="00742ED7">
        <w:rPr>
          <w:rFonts w:asciiTheme="minorHAnsi" w:hAnsiTheme="minorHAnsi" w:cstheme="minorHAnsi"/>
          <w:spacing w:val="76"/>
        </w:rPr>
        <w:t xml:space="preserve"> </w:t>
      </w:r>
      <w:r w:rsidRPr="00742ED7">
        <w:rPr>
          <w:rFonts w:asciiTheme="minorHAnsi" w:hAnsiTheme="minorHAnsi" w:cstheme="minorHAnsi"/>
        </w:rPr>
        <w:t>D</w:t>
      </w:r>
      <w:r w:rsidRPr="00742ED7">
        <w:rPr>
          <w:rFonts w:asciiTheme="minorHAnsi" w:hAnsiTheme="minorHAnsi" w:cstheme="minorHAnsi"/>
        </w:rPr>
        <w:tab/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>
      <w:pPr>
        <w:pStyle w:val="Heading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CASE</w:t>
      </w:r>
    </w:p>
    <w:p w:rsidR="003A1B53" w:rsidRPr="00742ED7" w:rsidRDefault="003A1B53">
      <w:pPr>
        <w:pStyle w:val="BodyText"/>
        <w:spacing w:before="2"/>
        <w:rPr>
          <w:rFonts w:asciiTheme="minorHAnsi" w:hAnsiTheme="minorHAnsi" w:cstheme="minorHAnsi"/>
          <w:b/>
        </w:rPr>
      </w:pPr>
    </w:p>
    <w:p w:rsidR="003A1B53" w:rsidRPr="00742ED7" w:rsidRDefault="00174689">
      <w:pPr>
        <w:pStyle w:val="ListParagraph"/>
        <w:numPr>
          <w:ilvl w:val="0"/>
          <w:numId w:val="1"/>
        </w:numPr>
        <w:tabs>
          <w:tab w:val="left" w:pos="572"/>
        </w:tabs>
        <w:ind w:left="571" w:right="129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Fred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and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Mary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were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married.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Fred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had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executed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will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prior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marriage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that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left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all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his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property,</w:t>
      </w:r>
      <w:r w:rsidRPr="00742ED7">
        <w:rPr>
          <w:rFonts w:asciiTheme="minorHAnsi" w:hAnsiTheme="minorHAnsi" w:cstheme="minorHAnsi"/>
          <w:spacing w:val="-52"/>
        </w:rPr>
        <w:t xml:space="preserve"> </w:t>
      </w:r>
      <w:r w:rsidRPr="00742ED7">
        <w:rPr>
          <w:rFonts w:asciiTheme="minorHAnsi" w:hAnsiTheme="minorHAnsi" w:cstheme="minorHAnsi"/>
        </w:rPr>
        <w:t>both real and personal, to his mother. Fred later died without changing his will. Mary feels that she</w:t>
      </w:r>
      <w:r w:rsidRPr="00742ED7">
        <w:rPr>
          <w:rFonts w:asciiTheme="minorHAnsi" w:hAnsiTheme="minorHAnsi" w:cstheme="minorHAnsi"/>
          <w:spacing w:val="1"/>
        </w:rPr>
        <w:t xml:space="preserve"> </w:t>
      </w:r>
      <w:r w:rsidRPr="00742ED7">
        <w:rPr>
          <w:rFonts w:asciiTheme="minorHAnsi" w:hAnsiTheme="minorHAnsi" w:cstheme="minorHAnsi"/>
        </w:rPr>
        <w:t>should be entitled to some of Fred's estate. While waiting for Fred's estate to be finalized, Mary remar-</w:t>
      </w:r>
      <w:r w:rsidRPr="00742ED7">
        <w:rPr>
          <w:rFonts w:asciiTheme="minorHAnsi" w:hAnsiTheme="minorHAnsi" w:cstheme="minorHAnsi"/>
          <w:spacing w:val="-52"/>
        </w:rPr>
        <w:t xml:space="preserve"> </w:t>
      </w:r>
      <w:r w:rsidRPr="00742ED7">
        <w:rPr>
          <w:rFonts w:asciiTheme="minorHAnsi" w:hAnsiTheme="minorHAnsi" w:cstheme="minorHAnsi"/>
        </w:rPr>
        <w:t>ries. Mary's second husband executes a will prov</w:t>
      </w:r>
      <w:r w:rsidRPr="00742ED7">
        <w:rPr>
          <w:rFonts w:asciiTheme="minorHAnsi" w:hAnsiTheme="minorHAnsi" w:cstheme="minorHAnsi"/>
        </w:rPr>
        <w:t>iding for Mary. Later, after Mary and her husband</w:t>
      </w:r>
      <w:r w:rsidRPr="00742ED7">
        <w:rPr>
          <w:rFonts w:asciiTheme="minorHAnsi" w:hAnsiTheme="minorHAnsi" w:cstheme="minorHAnsi"/>
          <w:spacing w:val="1"/>
        </w:rPr>
        <w:t xml:space="preserve"> </w:t>
      </w:r>
      <w:r w:rsidRPr="00742ED7">
        <w:rPr>
          <w:rFonts w:asciiTheme="minorHAnsi" w:hAnsiTheme="minorHAnsi" w:cstheme="minorHAnsi"/>
        </w:rPr>
        <w:t>adopt two children, her second husband dies. Mary feels that her children should be entitled to receive</w:t>
      </w:r>
      <w:r w:rsidRPr="00742ED7">
        <w:rPr>
          <w:rFonts w:asciiTheme="minorHAnsi" w:hAnsiTheme="minorHAnsi" w:cstheme="minorHAnsi"/>
          <w:spacing w:val="1"/>
        </w:rPr>
        <w:t xml:space="preserve"> </w:t>
      </w:r>
      <w:r w:rsidRPr="00742ED7">
        <w:rPr>
          <w:rFonts w:asciiTheme="minorHAnsi" w:hAnsiTheme="minorHAnsi" w:cstheme="minorHAnsi"/>
        </w:rPr>
        <w:t>something from her second husband's estate. Is Mary and, later, are her adopted children entitled to r</w:t>
      </w:r>
      <w:r w:rsidRPr="00742ED7">
        <w:rPr>
          <w:rFonts w:asciiTheme="minorHAnsi" w:hAnsiTheme="minorHAnsi" w:cstheme="minorHAnsi"/>
        </w:rPr>
        <w:t>e-</w:t>
      </w:r>
      <w:r w:rsidRPr="00742ED7">
        <w:rPr>
          <w:rFonts w:asciiTheme="minorHAnsi" w:hAnsiTheme="minorHAnsi" w:cstheme="minorHAnsi"/>
          <w:spacing w:val="-52"/>
        </w:rPr>
        <w:t xml:space="preserve"> </w:t>
      </w:r>
      <w:r w:rsidRPr="00742ED7">
        <w:rPr>
          <w:rFonts w:asciiTheme="minorHAnsi" w:hAnsiTheme="minorHAnsi" w:cstheme="minorHAnsi"/>
        </w:rPr>
        <w:t>ceive something under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wills?</w:t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</w:p>
    <w:p w:rsidR="003A1B53" w:rsidRPr="00742ED7" w:rsidRDefault="00174689">
      <w:pPr>
        <w:pStyle w:val="BodyText"/>
        <w:spacing w:before="1"/>
        <w:ind w:left="571" w:right="34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Yes.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Under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certain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circumstances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statutes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provide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that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change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in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circumstances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has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effect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re-</w:t>
      </w:r>
      <w:r w:rsidRPr="00742ED7">
        <w:rPr>
          <w:rFonts w:asciiTheme="minorHAnsi" w:hAnsiTheme="minorHAnsi" w:cstheme="minorHAnsi"/>
          <w:spacing w:val="-52"/>
        </w:rPr>
        <w:t xml:space="preserve"> </w:t>
      </w:r>
      <w:r w:rsidRPr="00742ED7">
        <w:rPr>
          <w:rFonts w:asciiTheme="minorHAnsi" w:hAnsiTheme="minorHAnsi" w:cstheme="minorHAnsi"/>
        </w:rPr>
        <w:t>vocation or a partial revocation of a will. When a person marries after a will already has been exe-</w:t>
      </w:r>
      <w:r w:rsidRPr="00742ED7">
        <w:rPr>
          <w:rFonts w:asciiTheme="minorHAnsi" w:hAnsiTheme="minorHAnsi" w:cstheme="minorHAnsi"/>
          <w:spacing w:val="1"/>
        </w:rPr>
        <w:t xml:space="preserve"> </w:t>
      </w:r>
      <w:r w:rsidRPr="00742ED7">
        <w:rPr>
          <w:rFonts w:asciiTheme="minorHAnsi" w:hAnsiTheme="minorHAnsi" w:cstheme="minorHAnsi"/>
        </w:rPr>
        <w:t>cuted, that person often is entitled to a share of the estate. The amount of the share varies from state to</w:t>
      </w:r>
      <w:r w:rsidRPr="00742ED7">
        <w:rPr>
          <w:rFonts w:asciiTheme="minorHAnsi" w:hAnsiTheme="minorHAnsi" w:cstheme="minorHAnsi"/>
          <w:spacing w:val="-52"/>
        </w:rPr>
        <w:t xml:space="preserve"> </w:t>
      </w:r>
      <w:r w:rsidRPr="00742ED7">
        <w:rPr>
          <w:rFonts w:asciiTheme="minorHAnsi" w:hAnsiTheme="minorHAnsi" w:cstheme="minorHAnsi"/>
        </w:rPr>
        <w:t>state. It also is commonly provided that the adoption of a child or children after the execution of a will</w:t>
      </w:r>
      <w:r w:rsidRPr="00742ED7">
        <w:rPr>
          <w:rFonts w:asciiTheme="minorHAnsi" w:hAnsiTheme="minorHAnsi" w:cstheme="minorHAnsi"/>
          <w:spacing w:val="-52"/>
        </w:rPr>
        <w:t xml:space="preserve"> </w:t>
      </w:r>
      <w:r w:rsidRPr="00742ED7">
        <w:rPr>
          <w:rFonts w:asciiTheme="minorHAnsi" w:hAnsiTheme="minorHAnsi" w:cstheme="minorHAnsi"/>
          <w:spacing w:val="-1"/>
        </w:rPr>
        <w:t xml:space="preserve">works a partial or </w:t>
      </w:r>
      <w:r w:rsidRPr="00742ED7">
        <w:rPr>
          <w:rFonts w:asciiTheme="minorHAnsi" w:hAnsiTheme="minorHAnsi" w:cstheme="minorHAnsi"/>
        </w:rPr>
        <w:t xml:space="preserve">full revocation as to </w:t>
      </w:r>
      <w:r w:rsidRPr="00742ED7">
        <w:rPr>
          <w:rFonts w:asciiTheme="minorHAnsi" w:hAnsiTheme="minorHAnsi" w:cstheme="minorHAnsi"/>
        </w:rPr>
        <w:t>those children. Again, the amount of the estate to which the</w:t>
      </w:r>
      <w:r w:rsidRPr="00742ED7">
        <w:rPr>
          <w:rFonts w:asciiTheme="minorHAnsi" w:hAnsiTheme="minorHAnsi" w:cstheme="minorHAnsi"/>
          <w:spacing w:val="1"/>
        </w:rPr>
        <w:t xml:space="preserve"> </w:t>
      </w:r>
      <w:r w:rsidRPr="00742ED7">
        <w:rPr>
          <w:rFonts w:asciiTheme="minorHAnsi" w:hAnsiTheme="minorHAnsi" w:cstheme="minorHAnsi"/>
        </w:rPr>
        <w:t>children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are entitled varies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from</w:t>
      </w:r>
      <w:r w:rsidRPr="00742ED7">
        <w:rPr>
          <w:rFonts w:asciiTheme="minorHAnsi" w:hAnsiTheme="minorHAnsi" w:cstheme="minorHAnsi"/>
          <w:spacing w:val="1"/>
        </w:rPr>
        <w:t xml:space="preserve"> </w:t>
      </w:r>
      <w:r w:rsidRPr="00742ED7">
        <w:rPr>
          <w:rFonts w:asciiTheme="minorHAnsi" w:hAnsiTheme="minorHAnsi" w:cstheme="minorHAnsi"/>
        </w:rPr>
        <w:t>state to state.</w:t>
      </w:r>
    </w:p>
    <w:p w:rsidR="003A1B53" w:rsidRPr="00742ED7" w:rsidRDefault="003A1B53">
      <w:pPr>
        <w:pStyle w:val="BodyText"/>
        <w:spacing w:before="1"/>
        <w:rPr>
          <w:rFonts w:asciiTheme="minorHAnsi" w:hAnsiTheme="minorHAnsi" w:cstheme="minorHAnsi"/>
        </w:rPr>
      </w:pP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>
      <w:pPr>
        <w:pStyle w:val="ListParagraph"/>
        <w:numPr>
          <w:ilvl w:val="0"/>
          <w:numId w:val="1"/>
        </w:numPr>
        <w:tabs>
          <w:tab w:val="left" w:pos="572"/>
        </w:tabs>
        <w:ind w:left="571" w:right="157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Tuttle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died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at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age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96,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leaving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will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that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she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made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at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age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40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that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provided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that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her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three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children would</w:t>
      </w:r>
      <w:r w:rsidRPr="00742ED7">
        <w:rPr>
          <w:rFonts w:asciiTheme="minorHAnsi" w:hAnsiTheme="minorHAnsi" w:cstheme="minorHAnsi"/>
          <w:spacing w:val="-52"/>
        </w:rPr>
        <w:t xml:space="preserve"> </w:t>
      </w:r>
      <w:r w:rsidRPr="00742ED7">
        <w:rPr>
          <w:rFonts w:asciiTheme="minorHAnsi" w:hAnsiTheme="minorHAnsi" w:cstheme="minorHAnsi"/>
          <w:spacing w:val="-1"/>
        </w:rPr>
        <w:t xml:space="preserve">share her estate equally. At the time of her death, only </w:t>
      </w:r>
      <w:r w:rsidRPr="00742ED7">
        <w:rPr>
          <w:rFonts w:asciiTheme="minorHAnsi" w:hAnsiTheme="minorHAnsi" w:cstheme="minorHAnsi"/>
        </w:rPr>
        <w:t>one child, Anna, was living. Tuttle's two de-</w:t>
      </w:r>
      <w:r w:rsidRPr="00742ED7">
        <w:rPr>
          <w:rFonts w:asciiTheme="minorHAnsi" w:hAnsiTheme="minorHAnsi" w:cstheme="minorHAnsi"/>
          <w:spacing w:val="1"/>
        </w:rPr>
        <w:t xml:space="preserve"> </w:t>
      </w:r>
      <w:r w:rsidRPr="00742ED7">
        <w:rPr>
          <w:rFonts w:asciiTheme="minorHAnsi" w:hAnsiTheme="minorHAnsi" w:cstheme="minorHAnsi"/>
        </w:rPr>
        <w:t>ceased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children,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Bill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and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Caroline,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each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had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two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children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who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were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living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at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time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8"/>
        </w:rPr>
        <w:t xml:space="preserve"> </w:t>
      </w:r>
      <w:r w:rsidRPr="00742ED7">
        <w:rPr>
          <w:rFonts w:asciiTheme="minorHAnsi" w:hAnsiTheme="minorHAnsi" w:cstheme="minorHAnsi"/>
        </w:rPr>
        <w:t>Tuttle's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death.</w:t>
      </w:r>
      <w:r w:rsidRPr="00742ED7">
        <w:rPr>
          <w:rFonts w:asciiTheme="minorHAnsi" w:hAnsiTheme="minorHAnsi" w:cstheme="minorHAnsi"/>
          <w:spacing w:val="1"/>
        </w:rPr>
        <w:t xml:space="preserve"> </w:t>
      </w:r>
      <w:r w:rsidRPr="00742ED7">
        <w:rPr>
          <w:rFonts w:asciiTheme="minorHAnsi" w:hAnsiTheme="minorHAnsi" w:cstheme="minorHAnsi"/>
        </w:rPr>
        <w:t>Anna is claiming that she is entitled to the entire estate because the bequests to Bill and Caroline</w:t>
      </w:r>
      <w:r w:rsidRPr="00742ED7">
        <w:rPr>
          <w:rFonts w:asciiTheme="minorHAnsi" w:hAnsiTheme="minorHAnsi" w:cstheme="minorHAnsi"/>
          <w:spacing w:val="1"/>
        </w:rPr>
        <w:t xml:space="preserve"> </w:t>
      </w:r>
      <w:r w:rsidRPr="00742ED7">
        <w:rPr>
          <w:rFonts w:asciiTheme="minorHAnsi" w:hAnsiTheme="minorHAnsi" w:cstheme="minorHAnsi"/>
        </w:rPr>
        <w:t>lapsed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upon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their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deaths prior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Tuttle's death.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How will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estate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be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settled?</w:t>
      </w:r>
    </w:p>
    <w:p w:rsidR="003A1B53" w:rsidRPr="00742ED7" w:rsidRDefault="003A1B53">
      <w:pPr>
        <w:pStyle w:val="BodyText"/>
        <w:spacing w:before="2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spacing w:line="252" w:lineRule="exact"/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</w:p>
    <w:p w:rsidR="003A1B53" w:rsidRPr="00742ED7" w:rsidRDefault="00174689">
      <w:pPr>
        <w:pStyle w:val="BodyText"/>
        <w:ind w:left="571" w:right="262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The bequests to Bill and Caroline will not lapse. There are antilap</w:t>
      </w:r>
      <w:r w:rsidRPr="00742ED7">
        <w:rPr>
          <w:rFonts w:asciiTheme="minorHAnsi" w:hAnsiTheme="minorHAnsi" w:cstheme="minorHAnsi"/>
        </w:rPr>
        <w:t>se statutes that commonly provide</w:t>
      </w:r>
      <w:r w:rsidRPr="00742ED7">
        <w:rPr>
          <w:rFonts w:asciiTheme="minorHAnsi" w:hAnsiTheme="minorHAnsi" w:cstheme="minorHAnsi"/>
          <w:spacing w:val="1"/>
        </w:rPr>
        <w:t xml:space="preserve"> </w:t>
      </w:r>
      <w:r w:rsidRPr="00742ED7">
        <w:rPr>
          <w:rFonts w:asciiTheme="minorHAnsi" w:hAnsiTheme="minorHAnsi" w:cstheme="minorHAnsi"/>
        </w:rPr>
        <w:t>that gifts to deceased beneficiaries, instead of lapsing, will be given to the children of such beneficia-</w:t>
      </w:r>
      <w:r w:rsidRPr="00742ED7">
        <w:rPr>
          <w:rFonts w:asciiTheme="minorHAnsi" w:hAnsiTheme="minorHAnsi" w:cstheme="minorHAnsi"/>
          <w:spacing w:val="-52"/>
        </w:rPr>
        <w:t xml:space="preserve"> </w:t>
      </w:r>
      <w:r w:rsidRPr="00742ED7">
        <w:rPr>
          <w:rFonts w:asciiTheme="minorHAnsi" w:hAnsiTheme="minorHAnsi" w:cstheme="minorHAnsi"/>
          <w:spacing w:val="-1"/>
        </w:rPr>
        <w:t xml:space="preserve">ries. Thus, the beneficiaries </w:t>
      </w:r>
      <w:r w:rsidRPr="00742ED7">
        <w:rPr>
          <w:rFonts w:asciiTheme="minorHAnsi" w:hAnsiTheme="minorHAnsi" w:cstheme="minorHAnsi"/>
        </w:rPr>
        <w:t>under Tuttle's will are Anna, Bill's two children, and Caroline's two chil-</w:t>
      </w:r>
      <w:r w:rsidRPr="00742ED7">
        <w:rPr>
          <w:rFonts w:asciiTheme="minorHAnsi" w:hAnsiTheme="minorHAnsi" w:cstheme="minorHAnsi"/>
          <w:spacing w:val="1"/>
        </w:rPr>
        <w:t xml:space="preserve"> </w:t>
      </w:r>
      <w:r w:rsidRPr="00742ED7">
        <w:rPr>
          <w:rFonts w:asciiTheme="minorHAnsi" w:hAnsiTheme="minorHAnsi" w:cstheme="minorHAnsi"/>
          <w:spacing w:val="-1"/>
        </w:rPr>
        <w:t>dren. Bec</w:t>
      </w:r>
      <w:r w:rsidRPr="00742ED7">
        <w:rPr>
          <w:rFonts w:asciiTheme="minorHAnsi" w:hAnsiTheme="minorHAnsi" w:cstheme="minorHAnsi"/>
          <w:spacing w:val="-1"/>
        </w:rPr>
        <w:t xml:space="preserve">ause the five beneficiaries are </w:t>
      </w:r>
      <w:r w:rsidRPr="00742ED7">
        <w:rPr>
          <w:rFonts w:asciiTheme="minorHAnsi" w:hAnsiTheme="minorHAnsi" w:cstheme="minorHAnsi"/>
        </w:rPr>
        <w:t>of different generations, distribution will be per stirpes. Anna</w:t>
      </w:r>
      <w:r w:rsidRPr="00742ED7">
        <w:rPr>
          <w:rFonts w:asciiTheme="minorHAnsi" w:hAnsiTheme="minorHAnsi" w:cstheme="minorHAnsi"/>
          <w:spacing w:val="-52"/>
        </w:rPr>
        <w:t xml:space="preserve"> </w:t>
      </w:r>
      <w:r w:rsidRPr="00742ED7">
        <w:rPr>
          <w:rFonts w:asciiTheme="minorHAnsi" w:hAnsiTheme="minorHAnsi" w:cstheme="minorHAnsi"/>
        </w:rPr>
        <w:t>will be entitled to one-third of the estate, Bill's two children will split one-third, and Caroline's two</w:t>
      </w:r>
      <w:r w:rsidRPr="00742ED7">
        <w:rPr>
          <w:rFonts w:asciiTheme="minorHAnsi" w:hAnsiTheme="minorHAnsi" w:cstheme="minorHAnsi"/>
          <w:spacing w:val="1"/>
        </w:rPr>
        <w:t xml:space="preserve"> </w:t>
      </w:r>
      <w:r w:rsidRPr="00742ED7">
        <w:rPr>
          <w:rFonts w:asciiTheme="minorHAnsi" w:hAnsiTheme="minorHAnsi" w:cstheme="minorHAnsi"/>
        </w:rPr>
        <w:t>children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will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split</w:t>
      </w:r>
      <w:r w:rsidRPr="00742ED7">
        <w:rPr>
          <w:rFonts w:asciiTheme="minorHAnsi" w:hAnsiTheme="minorHAnsi" w:cstheme="minorHAnsi"/>
          <w:spacing w:val="1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remaining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one-third.</w:t>
      </w:r>
    </w:p>
    <w:p w:rsidR="003A1B53" w:rsidRPr="00742ED7" w:rsidRDefault="003A1B53">
      <w:pPr>
        <w:pStyle w:val="BodyText"/>
        <w:spacing w:before="1"/>
        <w:rPr>
          <w:rFonts w:asciiTheme="minorHAnsi" w:hAnsiTheme="minorHAnsi" w:cstheme="minorHAnsi"/>
        </w:rPr>
      </w:pPr>
    </w:p>
    <w:p w:rsidR="003A1B53" w:rsidRPr="00742ED7" w:rsidRDefault="003A1B53">
      <w:pPr>
        <w:pStyle w:val="BodyText"/>
        <w:spacing w:before="2"/>
        <w:rPr>
          <w:rFonts w:asciiTheme="minorHAnsi" w:hAnsiTheme="minorHAnsi" w:cstheme="minorHAnsi"/>
        </w:rPr>
      </w:pPr>
    </w:p>
    <w:p w:rsidR="003A1B53" w:rsidRPr="00742ED7" w:rsidRDefault="00174689">
      <w:pPr>
        <w:pStyle w:val="ListParagraph"/>
        <w:numPr>
          <w:ilvl w:val="0"/>
          <w:numId w:val="1"/>
        </w:numPr>
        <w:tabs>
          <w:tab w:val="left" w:pos="572"/>
        </w:tabs>
        <w:ind w:left="571" w:right="205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Margo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had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only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one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son,</w:t>
      </w:r>
      <w:r w:rsidRPr="00742ED7">
        <w:rPr>
          <w:rFonts w:asciiTheme="minorHAnsi" w:hAnsiTheme="minorHAnsi" w:cstheme="minorHAnsi"/>
          <w:spacing w:val="-6"/>
        </w:rPr>
        <w:t xml:space="preserve"> </w:t>
      </w:r>
      <w:r w:rsidRPr="00742ED7">
        <w:rPr>
          <w:rFonts w:asciiTheme="minorHAnsi" w:hAnsiTheme="minorHAnsi" w:cstheme="minorHAnsi"/>
        </w:rPr>
        <w:t>and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her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husband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had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predeceased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her.</w:t>
      </w:r>
      <w:r w:rsidRPr="00742ED7">
        <w:rPr>
          <w:rFonts w:asciiTheme="minorHAnsi" w:hAnsiTheme="minorHAnsi" w:cstheme="minorHAnsi"/>
          <w:spacing w:val="-8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son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was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reckless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and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extravagant,</w:t>
      </w:r>
      <w:r w:rsidRPr="00742ED7">
        <w:rPr>
          <w:rFonts w:asciiTheme="minorHAnsi" w:hAnsiTheme="minorHAnsi" w:cstheme="minorHAnsi"/>
          <w:spacing w:val="-52"/>
        </w:rPr>
        <w:t xml:space="preserve"> </w:t>
      </w:r>
      <w:r w:rsidRPr="00742ED7">
        <w:rPr>
          <w:rFonts w:asciiTheme="minorHAnsi" w:hAnsiTheme="minorHAnsi" w:cstheme="minorHAnsi"/>
        </w:rPr>
        <w:t>but Margo loved him dearly. She left all her property to a trustee in trust for her son and provided that</w:t>
      </w:r>
      <w:r w:rsidRPr="00742ED7">
        <w:rPr>
          <w:rFonts w:asciiTheme="minorHAnsi" w:hAnsiTheme="minorHAnsi" w:cstheme="minorHAnsi"/>
          <w:spacing w:val="-52"/>
        </w:rPr>
        <w:t xml:space="preserve"> </w:t>
      </w:r>
      <w:r w:rsidRPr="00742ED7">
        <w:rPr>
          <w:rFonts w:asciiTheme="minorHAnsi" w:hAnsiTheme="minorHAnsi" w:cstheme="minorHAnsi"/>
        </w:rPr>
        <w:t>the trust was a spendthrift trust. Margo further provided that the income from the trust was to be paid</w:t>
      </w:r>
      <w:r w:rsidRPr="00742ED7">
        <w:rPr>
          <w:rFonts w:asciiTheme="minorHAnsi" w:hAnsiTheme="minorHAnsi" w:cstheme="minorHAnsi"/>
          <w:spacing w:val="1"/>
        </w:rPr>
        <w:t xml:space="preserve"> </w:t>
      </w:r>
      <w:r w:rsidRPr="00742ED7">
        <w:rPr>
          <w:rFonts w:asciiTheme="minorHAnsi" w:hAnsiTheme="minorHAnsi" w:cstheme="minorHAnsi"/>
        </w:rPr>
        <w:t>to her son quarterly until he reached the age of 30 at which time the full trust corpus was to be paid</w:t>
      </w:r>
      <w:r w:rsidRPr="00742ED7">
        <w:rPr>
          <w:rFonts w:asciiTheme="minorHAnsi" w:hAnsiTheme="minorHAnsi" w:cstheme="minorHAnsi"/>
          <w:spacing w:val="1"/>
        </w:rPr>
        <w:t xml:space="preserve"> </w:t>
      </w:r>
      <w:r w:rsidRPr="00742ED7">
        <w:rPr>
          <w:rFonts w:asciiTheme="minorHAnsi" w:hAnsiTheme="minorHAnsi" w:cstheme="minorHAnsi"/>
        </w:rPr>
        <w:t>over to him. After Margo's death and before the s</w:t>
      </w:r>
      <w:r w:rsidRPr="00742ED7">
        <w:rPr>
          <w:rFonts w:asciiTheme="minorHAnsi" w:hAnsiTheme="minorHAnsi" w:cstheme="minorHAnsi"/>
        </w:rPr>
        <w:t>on had reached the age of 30, the son signed a con-</w:t>
      </w:r>
      <w:r w:rsidRPr="00742ED7">
        <w:rPr>
          <w:rFonts w:asciiTheme="minorHAnsi" w:hAnsiTheme="minorHAnsi" w:cstheme="minorHAnsi"/>
          <w:spacing w:val="1"/>
        </w:rPr>
        <w:t xml:space="preserve"> </w:t>
      </w:r>
      <w:r w:rsidRPr="00742ED7">
        <w:rPr>
          <w:rFonts w:asciiTheme="minorHAnsi" w:hAnsiTheme="minorHAnsi" w:cstheme="minorHAnsi"/>
        </w:rPr>
        <w:t>tract that purported to transfer the entire trust corpus to a finance company. The son was paid for this.</w:t>
      </w:r>
      <w:r w:rsidRPr="00742ED7">
        <w:rPr>
          <w:rFonts w:asciiTheme="minorHAnsi" w:hAnsiTheme="minorHAnsi" w:cstheme="minorHAnsi"/>
          <w:spacing w:val="-52"/>
        </w:rPr>
        <w:t xml:space="preserve"> </w:t>
      </w:r>
      <w:r w:rsidRPr="00742ED7">
        <w:rPr>
          <w:rFonts w:asciiTheme="minorHAnsi" w:hAnsiTheme="minorHAnsi" w:cstheme="minorHAnsi"/>
        </w:rPr>
        <w:t>The son had also run up many unpaid bills on which he was sued and judgments entered against him.</w:t>
      </w:r>
      <w:r w:rsidRPr="00742ED7">
        <w:rPr>
          <w:rFonts w:asciiTheme="minorHAnsi" w:hAnsiTheme="minorHAnsi" w:cstheme="minorHAnsi"/>
          <w:spacing w:val="1"/>
        </w:rPr>
        <w:t xml:space="preserve"> </w:t>
      </w:r>
      <w:r w:rsidRPr="00742ED7">
        <w:rPr>
          <w:rFonts w:asciiTheme="minorHAnsi" w:hAnsiTheme="minorHAnsi" w:cstheme="minorHAnsi"/>
        </w:rPr>
        <w:t>The finance company and the other judgment creditors are seeking to compel the trustee to turn over</w:t>
      </w:r>
      <w:r w:rsidRPr="00742ED7">
        <w:rPr>
          <w:rFonts w:asciiTheme="minorHAnsi" w:hAnsiTheme="minorHAnsi" w:cstheme="minorHAnsi"/>
          <w:spacing w:val="1"/>
        </w:rPr>
        <w:t xml:space="preserve"> </w:t>
      </w:r>
      <w:r w:rsidRPr="00742ED7">
        <w:rPr>
          <w:rFonts w:asciiTheme="minorHAnsi" w:hAnsiTheme="minorHAnsi" w:cstheme="minorHAnsi"/>
        </w:rPr>
        <w:t>the trust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corpus</w:t>
      </w:r>
      <w:r w:rsidRPr="00742ED7">
        <w:rPr>
          <w:rFonts w:asciiTheme="minorHAnsi" w:hAnsiTheme="minorHAnsi" w:cstheme="minorHAnsi"/>
          <w:spacing w:val="1"/>
        </w:rPr>
        <w:t xml:space="preserve"> </w:t>
      </w:r>
      <w:r w:rsidRPr="00742ED7">
        <w:rPr>
          <w:rFonts w:asciiTheme="minorHAnsi" w:hAnsiTheme="minorHAnsi" w:cstheme="minorHAnsi"/>
        </w:rPr>
        <w:t>to them.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Decide.</w:t>
      </w:r>
    </w:p>
    <w:p w:rsidR="003A1B53" w:rsidRPr="00742ED7" w:rsidRDefault="003A1B53">
      <w:pPr>
        <w:pStyle w:val="BodyText"/>
        <w:rPr>
          <w:rFonts w:asciiTheme="minorHAnsi" w:hAnsiTheme="minorHAnsi" w:cstheme="minorHAnsi"/>
        </w:rPr>
      </w:pPr>
    </w:p>
    <w:p w:rsidR="003A1B53" w:rsidRPr="00742ED7" w:rsidRDefault="00174689">
      <w:pPr>
        <w:pStyle w:val="BodyText"/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ANS:</w:t>
      </w:r>
    </w:p>
    <w:p w:rsidR="003A1B53" w:rsidRPr="00742ED7" w:rsidRDefault="003A1B53">
      <w:pPr>
        <w:rPr>
          <w:rFonts w:asciiTheme="minorHAnsi" w:hAnsiTheme="minorHAnsi" w:cstheme="minorHAnsi"/>
        </w:rPr>
        <w:sectPr w:rsidR="003A1B53" w:rsidRPr="00742ED7">
          <w:pgSz w:w="12240" w:h="15840"/>
          <w:pgMar w:top="640" w:right="980" w:bottom="820" w:left="1500" w:header="0" w:footer="622" w:gutter="0"/>
          <w:cols w:space="720"/>
        </w:sectPr>
      </w:pPr>
    </w:p>
    <w:p w:rsidR="003A1B53" w:rsidRPr="00742ED7" w:rsidRDefault="00174689">
      <w:pPr>
        <w:pStyle w:val="BodyText"/>
        <w:spacing w:before="80"/>
        <w:ind w:left="571"/>
        <w:rPr>
          <w:rFonts w:asciiTheme="minorHAnsi" w:hAnsiTheme="minorHAnsi" w:cstheme="minorHAnsi"/>
        </w:rPr>
      </w:pPr>
      <w:r w:rsidRPr="00742ED7">
        <w:rPr>
          <w:rFonts w:asciiTheme="minorHAnsi" w:hAnsiTheme="minorHAnsi" w:cstheme="minorHAnsi"/>
        </w:rPr>
        <w:t>Where the settlor provides that the trust is a spendthrift trust, the beneficiary cannot transfer hi</w:t>
      </w:r>
      <w:r w:rsidRPr="00742ED7">
        <w:rPr>
          <w:rFonts w:asciiTheme="minorHAnsi" w:hAnsiTheme="minorHAnsi" w:cstheme="minorHAnsi"/>
        </w:rPr>
        <w:t>s or her</w:t>
      </w:r>
      <w:r w:rsidRPr="00742ED7">
        <w:rPr>
          <w:rFonts w:asciiTheme="minorHAnsi" w:hAnsiTheme="minorHAnsi" w:cstheme="minorHAnsi"/>
          <w:spacing w:val="-52"/>
        </w:rPr>
        <w:t xml:space="preserve"> </w:t>
      </w:r>
      <w:r w:rsidRPr="00742ED7">
        <w:rPr>
          <w:rFonts w:asciiTheme="minorHAnsi" w:hAnsiTheme="minorHAnsi" w:cstheme="minorHAnsi"/>
        </w:rPr>
        <w:t>interest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to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anyone.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Likewise,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creditors</w:t>
      </w:r>
      <w:r w:rsidRPr="00742ED7">
        <w:rPr>
          <w:rFonts w:asciiTheme="minorHAnsi" w:hAnsiTheme="minorHAnsi" w:cstheme="minorHAnsi"/>
          <w:spacing w:val="-2"/>
        </w:rPr>
        <w:t xml:space="preserve"> </w:t>
      </w:r>
      <w:r w:rsidRPr="00742ED7">
        <w:rPr>
          <w:rFonts w:asciiTheme="minorHAnsi" w:hAnsiTheme="minorHAnsi" w:cstheme="minorHAnsi"/>
        </w:rPr>
        <w:t>cannot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reach</w:t>
      </w:r>
      <w:r w:rsidRPr="00742ED7">
        <w:rPr>
          <w:rFonts w:asciiTheme="minorHAnsi" w:hAnsiTheme="minorHAnsi" w:cstheme="minorHAnsi"/>
          <w:spacing w:val="-5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interest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in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such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a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trust.</w:t>
      </w:r>
      <w:r w:rsidRPr="00742ED7">
        <w:rPr>
          <w:rFonts w:asciiTheme="minorHAnsi" w:hAnsiTheme="minorHAnsi" w:cstheme="minorHAnsi"/>
          <w:spacing w:val="-8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name</w:t>
      </w:r>
      <w:r w:rsidRPr="00742ED7">
        <w:rPr>
          <w:rFonts w:asciiTheme="minorHAnsi" w:hAnsiTheme="minorHAnsi" w:cstheme="minorHAnsi"/>
          <w:spacing w:val="-4"/>
        </w:rPr>
        <w:t xml:space="preserve"> </w:t>
      </w:r>
      <w:r w:rsidRPr="00742ED7">
        <w:rPr>
          <w:rFonts w:asciiTheme="minorHAnsi" w:hAnsiTheme="minorHAnsi" w:cstheme="minorHAnsi"/>
        </w:rPr>
        <w:t>"spendthrift"</w:t>
      </w:r>
      <w:r w:rsidRPr="00742ED7">
        <w:rPr>
          <w:rFonts w:asciiTheme="minorHAnsi" w:hAnsiTheme="minorHAnsi" w:cstheme="minorHAnsi"/>
          <w:spacing w:val="-52"/>
        </w:rPr>
        <w:t xml:space="preserve"> </w:t>
      </w:r>
      <w:r w:rsidRPr="00742ED7">
        <w:rPr>
          <w:rFonts w:asciiTheme="minorHAnsi" w:hAnsiTheme="minorHAnsi" w:cstheme="minorHAnsi"/>
        </w:rPr>
        <w:t>provides a clue regarding the nature of this type of trust that is designed to protect a spendthrift from</w:t>
      </w:r>
      <w:r w:rsidRPr="00742ED7">
        <w:rPr>
          <w:rFonts w:asciiTheme="minorHAnsi" w:hAnsiTheme="minorHAnsi" w:cstheme="minorHAnsi"/>
          <w:spacing w:val="1"/>
        </w:rPr>
        <w:t xml:space="preserve"> </w:t>
      </w:r>
      <w:r w:rsidRPr="00742ED7">
        <w:rPr>
          <w:rFonts w:asciiTheme="minorHAnsi" w:hAnsiTheme="minorHAnsi" w:cstheme="minorHAnsi"/>
        </w:rPr>
        <w:t>defeating</w:t>
      </w:r>
      <w:r w:rsidRPr="00742ED7">
        <w:rPr>
          <w:rFonts w:asciiTheme="minorHAnsi" w:hAnsiTheme="minorHAnsi" w:cstheme="minorHAnsi"/>
          <w:spacing w:val="-3"/>
        </w:rPr>
        <w:t xml:space="preserve"> </w:t>
      </w:r>
      <w:r w:rsidRPr="00742ED7">
        <w:rPr>
          <w:rFonts w:asciiTheme="minorHAnsi" w:hAnsiTheme="minorHAnsi" w:cstheme="minorHAnsi"/>
        </w:rPr>
        <w:t>the wishes</w:t>
      </w:r>
      <w:r w:rsidRPr="00742ED7">
        <w:rPr>
          <w:rFonts w:asciiTheme="minorHAnsi" w:hAnsiTheme="minorHAnsi" w:cstheme="minorHAnsi"/>
          <w:spacing w:val="1"/>
        </w:rPr>
        <w:t xml:space="preserve"> </w:t>
      </w:r>
      <w:r w:rsidRPr="00742ED7">
        <w:rPr>
          <w:rFonts w:asciiTheme="minorHAnsi" w:hAnsiTheme="minorHAnsi" w:cstheme="minorHAnsi"/>
        </w:rPr>
        <w:t>of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the</w:t>
      </w:r>
      <w:r w:rsidRPr="00742ED7">
        <w:rPr>
          <w:rFonts w:asciiTheme="minorHAnsi" w:hAnsiTheme="minorHAnsi" w:cstheme="minorHAnsi"/>
          <w:spacing w:val="-1"/>
        </w:rPr>
        <w:t xml:space="preserve"> </w:t>
      </w:r>
      <w:r w:rsidRPr="00742ED7">
        <w:rPr>
          <w:rFonts w:asciiTheme="minorHAnsi" w:hAnsiTheme="minorHAnsi" w:cstheme="minorHAnsi"/>
        </w:rPr>
        <w:t>settlor.</w:t>
      </w:r>
    </w:p>
    <w:p w:rsidR="003A1B53" w:rsidRPr="00742ED7" w:rsidRDefault="003A1B53">
      <w:pPr>
        <w:pStyle w:val="BodyText"/>
        <w:spacing w:before="1"/>
        <w:rPr>
          <w:rFonts w:asciiTheme="minorHAnsi" w:hAnsiTheme="minorHAnsi" w:cstheme="minorHAnsi"/>
        </w:rPr>
      </w:pPr>
    </w:p>
    <w:bookmarkEnd w:id="0"/>
    <w:p w:rsidR="003A1B53" w:rsidRPr="00742ED7" w:rsidRDefault="003A1B53">
      <w:pPr>
        <w:pStyle w:val="BodyText"/>
        <w:ind w:left="571"/>
        <w:rPr>
          <w:rFonts w:asciiTheme="minorHAnsi" w:hAnsiTheme="minorHAnsi" w:cstheme="minorHAnsi"/>
        </w:rPr>
      </w:pPr>
    </w:p>
    <w:sectPr w:rsidR="003A1B53" w:rsidRPr="00742ED7">
      <w:pgSz w:w="12240" w:h="15840"/>
      <w:pgMar w:top="640" w:right="980" w:bottom="820" w:left="150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4689" w:rsidRDefault="00174689">
      <w:r>
        <w:separator/>
      </w:r>
    </w:p>
  </w:endnote>
  <w:endnote w:type="continuationSeparator" w:id="0">
    <w:p w:rsidR="00174689" w:rsidRDefault="001746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B53" w:rsidRDefault="00742ED7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A1B53" w:rsidRDefault="00174689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100000825503991 from CourseHero.com on 05-11-2021 04:38:27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3A1B53" w:rsidRDefault="00174689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100000825503991 from CourseHero.com on 05-11-2021 04:38:27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21551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1551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A1B53" w:rsidRDefault="00174689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https://www.coursehero.com/file/10023110/TB-ch52/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74.45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" filled="f" stroked="f">
              <v:textbox inset="0,0,0,0">
                <w:txbxContent>
                  <w:p w:rsidR="003A1B53" w:rsidRDefault="00174689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https://www.coursehero.com/file/10023110/TB-ch52/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4689" w:rsidRDefault="00174689">
      <w:r>
        <w:separator/>
      </w:r>
    </w:p>
  </w:footnote>
  <w:footnote w:type="continuationSeparator" w:id="0">
    <w:p w:rsidR="00174689" w:rsidRDefault="001746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21530B"/>
    <w:multiLevelType w:val="hybridMultilevel"/>
    <w:tmpl w:val="2CCA949E"/>
    <w:lvl w:ilvl="0" w:tplc="E2CC4EF2">
      <w:start w:val="1"/>
      <w:numFmt w:val="decimal"/>
      <w:lvlText w:val="%1."/>
      <w:lvlJc w:val="left"/>
      <w:pPr>
        <w:ind w:left="572" w:hanging="34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BCEF726">
      <w:numFmt w:val="bullet"/>
      <w:lvlText w:val="•"/>
      <w:lvlJc w:val="left"/>
      <w:pPr>
        <w:ind w:left="1498" w:hanging="344"/>
      </w:pPr>
      <w:rPr>
        <w:rFonts w:hint="default"/>
        <w:lang w:val="en-US" w:eastAsia="en-US" w:bidi="ar-SA"/>
      </w:rPr>
    </w:lvl>
    <w:lvl w:ilvl="2" w:tplc="0650A70A">
      <w:numFmt w:val="bullet"/>
      <w:lvlText w:val="•"/>
      <w:lvlJc w:val="left"/>
      <w:pPr>
        <w:ind w:left="2416" w:hanging="344"/>
      </w:pPr>
      <w:rPr>
        <w:rFonts w:hint="default"/>
        <w:lang w:val="en-US" w:eastAsia="en-US" w:bidi="ar-SA"/>
      </w:rPr>
    </w:lvl>
    <w:lvl w:ilvl="3" w:tplc="ABAA4B88">
      <w:numFmt w:val="bullet"/>
      <w:lvlText w:val="•"/>
      <w:lvlJc w:val="left"/>
      <w:pPr>
        <w:ind w:left="3334" w:hanging="344"/>
      </w:pPr>
      <w:rPr>
        <w:rFonts w:hint="default"/>
        <w:lang w:val="en-US" w:eastAsia="en-US" w:bidi="ar-SA"/>
      </w:rPr>
    </w:lvl>
    <w:lvl w:ilvl="4" w:tplc="FD043A12">
      <w:numFmt w:val="bullet"/>
      <w:lvlText w:val="•"/>
      <w:lvlJc w:val="left"/>
      <w:pPr>
        <w:ind w:left="4252" w:hanging="344"/>
      </w:pPr>
      <w:rPr>
        <w:rFonts w:hint="default"/>
        <w:lang w:val="en-US" w:eastAsia="en-US" w:bidi="ar-SA"/>
      </w:rPr>
    </w:lvl>
    <w:lvl w:ilvl="5" w:tplc="359633BA">
      <w:numFmt w:val="bullet"/>
      <w:lvlText w:val="•"/>
      <w:lvlJc w:val="left"/>
      <w:pPr>
        <w:ind w:left="5170" w:hanging="344"/>
      </w:pPr>
      <w:rPr>
        <w:rFonts w:hint="default"/>
        <w:lang w:val="en-US" w:eastAsia="en-US" w:bidi="ar-SA"/>
      </w:rPr>
    </w:lvl>
    <w:lvl w:ilvl="6" w:tplc="C24C543C">
      <w:numFmt w:val="bullet"/>
      <w:lvlText w:val="•"/>
      <w:lvlJc w:val="left"/>
      <w:pPr>
        <w:ind w:left="6088" w:hanging="344"/>
      </w:pPr>
      <w:rPr>
        <w:rFonts w:hint="default"/>
        <w:lang w:val="en-US" w:eastAsia="en-US" w:bidi="ar-SA"/>
      </w:rPr>
    </w:lvl>
    <w:lvl w:ilvl="7" w:tplc="DFA08786">
      <w:numFmt w:val="bullet"/>
      <w:lvlText w:val="•"/>
      <w:lvlJc w:val="left"/>
      <w:pPr>
        <w:ind w:left="7006" w:hanging="344"/>
      </w:pPr>
      <w:rPr>
        <w:rFonts w:hint="default"/>
        <w:lang w:val="en-US" w:eastAsia="en-US" w:bidi="ar-SA"/>
      </w:rPr>
    </w:lvl>
    <w:lvl w:ilvl="8" w:tplc="7E76114A">
      <w:numFmt w:val="bullet"/>
      <w:lvlText w:val="•"/>
      <w:lvlJc w:val="left"/>
      <w:pPr>
        <w:ind w:left="7924" w:hanging="344"/>
      </w:pPr>
      <w:rPr>
        <w:rFonts w:hint="default"/>
        <w:lang w:val="en-US" w:eastAsia="en-US" w:bidi="ar-SA"/>
      </w:rPr>
    </w:lvl>
  </w:abstractNum>
  <w:abstractNum w:abstractNumId="1">
    <w:nsid w:val="4DBC75A7"/>
    <w:multiLevelType w:val="hybridMultilevel"/>
    <w:tmpl w:val="DC64A578"/>
    <w:lvl w:ilvl="0" w:tplc="9CC81B76">
      <w:start w:val="2"/>
      <w:numFmt w:val="decimal"/>
      <w:lvlText w:val="%1."/>
      <w:lvlJc w:val="left"/>
      <w:pPr>
        <w:ind w:left="58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08" w:hanging="360"/>
      </w:pPr>
    </w:lvl>
    <w:lvl w:ilvl="2" w:tplc="4009001B" w:tentative="1">
      <w:start w:val="1"/>
      <w:numFmt w:val="lowerRoman"/>
      <w:lvlText w:val="%3."/>
      <w:lvlJc w:val="right"/>
      <w:pPr>
        <w:ind w:left="2028" w:hanging="180"/>
      </w:pPr>
    </w:lvl>
    <w:lvl w:ilvl="3" w:tplc="4009000F" w:tentative="1">
      <w:start w:val="1"/>
      <w:numFmt w:val="decimal"/>
      <w:lvlText w:val="%4."/>
      <w:lvlJc w:val="left"/>
      <w:pPr>
        <w:ind w:left="2748" w:hanging="360"/>
      </w:pPr>
    </w:lvl>
    <w:lvl w:ilvl="4" w:tplc="40090019" w:tentative="1">
      <w:start w:val="1"/>
      <w:numFmt w:val="lowerLetter"/>
      <w:lvlText w:val="%5."/>
      <w:lvlJc w:val="left"/>
      <w:pPr>
        <w:ind w:left="3468" w:hanging="360"/>
      </w:pPr>
    </w:lvl>
    <w:lvl w:ilvl="5" w:tplc="4009001B" w:tentative="1">
      <w:start w:val="1"/>
      <w:numFmt w:val="lowerRoman"/>
      <w:lvlText w:val="%6."/>
      <w:lvlJc w:val="right"/>
      <w:pPr>
        <w:ind w:left="4188" w:hanging="180"/>
      </w:pPr>
    </w:lvl>
    <w:lvl w:ilvl="6" w:tplc="4009000F" w:tentative="1">
      <w:start w:val="1"/>
      <w:numFmt w:val="decimal"/>
      <w:lvlText w:val="%7."/>
      <w:lvlJc w:val="left"/>
      <w:pPr>
        <w:ind w:left="4908" w:hanging="360"/>
      </w:pPr>
    </w:lvl>
    <w:lvl w:ilvl="7" w:tplc="40090019" w:tentative="1">
      <w:start w:val="1"/>
      <w:numFmt w:val="lowerLetter"/>
      <w:lvlText w:val="%8."/>
      <w:lvlJc w:val="left"/>
      <w:pPr>
        <w:ind w:left="5628" w:hanging="360"/>
      </w:pPr>
    </w:lvl>
    <w:lvl w:ilvl="8" w:tplc="4009001B" w:tentative="1">
      <w:start w:val="1"/>
      <w:numFmt w:val="lowerRoman"/>
      <w:lvlText w:val="%9."/>
      <w:lvlJc w:val="right"/>
      <w:pPr>
        <w:ind w:left="6348" w:hanging="180"/>
      </w:pPr>
    </w:lvl>
  </w:abstractNum>
  <w:abstractNum w:abstractNumId="2">
    <w:nsid w:val="5A44291E"/>
    <w:multiLevelType w:val="hybridMultilevel"/>
    <w:tmpl w:val="44027142"/>
    <w:lvl w:ilvl="0" w:tplc="67A0F6A6">
      <w:start w:val="1"/>
      <w:numFmt w:val="decimal"/>
      <w:lvlText w:val="%1."/>
      <w:lvlJc w:val="left"/>
      <w:pPr>
        <w:ind w:left="57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B42BAC6">
      <w:numFmt w:val="bullet"/>
      <w:lvlText w:val="•"/>
      <w:lvlJc w:val="left"/>
      <w:pPr>
        <w:ind w:left="1498" w:hanging="344"/>
      </w:pPr>
      <w:rPr>
        <w:rFonts w:hint="default"/>
        <w:lang w:val="en-US" w:eastAsia="en-US" w:bidi="ar-SA"/>
      </w:rPr>
    </w:lvl>
    <w:lvl w:ilvl="2" w:tplc="AF886CDA">
      <w:numFmt w:val="bullet"/>
      <w:lvlText w:val="•"/>
      <w:lvlJc w:val="left"/>
      <w:pPr>
        <w:ind w:left="2416" w:hanging="344"/>
      </w:pPr>
      <w:rPr>
        <w:rFonts w:hint="default"/>
        <w:lang w:val="en-US" w:eastAsia="en-US" w:bidi="ar-SA"/>
      </w:rPr>
    </w:lvl>
    <w:lvl w:ilvl="3" w:tplc="3F0E7190">
      <w:numFmt w:val="bullet"/>
      <w:lvlText w:val="•"/>
      <w:lvlJc w:val="left"/>
      <w:pPr>
        <w:ind w:left="3334" w:hanging="344"/>
      </w:pPr>
      <w:rPr>
        <w:rFonts w:hint="default"/>
        <w:lang w:val="en-US" w:eastAsia="en-US" w:bidi="ar-SA"/>
      </w:rPr>
    </w:lvl>
    <w:lvl w:ilvl="4" w:tplc="43B028BC">
      <w:numFmt w:val="bullet"/>
      <w:lvlText w:val="•"/>
      <w:lvlJc w:val="left"/>
      <w:pPr>
        <w:ind w:left="4252" w:hanging="344"/>
      </w:pPr>
      <w:rPr>
        <w:rFonts w:hint="default"/>
        <w:lang w:val="en-US" w:eastAsia="en-US" w:bidi="ar-SA"/>
      </w:rPr>
    </w:lvl>
    <w:lvl w:ilvl="5" w:tplc="202A56EA">
      <w:numFmt w:val="bullet"/>
      <w:lvlText w:val="•"/>
      <w:lvlJc w:val="left"/>
      <w:pPr>
        <w:ind w:left="5170" w:hanging="344"/>
      </w:pPr>
      <w:rPr>
        <w:rFonts w:hint="default"/>
        <w:lang w:val="en-US" w:eastAsia="en-US" w:bidi="ar-SA"/>
      </w:rPr>
    </w:lvl>
    <w:lvl w:ilvl="6" w:tplc="C6F4F2C8">
      <w:numFmt w:val="bullet"/>
      <w:lvlText w:val="•"/>
      <w:lvlJc w:val="left"/>
      <w:pPr>
        <w:ind w:left="6088" w:hanging="344"/>
      </w:pPr>
      <w:rPr>
        <w:rFonts w:hint="default"/>
        <w:lang w:val="en-US" w:eastAsia="en-US" w:bidi="ar-SA"/>
      </w:rPr>
    </w:lvl>
    <w:lvl w:ilvl="7" w:tplc="67ACA78C">
      <w:numFmt w:val="bullet"/>
      <w:lvlText w:val="•"/>
      <w:lvlJc w:val="left"/>
      <w:pPr>
        <w:ind w:left="7006" w:hanging="344"/>
      </w:pPr>
      <w:rPr>
        <w:rFonts w:hint="default"/>
        <w:lang w:val="en-US" w:eastAsia="en-US" w:bidi="ar-SA"/>
      </w:rPr>
    </w:lvl>
    <w:lvl w:ilvl="8" w:tplc="33D84E5E">
      <w:numFmt w:val="bullet"/>
      <w:lvlText w:val="•"/>
      <w:lvlJc w:val="left"/>
      <w:pPr>
        <w:ind w:left="7924" w:hanging="344"/>
      </w:pPr>
      <w:rPr>
        <w:rFonts w:hint="default"/>
        <w:lang w:val="en-US" w:eastAsia="en-US" w:bidi="ar-SA"/>
      </w:rPr>
    </w:lvl>
  </w:abstractNum>
  <w:abstractNum w:abstractNumId="3">
    <w:nsid w:val="65663DBC"/>
    <w:multiLevelType w:val="hybridMultilevel"/>
    <w:tmpl w:val="2116A28A"/>
    <w:lvl w:ilvl="0" w:tplc="F104E328">
      <w:start w:val="1"/>
      <w:numFmt w:val="decimal"/>
      <w:lvlText w:val="%1."/>
      <w:lvlJc w:val="left"/>
      <w:pPr>
        <w:ind w:left="57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ABA7BB6">
      <w:start w:val="1"/>
      <w:numFmt w:val="lowerLetter"/>
      <w:lvlText w:val="%2."/>
      <w:lvlJc w:val="left"/>
      <w:pPr>
        <w:ind w:left="93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96084168">
      <w:numFmt w:val="bullet"/>
      <w:lvlText w:val="•"/>
      <w:lvlJc w:val="left"/>
      <w:pPr>
        <w:ind w:left="1920" w:hanging="360"/>
      </w:pPr>
      <w:rPr>
        <w:rFonts w:hint="default"/>
        <w:lang w:val="en-US" w:eastAsia="en-US" w:bidi="ar-SA"/>
      </w:rPr>
    </w:lvl>
    <w:lvl w:ilvl="3" w:tplc="ADA4E1E8">
      <w:numFmt w:val="bullet"/>
      <w:lvlText w:val="•"/>
      <w:lvlJc w:val="left"/>
      <w:pPr>
        <w:ind w:left="2900" w:hanging="360"/>
      </w:pPr>
      <w:rPr>
        <w:rFonts w:hint="default"/>
        <w:lang w:val="en-US" w:eastAsia="en-US" w:bidi="ar-SA"/>
      </w:rPr>
    </w:lvl>
    <w:lvl w:ilvl="4" w:tplc="30A6A574">
      <w:numFmt w:val="bullet"/>
      <w:lvlText w:val="•"/>
      <w:lvlJc w:val="left"/>
      <w:pPr>
        <w:ind w:left="3880" w:hanging="360"/>
      </w:pPr>
      <w:rPr>
        <w:rFonts w:hint="default"/>
        <w:lang w:val="en-US" w:eastAsia="en-US" w:bidi="ar-SA"/>
      </w:rPr>
    </w:lvl>
    <w:lvl w:ilvl="5" w:tplc="071C00C6">
      <w:numFmt w:val="bullet"/>
      <w:lvlText w:val="•"/>
      <w:lvlJc w:val="left"/>
      <w:pPr>
        <w:ind w:left="4860" w:hanging="360"/>
      </w:pPr>
      <w:rPr>
        <w:rFonts w:hint="default"/>
        <w:lang w:val="en-US" w:eastAsia="en-US" w:bidi="ar-SA"/>
      </w:rPr>
    </w:lvl>
    <w:lvl w:ilvl="6" w:tplc="28E2D5AA">
      <w:numFmt w:val="bullet"/>
      <w:lvlText w:val="•"/>
      <w:lvlJc w:val="left"/>
      <w:pPr>
        <w:ind w:left="5840" w:hanging="360"/>
      </w:pPr>
      <w:rPr>
        <w:rFonts w:hint="default"/>
        <w:lang w:val="en-US" w:eastAsia="en-US" w:bidi="ar-SA"/>
      </w:rPr>
    </w:lvl>
    <w:lvl w:ilvl="7" w:tplc="68981204">
      <w:numFmt w:val="bullet"/>
      <w:lvlText w:val="•"/>
      <w:lvlJc w:val="left"/>
      <w:pPr>
        <w:ind w:left="6820" w:hanging="360"/>
      </w:pPr>
      <w:rPr>
        <w:rFonts w:hint="default"/>
        <w:lang w:val="en-US" w:eastAsia="en-US" w:bidi="ar-SA"/>
      </w:rPr>
    </w:lvl>
    <w:lvl w:ilvl="8" w:tplc="9C0AD66E">
      <w:numFmt w:val="bullet"/>
      <w:lvlText w:val="•"/>
      <w:lvlJc w:val="left"/>
      <w:pPr>
        <w:ind w:left="7800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A1B53"/>
    <w:rsid w:val="00174689"/>
    <w:rsid w:val="003A1B53"/>
    <w:rsid w:val="00742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EF794D3-0907-4A67-9337-379C7515F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139"/>
      <w:ind w:left="57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93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0023110/TB-ch52/" TargetMode="External"/><Relationship Id="rId1" Type="http://schemas.openxmlformats.org/officeDocument/2006/relationships/hyperlink" Target="https://www.coursehero.com/file/10023110/TB-ch52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1779</Words>
  <Characters>10145</Characters>
  <Application>Microsoft Office Word</Application>
  <DocSecurity>0</DocSecurity>
  <Lines>84</Lines>
  <Paragraphs>23</Paragraphs>
  <ScaleCrop>false</ScaleCrop>
  <Company/>
  <LinksUpToDate>false</LinksUpToDate>
  <CharactersWithSpaces>11901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100000825503991,Uploader: 100000752369310,CHDL-UGC-Meta</cp:keywords>
  <cp:lastModifiedBy>common11</cp:lastModifiedBy>
  <cp:revision>2</cp:revision>
  <dcterms:created xsi:type="dcterms:W3CDTF">2021-05-11T09:39:00Z</dcterms:created>
  <dcterms:modified xsi:type="dcterms:W3CDTF">2021-05-11T09:42:00Z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2021-05-11T00:00:00Z</vt:filetime>
  </property>
  <property fmtid="{D5CDD505-2E9C-101B-9397-08002B2CF9AE}" pid="3" name="LastSaved">
    <vt:filetime>2021-05-11T00:00:00Z</vt:filetime>
  </property>
</Properties>
</file>