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9BF" w:rsidRPr="00C119BF" w:rsidRDefault="00C119BF" w:rsidP="00C119BF">
      <w:pPr>
        <w:rPr>
          <w:rFonts w:asciiTheme="minorHAnsi" w:hAnsiTheme="minorHAnsi" w:cstheme="minorHAnsi"/>
        </w:rPr>
      </w:pPr>
      <w:bookmarkStart w:id="0" w:name="_GoBack"/>
      <w:r w:rsidRPr="00C119BF">
        <w:rPr>
          <w:rFonts w:asciiTheme="minorHAnsi" w:hAnsiTheme="minorHAnsi" w:cstheme="minorHAnsi"/>
        </w:rPr>
        <w:t>National American University</w:t>
      </w:r>
    </w:p>
    <w:p w:rsidR="00C119BF" w:rsidRPr="00C119BF" w:rsidRDefault="00C119BF" w:rsidP="00C119BF">
      <w:pPr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BUSINESS L 3100</w:t>
      </w:r>
    </w:p>
    <w:p w:rsidR="00C119BF" w:rsidRPr="00C119BF" w:rsidRDefault="00074C9C" w:rsidP="00C119BF">
      <w:pPr>
        <w:rPr>
          <w:rFonts w:asciiTheme="minorHAnsi" w:hAnsiTheme="minorHAnsi" w:cstheme="minorHAnsi"/>
          <w:b/>
        </w:rPr>
      </w:pPr>
      <w:r w:rsidRPr="00C119BF">
        <w:rPr>
          <w:rFonts w:asciiTheme="minorHAnsi" w:hAnsiTheme="minorHAnsi" w:cstheme="minorHAnsi"/>
          <w:b/>
        </w:rPr>
        <w:t>Chapter</w:t>
      </w:r>
      <w:r w:rsidRPr="00C119BF">
        <w:rPr>
          <w:rFonts w:asciiTheme="minorHAnsi" w:hAnsiTheme="minorHAnsi" w:cstheme="minorHAnsi"/>
          <w:b/>
          <w:spacing w:val="-8"/>
        </w:rPr>
        <w:t xml:space="preserve"> </w:t>
      </w:r>
      <w:r w:rsidR="00C119BF" w:rsidRPr="00C119BF">
        <w:rPr>
          <w:rFonts w:asciiTheme="minorHAnsi" w:hAnsiTheme="minorHAnsi" w:cstheme="minorHAnsi"/>
          <w:b/>
        </w:rPr>
        <w:t>24-</w:t>
      </w:r>
      <w:r w:rsidRPr="00C119BF">
        <w:rPr>
          <w:rFonts w:asciiTheme="minorHAnsi" w:hAnsiTheme="minorHAnsi" w:cstheme="minorHAnsi"/>
          <w:b/>
        </w:rPr>
        <w:t>TITLE</w:t>
      </w:r>
      <w:r w:rsidRPr="00C119BF">
        <w:rPr>
          <w:rFonts w:asciiTheme="minorHAnsi" w:hAnsiTheme="minorHAnsi" w:cstheme="minorHAnsi"/>
          <w:b/>
          <w:spacing w:val="-15"/>
        </w:rPr>
        <w:t xml:space="preserve"> </w:t>
      </w:r>
      <w:r w:rsidRPr="00C119BF">
        <w:rPr>
          <w:rFonts w:asciiTheme="minorHAnsi" w:hAnsiTheme="minorHAnsi" w:cstheme="minorHAnsi"/>
          <w:b/>
        </w:rPr>
        <w:t>AND</w:t>
      </w:r>
      <w:r w:rsidRPr="00C119BF">
        <w:rPr>
          <w:rFonts w:asciiTheme="minorHAnsi" w:hAnsiTheme="minorHAnsi" w:cstheme="minorHAnsi"/>
          <w:b/>
          <w:spacing w:val="-4"/>
        </w:rPr>
        <w:t xml:space="preserve"> </w:t>
      </w:r>
      <w:r w:rsidRPr="00C119BF">
        <w:rPr>
          <w:rFonts w:asciiTheme="minorHAnsi" w:hAnsiTheme="minorHAnsi" w:cstheme="minorHAnsi"/>
          <w:b/>
        </w:rPr>
        <w:t>RISK</w:t>
      </w:r>
      <w:r w:rsidRPr="00C119BF">
        <w:rPr>
          <w:rFonts w:asciiTheme="minorHAnsi" w:hAnsiTheme="minorHAnsi" w:cstheme="minorHAnsi"/>
          <w:b/>
          <w:spacing w:val="-2"/>
        </w:rPr>
        <w:t xml:space="preserve"> </w:t>
      </w:r>
      <w:r w:rsidRPr="00C119BF">
        <w:rPr>
          <w:rFonts w:asciiTheme="minorHAnsi" w:hAnsiTheme="minorHAnsi" w:cstheme="minorHAnsi"/>
          <w:b/>
        </w:rPr>
        <w:t>OF</w:t>
      </w:r>
      <w:r w:rsidRPr="00C119BF">
        <w:rPr>
          <w:rFonts w:asciiTheme="minorHAnsi" w:hAnsiTheme="minorHAnsi" w:cstheme="minorHAnsi"/>
          <w:b/>
          <w:spacing w:val="-12"/>
        </w:rPr>
        <w:t xml:space="preserve"> </w:t>
      </w:r>
      <w:r w:rsidRPr="00C119BF">
        <w:rPr>
          <w:rFonts w:asciiTheme="minorHAnsi" w:hAnsiTheme="minorHAnsi" w:cstheme="minorHAnsi"/>
          <w:b/>
        </w:rPr>
        <w:t>LOSS</w:t>
      </w:r>
    </w:p>
    <w:p w:rsidR="00445AFC" w:rsidRPr="00C119BF" w:rsidRDefault="00074C9C" w:rsidP="00C119BF">
      <w:pPr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TRUE/FALSE</w:t>
      </w:r>
    </w:p>
    <w:p w:rsidR="00445AFC" w:rsidRPr="00C119BF" w:rsidRDefault="00C119BF" w:rsidP="00C119BF">
      <w:pPr>
        <w:tabs>
          <w:tab w:val="left" w:pos="832"/>
        </w:tabs>
        <w:ind w:right="567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  <w:b/>
        </w:rPr>
        <w:t>1)</w:t>
      </w:r>
      <w:r w:rsidR="00074C9C" w:rsidRPr="00C119BF">
        <w:rPr>
          <w:rFonts w:asciiTheme="minorHAnsi" w:hAnsiTheme="minorHAnsi" w:cstheme="minorHAnsi"/>
        </w:rPr>
        <w:t>Supply</w:t>
      </w:r>
      <w:r w:rsidR="00074C9C" w:rsidRPr="00C119BF">
        <w:rPr>
          <w:rFonts w:asciiTheme="minorHAnsi" w:hAnsiTheme="minorHAnsi" w:cstheme="minorHAnsi"/>
          <w:spacing w:val="-3"/>
        </w:rPr>
        <w:t xml:space="preserve"> </w:t>
      </w:r>
      <w:r w:rsidR="00074C9C" w:rsidRPr="00C119BF">
        <w:rPr>
          <w:rFonts w:asciiTheme="minorHAnsi" w:hAnsiTheme="minorHAnsi" w:cstheme="minorHAnsi"/>
        </w:rPr>
        <w:t>chain</w:t>
      </w:r>
      <w:r w:rsidR="00074C9C" w:rsidRPr="00C119BF">
        <w:rPr>
          <w:rFonts w:asciiTheme="minorHAnsi" w:hAnsiTheme="minorHAnsi" w:cstheme="minorHAnsi"/>
          <w:spacing w:val="-2"/>
        </w:rPr>
        <w:t xml:space="preserve"> </w:t>
      </w:r>
      <w:r w:rsidR="00074C9C" w:rsidRPr="00C119BF">
        <w:rPr>
          <w:rFonts w:asciiTheme="minorHAnsi" w:hAnsiTheme="minorHAnsi" w:cstheme="minorHAnsi"/>
        </w:rPr>
        <w:t>management</w:t>
      </w:r>
      <w:r w:rsidR="00074C9C" w:rsidRPr="00C119BF">
        <w:rPr>
          <w:rFonts w:asciiTheme="minorHAnsi" w:hAnsiTheme="minorHAnsi" w:cstheme="minorHAnsi"/>
          <w:spacing w:val="-3"/>
        </w:rPr>
        <w:t xml:space="preserve"> </w:t>
      </w:r>
      <w:r w:rsidR="00074C9C" w:rsidRPr="00C119BF">
        <w:rPr>
          <w:rFonts w:asciiTheme="minorHAnsi" w:hAnsiTheme="minorHAnsi" w:cstheme="minorHAnsi"/>
        </w:rPr>
        <w:t>refers</w:t>
      </w:r>
      <w:r w:rsidR="00074C9C" w:rsidRPr="00C119BF">
        <w:rPr>
          <w:rFonts w:asciiTheme="minorHAnsi" w:hAnsiTheme="minorHAnsi" w:cstheme="minorHAnsi"/>
          <w:spacing w:val="-2"/>
        </w:rPr>
        <w:t xml:space="preserve"> </w:t>
      </w:r>
      <w:r w:rsidR="00074C9C" w:rsidRPr="00C119BF">
        <w:rPr>
          <w:rFonts w:asciiTheme="minorHAnsi" w:hAnsiTheme="minorHAnsi" w:cstheme="minorHAnsi"/>
        </w:rPr>
        <w:t>to</w:t>
      </w:r>
      <w:r w:rsidR="00074C9C" w:rsidRPr="00C119BF">
        <w:rPr>
          <w:rFonts w:asciiTheme="minorHAnsi" w:hAnsiTheme="minorHAnsi" w:cstheme="minorHAnsi"/>
          <w:spacing w:val="-2"/>
        </w:rPr>
        <w:t xml:space="preserve"> </w:t>
      </w:r>
      <w:r w:rsidR="00074C9C" w:rsidRPr="00C119BF">
        <w:rPr>
          <w:rFonts w:asciiTheme="minorHAnsi" w:hAnsiTheme="minorHAnsi" w:cstheme="minorHAnsi"/>
        </w:rPr>
        <w:t>the</w:t>
      </w:r>
      <w:r w:rsidR="00074C9C" w:rsidRPr="00C119BF">
        <w:rPr>
          <w:rFonts w:asciiTheme="minorHAnsi" w:hAnsiTheme="minorHAnsi" w:cstheme="minorHAnsi"/>
          <w:spacing w:val="-4"/>
        </w:rPr>
        <w:t xml:space="preserve"> </w:t>
      </w:r>
      <w:r w:rsidR="00074C9C" w:rsidRPr="00C119BF">
        <w:rPr>
          <w:rFonts w:asciiTheme="minorHAnsi" w:hAnsiTheme="minorHAnsi" w:cstheme="minorHAnsi"/>
        </w:rPr>
        <w:t>management</w:t>
      </w:r>
      <w:r w:rsidR="00074C9C" w:rsidRPr="00C119BF">
        <w:rPr>
          <w:rFonts w:asciiTheme="minorHAnsi" w:hAnsiTheme="minorHAnsi" w:cstheme="minorHAnsi"/>
          <w:spacing w:val="-3"/>
        </w:rPr>
        <w:t xml:space="preserve"> </w:t>
      </w:r>
      <w:r w:rsidR="00074C9C" w:rsidRPr="00C119BF">
        <w:rPr>
          <w:rFonts w:asciiTheme="minorHAnsi" w:hAnsiTheme="minorHAnsi" w:cstheme="minorHAnsi"/>
        </w:rPr>
        <w:t>issues</w:t>
      </w:r>
      <w:r w:rsidR="00074C9C" w:rsidRPr="00C119BF">
        <w:rPr>
          <w:rFonts w:asciiTheme="minorHAnsi" w:hAnsiTheme="minorHAnsi" w:cstheme="minorHAnsi"/>
          <w:spacing w:val="-3"/>
        </w:rPr>
        <w:t xml:space="preserve"> </w:t>
      </w:r>
      <w:r w:rsidR="00074C9C" w:rsidRPr="00C119BF">
        <w:rPr>
          <w:rFonts w:asciiTheme="minorHAnsi" w:hAnsiTheme="minorHAnsi" w:cstheme="minorHAnsi"/>
        </w:rPr>
        <w:t>of</w:t>
      </w:r>
      <w:r w:rsidR="00074C9C" w:rsidRPr="00C119BF">
        <w:rPr>
          <w:rFonts w:asciiTheme="minorHAnsi" w:hAnsiTheme="minorHAnsi" w:cstheme="minorHAnsi"/>
          <w:spacing w:val="-4"/>
        </w:rPr>
        <w:t xml:space="preserve"> </w:t>
      </w:r>
      <w:r w:rsidR="00074C9C" w:rsidRPr="00C119BF">
        <w:rPr>
          <w:rFonts w:asciiTheme="minorHAnsi" w:hAnsiTheme="minorHAnsi" w:cstheme="minorHAnsi"/>
        </w:rPr>
        <w:t>risk</w:t>
      </w:r>
      <w:r w:rsidR="00074C9C" w:rsidRPr="00C119BF">
        <w:rPr>
          <w:rFonts w:asciiTheme="minorHAnsi" w:hAnsiTheme="minorHAnsi" w:cstheme="minorHAnsi"/>
          <w:spacing w:val="-2"/>
        </w:rPr>
        <w:t xml:space="preserve"> </w:t>
      </w:r>
      <w:r w:rsidR="00074C9C" w:rsidRPr="00C119BF">
        <w:rPr>
          <w:rFonts w:asciiTheme="minorHAnsi" w:hAnsiTheme="minorHAnsi" w:cstheme="minorHAnsi"/>
        </w:rPr>
        <w:t>and</w:t>
      </w:r>
      <w:r w:rsidR="00074C9C" w:rsidRPr="00C119BF">
        <w:rPr>
          <w:rFonts w:asciiTheme="minorHAnsi" w:hAnsiTheme="minorHAnsi" w:cstheme="minorHAnsi"/>
          <w:spacing w:val="-4"/>
        </w:rPr>
        <w:t xml:space="preserve"> </w:t>
      </w:r>
      <w:r w:rsidR="00074C9C" w:rsidRPr="00C119BF">
        <w:rPr>
          <w:rFonts w:asciiTheme="minorHAnsi" w:hAnsiTheme="minorHAnsi" w:cstheme="minorHAnsi"/>
        </w:rPr>
        <w:t>title</w:t>
      </w:r>
      <w:r w:rsidR="00074C9C" w:rsidRPr="00C119BF">
        <w:rPr>
          <w:rFonts w:asciiTheme="minorHAnsi" w:hAnsiTheme="minorHAnsi" w:cstheme="minorHAnsi"/>
          <w:spacing w:val="-2"/>
        </w:rPr>
        <w:t xml:space="preserve"> </w:t>
      </w:r>
      <w:r w:rsidR="00074C9C" w:rsidRPr="00C119BF">
        <w:rPr>
          <w:rFonts w:asciiTheme="minorHAnsi" w:hAnsiTheme="minorHAnsi" w:cstheme="minorHAnsi"/>
        </w:rPr>
        <w:t>as</w:t>
      </w:r>
      <w:r w:rsidR="00074C9C" w:rsidRPr="00C119BF">
        <w:rPr>
          <w:rFonts w:asciiTheme="minorHAnsi" w:hAnsiTheme="minorHAnsi" w:cstheme="minorHAnsi"/>
          <w:spacing w:val="-4"/>
        </w:rPr>
        <w:t xml:space="preserve"> </w:t>
      </w:r>
      <w:r w:rsidR="00074C9C" w:rsidRPr="00C119BF">
        <w:rPr>
          <w:rFonts w:asciiTheme="minorHAnsi" w:hAnsiTheme="minorHAnsi" w:cstheme="minorHAnsi"/>
        </w:rPr>
        <w:t>goods</w:t>
      </w:r>
      <w:r w:rsidR="00074C9C" w:rsidRPr="00C119BF">
        <w:rPr>
          <w:rFonts w:asciiTheme="minorHAnsi" w:hAnsiTheme="minorHAnsi" w:cstheme="minorHAnsi"/>
          <w:spacing w:val="-3"/>
        </w:rPr>
        <w:t xml:space="preserve"> </w:t>
      </w:r>
      <w:r w:rsidR="00074C9C" w:rsidRPr="00C119BF">
        <w:rPr>
          <w:rFonts w:asciiTheme="minorHAnsi" w:hAnsiTheme="minorHAnsi" w:cstheme="minorHAnsi"/>
        </w:rPr>
        <w:t>flow</w:t>
      </w:r>
      <w:r w:rsidR="00074C9C" w:rsidRPr="00C119BF">
        <w:rPr>
          <w:rFonts w:asciiTheme="minorHAnsi" w:hAnsiTheme="minorHAnsi" w:cstheme="minorHAnsi"/>
          <w:spacing w:val="-1"/>
        </w:rPr>
        <w:t xml:space="preserve"> </w:t>
      </w:r>
      <w:r w:rsidR="00074C9C" w:rsidRPr="00C119BF">
        <w:rPr>
          <w:rFonts w:asciiTheme="minorHAnsi" w:hAnsiTheme="minorHAnsi" w:cstheme="minorHAnsi"/>
        </w:rPr>
        <w:t>through</w:t>
      </w:r>
      <w:r w:rsidR="00074C9C" w:rsidRPr="00C119BF">
        <w:rPr>
          <w:rFonts w:asciiTheme="minorHAnsi" w:hAnsiTheme="minorHAnsi" w:cstheme="minorHAnsi"/>
          <w:spacing w:val="-52"/>
        </w:rPr>
        <w:t xml:space="preserve"> </w:t>
      </w:r>
      <w:r w:rsidR="00074C9C" w:rsidRPr="00C119BF">
        <w:rPr>
          <w:rFonts w:asciiTheme="minorHAnsi" w:hAnsiTheme="minorHAnsi" w:cstheme="minorHAnsi"/>
        </w:rPr>
        <w:t>commerce.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  <w:spacing w:val="-1"/>
        </w:rPr>
        <w:t>A</w:t>
      </w:r>
      <w:r w:rsidRPr="00C119BF">
        <w:rPr>
          <w:rFonts w:asciiTheme="minorHAnsi" w:hAnsiTheme="minorHAnsi" w:cstheme="minorHAnsi"/>
          <w:spacing w:val="-13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seller's insurable</w:t>
      </w:r>
      <w:r w:rsidRPr="00C119BF">
        <w:rPr>
          <w:rFonts w:asciiTheme="minorHAnsi" w:hAnsiTheme="minorHAnsi" w:cstheme="minorHAnsi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interest in goods</w:t>
      </w:r>
      <w:r w:rsidRPr="00C119BF">
        <w:rPr>
          <w:rFonts w:asciiTheme="minorHAnsi" w:hAnsiTheme="minorHAnsi" w:cstheme="minorHAnsi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always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terminates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with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 passage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 title 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 buyer.</w:t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ind w:right="607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called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identified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have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been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selected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called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sales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contract.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person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picks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out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specific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necktie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purchases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it,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transaction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involves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identified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Future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identified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before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they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manufactured.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Fungible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always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homogeneous.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Once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have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been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identified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holds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insurable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interest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them.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before="1" w:line="240" w:lineRule="auto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transferred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without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actual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delivery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involved.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14"/>
        </w:rPr>
        <w:t xml:space="preserve"> </w:t>
      </w:r>
      <w:r w:rsidRPr="00C119BF">
        <w:rPr>
          <w:rFonts w:asciiTheme="minorHAnsi" w:hAnsiTheme="minorHAnsi" w:cstheme="minorHAnsi"/>
        </w:rPr>
        <w:t>document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not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sufficient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creditor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take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interest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in goods.</w:t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Someone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who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finds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resells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stolen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property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passes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faith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purchaser.</w:t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hanging="447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  <w:spacing w:val="-1"/>
        </w:rPr>
        <w:t>A</w:t>
      </w:r>
      <w:r w:rsidRPr="00C119BF">
        <w:rPr>
          <w:rFonts w:asciiTheme="minorHAnsi" w:hAnsiTheme="minorHAnsi" w:cstheme="minorHAnsi"/>
          <w:spacing w:val="-13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buyer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with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voidable title</w:t>
      </w:r>
      <w:r w:rsidRPr="00C119BF">
        <w:rPr>
          <w:rFonts w:asciiTheme="minorHAnsi" w:hAnsiTheme="minorHAnsi" w:cstheme="minorHAnsi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cannot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pass on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valid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title 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subsequent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faith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purchaser.</w:t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rPr>
          <w:rFonts w:asciiTheme="minorHAnsi" w:hAnsiTheme="minorHAnsi" w:cstheme="minorHAnsi"/>
        </w:rPr>
        <w:sectPr w:rsidR="00445AFC" w:rsidRPr="00C119BF">
          <w:footerReference w:type="default" r:id="rId7"/>
          <w:type w:val="continuous"/>
          <w:pgSz w:w="12240" w:h="15840"/>
          <w:pgMar w:top="560" w:right="1000" w:bottom="820" w:left="1240" w:header="720" w:footer="622" w:gutter="0"/>
          <w:pgNumType w:start="1"/>
          <w:cols w:space="720"/>
        </w:sect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before="80" w:line="240" w:lineRule="auto"/>
        <w:ind w:left="831" w:right="257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 bailee can pass good title to a good-faith purchaser, even when the sale was not authorized by 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owner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bailee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has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no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in 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business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selling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those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particular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types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709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contains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delivery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term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FOB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place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shipment,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seller’s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obligation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under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contract is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to deliver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 goods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carrier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shipment.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686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Under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contract,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 seller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must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get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carrier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buy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insurance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policy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buyer’s name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cover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 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while in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transit.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708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COD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shipping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term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that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requires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pay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order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gain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physical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possession 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698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FOB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shipment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pass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delivered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carrier.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290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non-shipment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risk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loss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passes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merchant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makes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available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to said buyer.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447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under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shipment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sends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nonconforming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goods,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risk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loss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transit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buyer.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approval,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buyer’s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approval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must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demonstrated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express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words.</w:t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208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purchases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approval,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buyer's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creditors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cannot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reach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such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goods until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there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approval.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1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 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completed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with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option for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left="831" w:right="224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transaction,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until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actual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made,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risk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loss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remain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with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buyer.</w:t>
      </w:r>
    </w:p>
    <w:p w:rsidR="00445AFC" w:rsidRPr="00C119BF" w:rsidRDefault="00445AFC">
      <w:pPr>
        <w:rPr>
          <w:rFonts w:asciiTheme="minorHAnsi" w:hAnsiTheme="minorHAnsi" w:cstheme="minorHAnsi"/>
        </w:rPr>
        <w:sectPr w:rsidR="00445AFC" w:rsidRPr="00C119BF">
          <w:pgSz w:w="12240" w:h="15840"/>
          <w:pgMar w:top="640" w:right="1000" w:bottom="820" w:left="1240" w:header="0" w:footer="622" w:gutter="0"/>
          <w:cols w:space="720"/>
        </w:sect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80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14"/>
        </w:rPr>
        <w:t xml:space="preserve"> </w:t>
      </w:r>
      <w:r w:rsidRPr="00C119BF">
        <w:rPr>
          <w:rFonts w:asciiTheme="minorHAnsi" w:hAnsiTheme="minorHAnsi" w:cstheme="minorHAnsi"/>
        </w:rPr>
        <w:t>consignment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treated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under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UCC</w:t>
      </w:r>
      <w:r w:rsidRPr="00C119BF">
        <w:rPr>
          <w:rFonts w:asciiTheme="minorHAnsi" w:hAnsiTheme="minorHAnsi" w:cstheme="minorHAnsi"/>
          <w:spacing w:val="-12"/>
        </w:rPr>
        <w:t xml:space="preserve"> </w:t>
      </w:r>
      <w:r w:rsidRPr="00C119BF">
        <w:rPr>
          <w:rFonts w:asciiTheme="minorHAnsi" w:hAnsiTheme="minorHAnsi" w:cstheme="minorHAnsi"/>
        </w:rPr>
        <w:t>Article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2.</w:t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T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line="240" w:lineRule="auto"/>
        <w:ind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self-service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store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cannot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occur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until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paid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for.</w:t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 w:rsidP="00C119BF">
      <w:pPr>
        <w:pStyle w:val="ListParagraph"/>
        <w:numPr>
          <w:ilvl w:val="0"/>
          <w:numId w:val="4"/>
        </w:numPr>
        <w:tabs>
          <w:tab w:val="left" w:pos="832"/>
        </w:tabs>
        <w:spacing w:before="1" w:line="240" w:lineRule="auto"/>
        <w:ind w:left="831" w:right="145" w:hanging="454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“Without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reserve”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auctions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give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auctioneer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right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withdraw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from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process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the bids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are not high enough.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Heading1"/>
        <w:spacing w:before="139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MULTIPLE</w:t>
      </w:r>
      <w:r w:rsidRPr="00C119BF">
        <w:rPr>
          <w:rFonts w:asciiTheme="minorHAnsi" w:hAnsiTheme="minorHAnsi" w:cstheme="minorHAnsi"/>
          <w:spacing w:val="-12"/>
        </w:rPr>
        <w:t xml:space="preserve"> </w:t>
      </w:r>
      <w:r w:rsidRPr="00C119BF">
        <w:rPr>
          <w:rFonts w:asciiTheme="minorHAnsi" w:hAnsiTheme="minorHAnsi" w:cstheme="minorHAnsi"/>
        </w:rPr>
        <w:t>CHOICE</w:t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spacing w:line="240" w:lineRule="auto"/>
        <w:ind w:left="831" w:right="195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particular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have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been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selected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either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seller,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both,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being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called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 sales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contract,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 goods are said 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identified.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actualized.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realized.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materialized.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8333"/>
        </w:tabs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that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are not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yet 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existence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not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yet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owned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fungible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nonexistent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future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contingent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C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1983"/>
        </w:tabs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  <w:u w:val="single"/>
        </w:rPr>
        <w:t xml:space="preserve"> 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that,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mixed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together,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indistinguishable.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Tangible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Intangible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Heterogeneous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Fungible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D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8197"/>
        </w:tabs>
        <w:spacing w:before="1" w:line="240" w:lineRule="auto"/>
        <w:ind w:left="831" w:right="537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owner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has acted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way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that misleads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others,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owner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may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be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from</w:t>
      </w:r>
      <w:r w:rsidRPr="00C119BF">
        <w:rPr>
          <w:rFonts w:asciiTheme="minorHAnsi" w:hAnsiTheme="minorHAnsi" w:cstheme="minorHAnsi"/>
          <w:spacing w:val="-14"/>
        </w:rPr>
        <w:t xml:space="preserve"> </w:t>
      </w:r>
      <w:r w:rsidRPr="00C119BF">
        <w:rPr>
          <w:rFonts w:asciiTheme="minorHAnsi" w:hAnsiTheme="minorHAnsi" w:cstheme="minorHAnsi"/>
        </w:rPr>
        <w:t>asserting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ownership.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estopped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voided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breached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identified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3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B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5457"/>
        </w:tabs>
        <w:spacing w:line="240" w:lineRule="auto"/>
        <w:ind w:left="831" w:right="34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contains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delivery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term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seller’s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responsibility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get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the buyer.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FOB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place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shipment</w:t>
      </w:r>
    </w:p>
    <w:p w:rsidR="00445AFC" w:rsidRPr="00C119BF" w:rsidRDefault="00445AFC">
      <w:pPr>
        <w:rPr>
          <w:rFonts w:asciiTheme="minorHAnsi" w:hAnsiTheme="minorHAnsi" w:cstheme="minorHAnsi"/>
        </w:rPr>
        <w:sectPr w:rsidR="00445AFC" w:rsidRPr="00C119BF">
          <w:pgSz w:w="12240" w:h="15840"/>
          <w:pgMar w:top="640" w:right="1000" w:bottom="820" w:left="1240" w:header="0" w:footer="622" w:gutter="0"/>
          <w:cols w:space="720"/>
        </w:sectPr>
      </w:pP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80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FOB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place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destination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CIF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place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shipment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place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destination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B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spacing w:line="240" w:lineRule="auto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case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nonshipment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contract,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risk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loss passes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upon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actual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receipt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goods: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only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merchant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only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nonmerchant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only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has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already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paid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them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all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nonshipment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contracts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3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spacing w:before="1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passes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at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delivery: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all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situations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shipped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FOB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place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destination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shipped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FOB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shipment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never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B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spacing w:line="240" w:lineRule="auto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shipped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damaged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destroyed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after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risk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loss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passes: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avoided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has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breached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has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option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accept 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not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accept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buyer’s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loss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3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D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2324"/>
        </w:tabs>
        <w:spacing w:line="240" w:lineRule="auto"/>
        <w:ind w:left="831" w:right="276" w:hanging="345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no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takes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place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(meaning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there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no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transfer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title)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until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accepts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conditional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contingency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approval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3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D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2183"/>
        </w:tabs>
        <w:ind w:hanging="45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completed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with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option for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conditional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contingency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approval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C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ind w:hanging="447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expense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risk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situation 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the: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seller.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buyer.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lienholder.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secured</w:t>
      </w:r>
      <w:r w:rsidRPr="00C119BF">
        <w:rPr>
          <w:rFonts w:asciiTheme="minorHAnsi" w:hAnsiTheme="minorHAnsi" w:cstheme="minorHAnsi"/>
          <w:spacing w:val="-8"/>
        </w:rPr>
        <w:t xml:space="preserve"> </w:t>
      </w:r>
      <w:r w:rsidRPr="00C119BF">
        <w:rPr>
          <w:rFonts w:asciiTheme="minorHAnsi" w:hAnsiTheme="minorHAnsi" w:cstheme="minorHAnsi"/>
        </w:rPr>
        <w:t>creditor.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B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rPr>
          <w:rFonts w:asciiTheme="minorHAnsi" w:hAnsiTheme="minorHAnsi" w:cstheme="minorHAnsi"/>
        </w:rPr>
        <w:sectPr w:rsidR="00445AFC" w:rsidRPr="00C119BF">
          <w:pgSz w:w="12240" w:h="15840"/>
          <w:pgMar w:top="640" w:right="1000" w:bottom="820" w:left="1240" w:header="0" w:footer="622" w:gutter="0"/>
          <w:cols w:space="720"/>
        </w:sect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spacing w:before="74"/>
        <w:ind w:hanging="45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consignment,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dealer-consignee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often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referred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a(n):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remainder.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factor.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quotient.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exponent.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B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5259"/>
        </w:tabs>
        <w:spacing w:line="240" w:lineRule="auto"/>
        <w:ind w:left="831" w:right="272" w:hanging="45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14"/>
        </w:rPr>
        <w:t xml:space="preserve"> </w:t>
      </w:r>
      <w:r w:rsidRPr="00C119BF">
        <w:rPr>
          <w:rFonts w:asciiTheme="minorHAnsi" w:hAnsiTheme="minorHAnsi" w:cstheme="minorHAnsi"/>
        </w:rPr>
        <w:t>consignment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treated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a(n)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under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UCC</w:t>
      </w:r>
      <w:r w:rsidRPr="00C119BF">
        <w:rPr>
          <w:rFonts w:asciiTheme="minorHAnsi" w:hAnsiTheme="minorHAnsi" w:cstheme="minorHAnsi"/>
          <w:spacing w:val="-12"/>
        </w:rPr>
        <w:t xml:space="preserve"> </w:t>
      </w:r>
      <w:r w:rsidRPr="00C119BF">
        <w:rPr>
          <w:rFonts w:asciiTheme="minorHAnsi" w:hAnsiTheme="minorHAnsi" w:cstheme="minorHAnsi"/>
        </w:rPr>
        <w:t>Article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2,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dealer-consignee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has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full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authority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to sell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consignor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can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pass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to 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ordinary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final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sale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approval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sale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return</w:t>
      </w:r>
    </w:p>
    <w:p w:rsidR="00445AFC" w:rsidRPr="00C119BF" w:rsidRDefault="00074C9C">
      <w:pPr>
        <w:spacing w:before="2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rrrr</w:t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D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Most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courts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hold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that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customer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takes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item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from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shelf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in 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self-service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store,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there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is: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no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sale.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sale.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sell.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conditional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sale.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3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1933"/>
        </w:tabs>
        <w:spacing w:line="240" w:lineRule="auto"/>
        <w:ind w:left="831" w:right="402" w:hanging="45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  <w:u w:val="single"/>
        </w:rPr>
        <w:t xml:space="preserve"> 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reserve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auctions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those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that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give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auctioneer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right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withdraw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from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the sale process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the bids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not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high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enough.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Qualified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Restricted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With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Without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C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spacing w:before="2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  <w:tab w:val="left" w:pos="1983"/>
        </w:tabs>
        <w:spacing w:line="240" w:lineRule="auto"/>
        <w:ind w:left="831" w:right="591" w:hanging="45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  <w:u w:val="single"/>
        </w:rPr>
        <w:t xml:space="preserve"> </w:t>
      </w:r>
      <w:r w:rsidRPr="00C119BF">
        <w:rPr>
          <w:rFonts w:asciiTheme="minorHAnsi" w:hAnsiTheme="minorHAnsi" w:cstheme="minorHAnsi"/>
          <w:u w:val="single"/>
        </w:rPr>
        <w:tab/>
      </w:r>
      <w:r w:rsidRPr="00C119BF">
        <w:rPr>
          <w:rFonts w:asciiTheme="minorHAnsi" w:hAnsiTheme="minorHAnsi" w:cstheme="minorHAnsi"/>
        </w:rPr>
        <w:t>reserve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auctions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those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which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must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sold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regardless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whether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auctioneer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satisfied with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levels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bids.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With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Without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Unqualified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Unrestricted</w:t>
      </w:r>
    </w:p>
    <w:p w:rsidR="00445AFC" w:rsidRPr="00C119BF" w:rsidRDefault="00074C9C">
      <w:pPr>
        <w:pStyle w:val="BodyText"/>
        <w:tabs>
          <w:tab w:val="left" w:pos="2789"/>
          <w:tab w:val="left" w:pos="6705"/>
        </w:tabs>
        <w:spacing w:before="163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B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2"/>
        </w:numPr>
        <w:tabs>
          <w:tab w:val="left" w:pos="832"/>
        </w:tabs>
        <w:spacing w:before="209"/>
        <w:ind w:hanging="45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are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sold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an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auction in separate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lots,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each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lot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passes: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winning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bidder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tenders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payment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lot.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</w:tabs>
        <w:spacing w:before="1"/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lot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received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winning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bidder.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1"/>
          <w:tab w:val="left" w:pos="1192"/>
        </w:tabs>
        <w:ind w:hanging="36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only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all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lots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have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been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sold.</w:t>
      </w:r>
    </w:p>
    <w:p w:rsidR="00445AFC" w:rsidRPr="00C119BF" w:rsidRDefault="00074C9C">
      <w:pPr>
        <w:pStyle w:val="ListParagraph"/>
        <w:numPr>
          <w:ilvl w:val="1"/>
          <w:numId w:val="2"/>
        </w:numPr>
        <w:tabs>
          <w:tab w:val="left" w:pos="1192"/>
          <w:tab w:val="left" w:pos="2789"/>
          <w:tab w:val="left" w:pos="6705"/>
        </w:tabs>
        <w:spacing w:before="2" w:line="393" w:lineRule="auto"/>
        <w:ind w:left="831" w:right="1125" w:firstLine="0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 the auctioneer announces that the lot in question has been sold to the bidder.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ANS:</w:t>
      </w:r>
      <w:r w:rsidRPr="00C119BF">
        <w:rPr>
          <w:rFonts w:asciiTheme="minorHAnsi" w:hAnsiTheme="minorHAnsi" w:cstheme="minorHAnsi"/>
          <w:spacing w:val="76"/>
        </w:rPr>
        <w:t xml:space="preserve"> </w:t>
      </w:r>
      <w:r w:rsidRPr="00C119BF">
        <w:rPr>
          <w:rFonts w:asciiTheme="minorHAnsi" w:hAnsiTheme="minorHAnsi" w:cstheme="minorHAnsi"/>
        </w:rPr>
        <w:t>D</w:t>
      </w:r>
      <w:r w:rsidRPr="00C119BF">
        <w:rPr>
          <w:rFonts w:asciiTheme="minorHAnsi" w:hAnsiTheme="minorHAnsi" w:cstheme="minorHAnsi"/>
        </w:rPr>
        <w:tab/>
      </w:r>
    </w:p>
    <w:p w:rsidR="00445AFC" w:rsidRPr="00C119BF" w:rsidRDefault="00445AFC">
      <w:pPr>
        <w:spacing w:line="393" w:lineRule="auto"/>
        <w:rPr>
          <w:rFonts w:asciiTheme="minorHAnsi" w:hAnsiTheme="minorHAnsi" w:cstheme="minorHAnsi"/>
        </w:rPr>
        <w:sectPr w:rsidR="00445AFC" w:rsidRPr="00C119BF">
          <w:pgSz w:w="12240" w:h="15840"/>
          <w:pgMar w:top="900" w:right="1000" w:bottom="820" w:left="1240" w:header="0" w:footer="622" w:gutter="0"/>
          <w:cols w:space="720"/>
        </w:sectPr>
      </w:pPr>
    </w:p>
    <w:p w:rsidR="00445AFC" w:rsidRPr="00C119BF" w:rsidRDefault="00074C9C">
      <w:pPr>
        <w:pStyle w:val="Heading1"/>
        <w:spacing w:before="70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CASE</w:t>
      </w:r>
    </w:p>
    <w:p w:rsidR="00445AFC" w:rsidRPr="00C119BF" w:rsidRDefault="00445AFC">
      <w:pPr>
        <w:pStyle w:val="BodyText"/>
        <w:rPr>
          <w:rFonts w:asciiTheme="minorHAnsi" w:hAnsiTheme="minorHAnsi" w:cstheme="minorHAnsi"/>
          <w:b/>
        </w:rPr>
      </w:pPr>
    </w:p>
    <w:p w:rsidR="00445AFC" w:rsidRPr="00C119BF" w:rsidRDefault="00074C9C">
      <w:pPr>
        <w:pStyle w:val="ListParagraph"/>
        <w:numPr>
          <w:ilvl w:val="0"/>
          <w:numId w:val="1"/>
        </w:numPr>
        <w:tabs>
          <w:tab w:val="left" w:pos="583"/>
          <w:tab w:val="left" w:pos="584"/>
        </w:tabs>
        <w:spacing w:line="240" w:lineRule="auto"/>
        <w:ind w:left="831" w:right="181" w:hanging="720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Anderson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Clock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Company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is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business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selling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repairing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clocks.</w:t>
      </w:r>
      <w:r w:rsidRPr="00C119BF">
        <w:rPr>
          <w:rFonts w:asciiTheme="minorHAnsi" w:hAnsiTheme="minorHAnsi" w:cstheme="minorHAnsi"/>
          <w:spacing w:val="49"/>
        </w:rPr>
        <w:t xml:space="preserve"> </w:t>
      </w:r>
      <w:r w:rsidRPr="00C119BF">
        <w:rPr>
          <w:rFonts w:asciiTheme="minorHAnsi" w:hAnsiTheme="minorHAnsi" w:cstheme="minorHAnsi"/>
        </w:rPr>
        <w:t>Jay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purchased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grandfather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clock from them. Laurie had left the clock at Anderson’s for a cleaning and calibration. When Laurie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found out the clock had been sold, she contacted Jay and demanded he return it.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Must Jay comply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with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Laurie’s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demand?</w:t>
      </w:r>
      <w:r w:rsidRPr="00C119BF">
        <w:rPr>
          <w:rFonts w:asciiTheme="minorHAnsi" w:hAnsiTheme="minorHAnsi" w:cstheme="minorHAnsi"/>
          <w:spacing w:val="50"/>
        </w:rPr>
        <w:t xml:space="preserve"> </w:t>
      </w:r>
      <w:r w:rsidRPr="00C119BF">
        <w:rPr>
          <w:rFonts w:asciiTheme="minorHAnsi" w:hAnsiTheme="minorHAnsi" w:cstheme="minorHAnsi"/>
        </w:rPr>
        <w:t>What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other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options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does she have?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</w:p>
    <w:p w:rsidR="00445AFC" w:rsidRPr="00C119BF" w:rsidRDefault="00074C9C">
      <w:pPr>
        <w:pStyle w:val="BodyText"/>
        <w:spacing w:before="1"/>
        <w:ind w:left="831" w:right="233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No. When Laurie left the clock at Anderson’s she created a bailment. Because Anderson is in 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bu</w:t>
      </w:r>
      <w:r w:rsidRPr="00C119BF">
        <w:rPr>
          <w:rFonts w:asciiTheme="minorHAnsi" w:hAnsiTheme="minorHAnsi" w:cstheme="minorHAnsi"/>
          <w:spacing w:val="-1"/>
        </w:rPr>
        <w:t xml:space="preserve">siness of selling clocks, Anderson passed title to Jay </w:t>
      </w:r>
      <w:r w:rsidRPr="00C119BF">
        <w:rPr>
          <w:rFonts w:asciiTheme="minorHAnsi" w:hAnsiTheme="minorHAnsi" w:cstheme="minorHAnsi"/>
        </w:rPr>
        <w:t>as a good-faith purchaser.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Laurie has a cause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of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action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against</w:t>
      </w:r>
      <w:r w:rsidRPr="00C119BF">
        <w:rPr>
          <w:rFonts w:asciiTheme="minorHAnsi" w:hAnsiTheme="minorHAnsi" w:cstheme="minorHAnsi"/>
          <w:spacing w:val="-12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 xml:space="preserve">Anderson </w:t>
      </w:r>
      <w:r w:rsidRPr="00C119BF">
        <w:rPr>
          <w:rFonts w:asciiTheme="minorHAnsi" w:hAnsiTheme="minorHAnsi" w:cstheme="minorHAnsi"/>
        </w:rPr>
        <w:t>for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conversion.</w:t>
      </w:r>
      <w:r w:rsidRPr="00C119BF">
        <w:rPr>
          <w:rFonts w:asciiTheme="minorHAnsi" w:hAnsiTheme="minorHAnsi" w:cstheme="minorHAnsi"/>
          <w:spacing w:val="51"/>
        </w:rPr>
        <w:t xml:space="preserve"> </w:t>
      </w:r>
      <w:r w:rsidRPr="00C119BF">
        <w:rPr>
          <w:rFonts w:asciiTheme="minorHAnsi" w:hAnsiTheme="minorHAnsi" w:cstheme="minorHAnsi"/>
        </w:rPr>
        <w:t>If</w:t>
      </w:r>
      <w:r w:rsidRPr="00C119BF">
        <w:rPr>
          <w:rFonts w:asciiTheme="minorHAnsi" w:hAnsiTheme="minorHAnsi" w:cstheme="minorHAnsi"/>
          <w:spacing w:val="-14"/>
        </w:rPr>
        <w:t xml:space="preserve"> </w:t>
      </w:r>
      <w:r w:rsidRPr="00C119BF">
        <w:rPr>
          <w:rFonts w:asciiTheme="minorHAnsi" w:hAnsiTheme="minorHAnsi" w:cstheme="minorHAnsi"/>
        </w:rPr>
        <w:t>Anderson sold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clock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knowing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belonged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Laurie,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some states could consider the sale a crime such as la</w:t>
      </w:r>
      <w:r w:rsidRPr="00C119BF">
        <w:rPr>
          <w:rFonts w:asciiTheme="minorHAnsi" w:hAnsiTheme="minorHAnsi" w:cstheme="minorHAnsi"/>
        </w:rPr>
        <w:t>rceny.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All legal proceedings will involve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Anderson, Laurie and possibly the government.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However, Jay has good title to the clock and is 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rightful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owner.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spacing w:before="11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1"/>
        </w:numPr>
        <w:tabs>
          <w:tab w:val="left" w:pos="832"/>
        </w:tabs>
        <w:spacing w:line="240" w:lineRule="auto"/>
        <w:ind w:left="831" w:right="462" w:hanging="34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Bob Corporation entered into a contract to sell parts to Zeck. The contract provided that the goods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would be shipped "FOB Bob's warehouse." Bob shipped parts to Zeck that were stolen from 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carrier.</w:t>
      </w:r>
      <w:r w:rsidRPr="00C119BF">
        <w:rPr>
          <w:rFonts w:asciiTheme="minorHAnsi" w:hAnsiTheme="minorHAnsi" w:cstheme="minorHAnsi"/>
          <w:spacing w:val="-8"/>
        </w:rPr>
        <w:t xml:space="preserve"> </w:t>
      </w: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Zeck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checked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invoice,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Zeck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discovered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that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Bob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had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sent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Model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#20B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instead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Model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#20A,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which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contract required.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Whose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loss?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Why?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</w:p>
    <w:p w:rsidR="00445AFC" w:rsidRPr="00C119BF" w:rsidRDefault="00074C9C">
      <w:pPr>
        <w:pStyle w:val="BodyText"/>
        <w:spacing w:before="1"/>
        <w:ind w:left="831" w:right="233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When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breaches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contract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5"/>
        </w:rPr>
        <w:t xml:space="preserve"> </w:t>
      </w:r>
      <w:r w:rsidRPr="00C119BF">
        <w:rPr>
          <w:rFonts w:asciiTheme="minorHAnsi" w:hAnsiTheme="minorHAnsi" w:cstheme="minorHAnsi"/>
        </w:rPr>
        <w:t>sending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incorrect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goods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that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do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not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conform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the contract, the risk of loss is on the seller notwithstanding the fact that the goods were sent to 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buyer under a shipment contract. The essence of this is that the seller does not pass the risk to 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buyer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until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seller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properly performs.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445AFC">
      <w:pPr>
        <w:pStyle w:val="BodyText"/>
        <w:rPr>
          <w:rFonts w:asciiTheme="minorHAnsi" w:hAnsiTheme="minorHAnsi" w:cstheme="minorHAnsi"/>
        </w:rPr>
      </w:pPr>
    </w:p>
    <w:p w:rsidR="00445AFC" w:rsidRPr="00C119BF" w:rsidRDefault="00074C9C">
      <w:pPr>
        <w:pStyle w:val="ListParagraph"/>
        <w:numPr>
          <w:ilvl w:val="0"/>
          <w:numId w:val="1"/>
        </w:numPr>
        <w:tabs>
          <w:tab w:val="left" w:pos="832"/>
        </w:tabs>
        <w:spacing w:line="240" w:lineRule="auto"/>
        <w:ind w:left="831" w:right="114" w:hanging="344"/>
        <w:jc w:val="left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Anne Robertson obtained telescopes from the See-Well Optics Company at dealer prices on 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pretense of being a dealer in optical equipment. See-Well later determined that Robertson was not, had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never been, and did not plan to be a dealer in optics. By the time these facts emerged, Robertson had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succeeded in selling the telescopes to several indi</w:t>
      </w:r>
      <w:r w:rsidRPr="00C119BF">
        <w:rPr>
          <w:rFonts w:asciiTheme="minorHAnsi" w:hAnsiTheme="minorHAnsi" w:cstheme="minorHAnsi"/>
        </w:rPr>
        <w:t>viduals located throughout the country. These buyers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had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responded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advertisements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placed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by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Robertson,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who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again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had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represented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herself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as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dealer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in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optical equipment. The buyers had purchased the telescopes in good faith at prices consistent with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co</w:t>
      </w:r>
      <w:r w:rsidRPr="00C119BF">
        <w:rPr>
          <w:rFonts w:asciiTheme="minorHAnsi" w:hAnsiTheme="minorHAnsi" w:cstheme="minorHAnsi"/>
        </w:rPr>
        <w:t>mparable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equipment.</w:t>
      </w:r>
      <w:r w:rsidRPr="00C119BF">
        <w:rPr>
          <w:rFonts w:asciiTheme="minorHAnsi" w:hAnsiTheme="minorHAnsi" w:cstheme="minorHAnsi"/>
          <w:spacing w:val="-7"/>
        </w:rPr>
        <w:t xml:space="preserve"> </w:t>
      </w:r>
      <w:r w:rsidRPr="00C119BF">
        <w:rPr>
          <w:rFonts w:asciiTheme="minorHAnsi" w:hAnsiTheme="minorHAnsi" w:cstheme="minorHAnsi"/>
        </w:rPr>
        <w:t>See-Well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located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these</w:t>
      </w:r>
      <w:r w:rsidRPr="00C119BF">
        <w:rPr>
          <w:rFonts w:asciiTheme="minorHAnsi" w:hAnsiTheme="minorHAnsi" w:cstheme="minorHAnsi"/>
          <w:spacing w:val="-6"/>
        </w:rPr>
        <w:t xml:space="preserve"> </w:t>
      </w:r>
      <w:r w:rsidRPr="00C119BF">
        <w:rPr>
          <w:rFonts w:asciiTheme="minorHAnsi" w:hAnsiTheme="minorHAnsi" w:cstheme="minorHAnsi"/>
        </w:rPr>
        <w:t>buyers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demanded</w:t>
      </w:r>
      <w:r w:rsidRPr="00C119BF">
        <w:rPr>
          <w:rFonts w:asciiTheme="minorHAnsi" w:hAnsiTheme="minorHAnsi" w:cstheme="minorHAnsi"/>
          <w:spacing w:val="-6"/>
        </w:rPr>
        <w:t xml:space="preserve"> </w:t>
      </w:r>
      <w:r w:rsidRPr="00C119BF">
        <w:rPr>
          <w:rFonts w:asciiTheme="minorHAnsi" w:hAnsiTheme="minorHAnsi" w:cstheme="minorHAnsi"/>
        </w:rPr>
        <w:t>that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6"/>
        </w:rPr>
        <w:t xml:space="preserve"> </w:t>
      </w:r>
      <w:r w:rsidRPr="00C119BF">
        <w:rPr>
          <w:rFonts w:asciiTheme="minorHAnsi" w:hAnsiTheme="minorHAnsi" w:cstheme="minorHAnsi"/>
        </w:rPr>
        <w:t>telescopes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be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returned</w:t>
      </w:r>
      <w:r w:rsidRPr="00C119BF">
        <w:rPr>
          <w:rFonts w:asciiTheme="minorHAnsi" w:hAnsiTheme="minorHAnsi" w:cstheme="minorHAnsi"/>
          <w:spacing w:val="-6"/>
        </w:rPr>
        <w:t xml:space="preserve"> </w:t>
      </w:r>
      <w:r w:rsidRPr="00C119BF">
        <w:rPr>
          <w:rFonts w:asciiTheme="minorHAnsi" w:hAnsiTheme="minorHAnsi" w:cstheme="minorHAnsi"/>
        </w:rPr>
        <w:t>as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property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obtained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through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fraud.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Do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buyers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of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these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telescopes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have to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return their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purchases?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p w:rsidR="00445AFC" w:rsidRPr="00C119BF" w:rsidRDefault="00074C9C">
      <w:pPr>
        <w:pStyle w:val="BodyText"/>
        <w:spacing w:before="1"/>
        <w:ind w:left="831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ANS:</w:t>
      </w:r>
    </w:p>
    <w:p w:rsidR="00445AFC" w:rsidRPr="00C119BF" w:rsidRDefault="00074C9C">
      <w:pPr>
        <w:pStyle w:val="BodyText"/>
        <w:spacing w:before="1"/>
        <w:ind w:left="831" w:right="95"/>
        <w:rPr>
          <w:rFonts w:asciiTheme="minorHAnsi" w:hAnsiTheme="minorHAnsi" w:cstheme="minorHAnsi"/>
        </w:rPr>
      </w:pPr>
      <w:r w:rsidRPr="00C119BF">
        <w:rPr>
          <w:rFonts w:asciiTheme="minorHAnsi" w:hAnsiTheme="minorHAnsi" w:cstheme="minorHAnsi"/>
        </w:rPr>
        <w:t>No.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Because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the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purchasers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gave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value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and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purchased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in good</w:t>
      </w:r>
      <w:r w:rsidRPr="00C119BF">
        <w:rPr>
          <w:rFonts w:asciiTheme="minorHAnsi" w:hAnsiTheme="minorHAnsi" w:cstheme="minorHAnsi"/>
          <w:spacing w:val="-4"/>
        </w:rPr>
        <w:t xml:space="preserve"> </w:t>
      </w:r>
      <w:r w:rsidRPr="00C119BF">
        <w:rPr>
          <w:rFonts w:asciiTheme="minorHAnsi" w:hAnsiTheme="minorHAnsi" w:cstheme="minorHAnsi"/>
        </w:rPr>
        <w:t>faith,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they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have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a</w:t>
      </w:r>
      <w:r w:rsidRPr="00C119BF">
        <w:rPr>
          <w:rFonts w:asciiTheme="minorHAnsi" w:hAnsiTheme="minorHAnsi" w:cstheme="minorHAnsi"/>
          <w:spacing w:val="-3"/>
        </w:rPr>
        <w:t xml:space="preserve"> </w:t>
      </w:r>
      <w:r w:rsidRPr="00C119BF">
        <w:rPr>
          <w:rFonts w:asciiTheme="minorHAnsi" w:hAnsiTheme="minorHAnsi" w:cstheme="minorHAnsi"/>
        </w:rPr>
        <w:t>valid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title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even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though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the telescopes were the subject of fraudulent action by Robertson. If See-Well had uncovered the fraud</w:t>
      </w:r>
      <w:r w:rsidRPr="00C119BF">
        <w:rPr>
          <w:rFonts w:asciiTheme="minorHAnsi" w:hAnsiTheme="minorHAnsi" w:cstheme="minorHAnsi"/>
          <w:spacing w:val="-52"/>
        </w:rPr>
        <w:t xml:space="preserve"> </w:t>
      </w:r>
      <w:r w:rsidRPr="00C119BF">
        <w:rPr>
          <w:rFonts w:asciiTheme="minorHAnsi" w:hAnsiTheme="minorHAnsi" w:cstheme="minorHAnsi"/>
        </w:rPr>
        <w:t>prior to Robertson's sale of the goods, the firm could have voided her title and demanded the return o</w:t>
      </w:r>
      <w:r w:rsidRPr="00C119BF">
        <w:rPr>
          <w:rFonts w:asciiTheme="minorHAnsi" w:hAnsiTheme="minorHAnsi" w:cstheme="minorHAnsi"/>
        </w:rPr>
        <w:t>f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the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goods.</w:t>
      </w:r>
      <w:r w:rsidRPr="00C119BF">
        <w:rPr>
          <w:rFonts w:asciiTheme="minorHAnsi" w:hAnsiTheme="minorHAnsi" w:cstheme="minorHAnsi"/>
          <w:spacing w:val="-13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At this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  <w:spacing w:val="-1"/>
        </w:rPr>
        <w:t>point, See-Well must content itself with seeking</w:t>
      </w:r>
      <w:r w:rsidRPr="00C119BF">
        <w:rPr>
          <w:rFonts w:asciiTheme="minorHAnsi" w:hAnsiTheme="minorHAnsi" w:cstheme="minorHAnsi"/>
          <w:spacing w:val="-2"/>
        </w:rPr>
        <w:t xml:space="preserve"> </w:t>
      </w:r>
      <w:r w:rsidRPr="00C119BF">
        <w:rPr>
          <w:rFonts w:asciiTheme="minorHAnsi" w:hAnsiTheme="minorHAnsi" w:cstheme="minorHAnsi"/>
        </w:rPr>
        <w:t>action</w:t>
      </w:r>
      <w:r w:rsidRPr="00C119BF">
        <w:rPr>
          <w:rFonts w:asciiTheme="minorHAnsi" w:hAnsiTheme="minorHAnsi" w:cstheme="minorHAnsi"/>
          <w:spacing w:val="2"/>
        </w:rPr>
        <w:t xml:space="preserve"> </w:t>
      </w:r>
      <w:r w:rsidRPr="00C119BF">
        <w:rPr>
          <w:rFonts w:asciiTheme="minorHAnsi" w:hAnsiTheme="minorHAnsi" w:cstheme="minorHAnsi"/>
        </w:rPr>
        <w:t>against</w:t>
      </w:r>
      <w:r w:rsidRPr="00C119BF">
        <w:rPr>
          <w:rFonts w:asciiTheme="minorHAnsi" w:hAnsiTheme="minorHAnsi" w:cstheme="minorHAnsi"/>
          <w:spacing w:val="1"/>
        </w:rPr>
        <w:t xml:space="preserve"> </w:t>
      </w:r>
      <w:r w:rsidRPr="00C119BF">
        <w:rPr>
          <w:rFonts w:asciiTheme="minorHAnsi" w:hAnsiTheme="minorHAnsi" w:cstheme="minorHAnsi"/>
        </w:rPr>
        <w:t>Robertson for</w:t>
      </w:r>
      <w:r w:rsidRPr="00C119BF">
        <w:rPr>
          <w:rFonts w:asciiTheme="minorHAnsi" w:hAnsiTheme="minorHAnsi" w:cstheme="minorHAnsi"/>
          <w:spacing w:val="-1"/>
        </w:rPr>
        <w:t xml:space="preserve"> </w:t>
      </w:r>
      <w:r w:rsidRPr="00C119BF">
        <w:rPr>
          <w:rFonts w:asciiTheme="minorHAnsi" w:hAnsiTheme="minorHAnsi" w:cstheme="minorHAnsi"/>
        </w:rPr>
        <w:t>fraud.</w:t>
      </w:r>
    </w:p>
    <w:p w:rsidR="00445AFC" w:rsidRPr="00C119BF" w:rsidRDefault="00445AFC">
      <w:pPr>
        <w:pStyle w:val="BodyText"/>
        <w:spacing w:before="1"/>
        <w:rPr>
          <w:rFonts w:asciiTheme="minorHAnsi" w:hAnsiTheme="minorHAnsi" w:cstheme="minorHAnsi"/>
        </w:rPr>
      </w:pPr>
    </w:p>
    <w:bookmarkEnd w:id="0"/>
    <w:p w:rsidR="00445AFC" w:rsidRPr="00C119BF" w:rsidRDefault="00445AFC">
      <w:pPr>
        <w:pStyle w:val="BodyText"/>
        <w:tabs>
          <w:tab w:val="left" w:pos="4747"/>
        </w:tabs>
        <w:ind w:left="831"/>
        <w:rPr>
          <w:rFonts w:asciiTheme="minorHAnsi" w:hAnsiTheme="minorHAnsi" w:cstheme="minorHAnsi"/>
        </w:rPr>
      </w:pPr>
    </w:p>
    <w:sectPr w:rsidR="00445AFC" w:rsidRPr="00C119BF">
      <w:pgSz w:w="12240" w:h="15840"/>
      <w:pgMar w:top="1480" w:right="1000" w:bottom="820" w:left="12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C9C" w:rsidRDefault="00074C9C">
      <w:r>
        <w:separator/>
      </w:r>
    </w:p>
  </w:endnote>
  <w:endnote w:type="continuationSeparator" w:id="0">
    <w:p w:rsidR="00074C9C" w:rsidRDefault="00074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AFC" w:rsidRDefault="00C119B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5AFC" w:rsidRDefault="00074C9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05-11-2021 01:43:04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45AFC" w:rsidRDefault="00074C9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05-11-2021 01:43:04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5AFC" w:rsidRDefault="00074C9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https://www.coursehero.com/file/10023125/TB-ch24/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jS8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" filled="f" stroked="f">
              <v:textbox inset="0,0,0,0">
                <w:txbxContent>
                  <w:p w:rsidR="00445AFC" w:rsidRDefault="00074C9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https://www.coursehero.com/file/10023125/TB-ch24/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C9C" w:rsidRDefault="00074C9C">
      <w:r>
        <w:separator/>
      </w:r>
    </w:p>
  </w:footnote>
  <w:footnote w:type="continuationSeparator" w:id="0">
    <w:p w:rsidR="00074C9C" w:rsidRDefault="00074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D2725C"/>
    <w:multiLevelType w:val="hybridMultilevel"/>
    <w:tmpl w:val="E4DC548E"/>
    <w:lvl w:ilvl="0" w:tplc="55AE8EBE">
      <w:start w:val="1"/>
      <w:numFmt w:val="decimal"/>
      <w:lvlText w:val="%1."/>
      <w:lvlJc w:val="left"/>
      <w:pPr>
        <w:ind w:left="8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9228858">
      <w:start w:val="1"/>
      <w:numFmt w:val="lowerLetter"/>
      <w:lvlText w:val="%2."/>
      <w:lvlJc w:val="left"/>
      <w:pPr>
        <w:ind w:left="119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369419AA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  <w:lvl w:ilvl="3" w:tplc="E6781416">
      <w:numFmt w:val="bullet"/>
      <w:lvlText w:val="•"/>
      <w:lvlJc w:val="left"/>
      <w:pPr>
        <w:ind w:left="3155" w:hanging="360"/>
      </w:pPr>
      <w:rPr>
        <w:rFonts w:hint="default"/>
        <w:lang w:val="en-US" w:eastAsia="en-US" w:bidi="ar-SA"/>
      </w:rPr>
    </w:lvl>
    <w:lvl w:ilvl="4" w:tplc="D7EE65D2">
      <w:numFmt w:val="bullet"/>
      <w:lvlText w:val="•"/>
      <w:lvlJc w:val="left"/>
      <w:pPr>
        <w:ind w:left="4133" w:hanging="360"/>
      </w:pPr>
      <w:rPr>
        <w:rFonts w:hint="default"/>
        <w:lang w:val="en-US" w:eastAsia="en-US" w:bidi="ar-SA"/>
      </w:rPr>
    </w:lvl>
    <w:lvl w:ilvl="5" w:tplc="C136CC92">
      <w:numFmt w:val="bullet"/>
      <w:lvlText w:val="•"/>
      <w:lvlJc w:val="left"/>
      <w:pPr>
        <w:ind w:left="5111" w:hanging="360"/>
      </w:pPr>
      <w:rPr>
        <w:rFonts w:hint="default"/>
        <w:lang w:val="en-US" w:eastAsia="en-US" w:bidi="ar-SA"/>
      </w:rPr>
    </w:lvl>
    <w:lvl w:ilvl="6" w:tplc="910E4B80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C1706970">
      <w:numFmt w:val="bullet"/>
      <w:lvlText w:val="•"/>
      <w:lvlJc w:val="left"/>
      <w:pPr>
        <w:ind w:left="7066" w:hanging="360"/>
      </w:pPr>
      <w:rPr>
        <w:rFonts w:hint="default"/>
        <w:lang w:val="en-US" w:eastAsia="en-US" w:bidi="ar-SA"/>
      </w:rPr>
    </w:lvl>
    <w:lvl w:ilvl="8" w:tplc="606448AC">
      <w:numFmt w:val="bullet"/>
      <w:lvlText w:val="•"/>
      <w:lvlJc w:val="left"/>
      <w:pPr>
        <w:ind w:left="8044" w:hanging="360"/>
      </w:pPr>
      <w:rPr>
        <w:rFonts w:hint="default"/>
        <w:lang w:val="en-US" w:eastAsia="en-US" w:bidi="ar-SA"/>
      </w:rPr>
    </w:lvl>
  </w:abstractNum>
  <w:abstractNum w:abstractNumId="1">
    <w:nsid w:val="3C5E23EA"/>
    <w:multiLevelType w:val="hybridMultilevel"/>
    <w:tmpl w:val="204A2FB6"/>
    <w:lvl w:ilvl="0" w:tplc="AFBA1E16">
      <w:start w:val="1"/>
      <w:numFmt w:val="decimal"/>
      <w:lvlText w:val="%1."/>
      <w:lvlJc w:val="left"/>
      <w:pPr>
        <w:ind w:left="8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68265CE">
      <w:numFmt w:val="bullet"/>
      <w:lvlText w:val="•"/>
      <w:lvlJc w:val="left"/>
      <w:pPr>
        <w:ind w:left="1756" w:hanging="344"/>
      </w:pPr>
      <w:rPr>
        <w:rFonts w:hint="default"/>
        <w:lang w:val="en-US" w:eastAsia="en-US" w:bidi="ar-SA"/>
      </w:rPr>
    </w:lvl>
    <w:lvl w:ilvl="2" w:tplc="EC3A03EC">
      <w:numFmt w:val="bullet"/>
      <w:lvlText w:val="•"/>
      <w:lvlJc w:val="left"/>
      <w:pPr>
        <w:ind w:left="2672" w:hanging="344"/>
      </w:pPr>
      <w:rPr>
        <w:rFonts w:hint="default"/>
        <w:lang w:val="en-US" w:eastAsia="en-US" w:bidi="ar-SA"/>
      </w:rPr>
    </w:lvl>
    <w:lvl w:ilvl="3" w:tplc="C46847C8">
      <w:numFmt w:val="bullet"/>
      <w:lvlText w:val="•"/>
      <w:lvlJc w:val="left"/>
      <w:pPr>
        <w:ind w:left="3588" w:hanging="344"/>
      </w:pPr>
      <w:rPr>
        <w:rFonts w:hint="default"/>
        <w:lang w:val="en-US" w:eastAsia="en-US" w:bidi="ar-SA"/>
      </w:rPr>
    </w:lvl>
    <w:lvl w:ilvl="4" w:tplc="11C071F6">
      <w:numFmt w:val="bullet"/>
      <w:lvlText w:val="•"/>
      <w:lvlJc w:val="left"/>
      <w:pPr>
        <w:ind w:left="4504" w:hanging="344"/>
      </w:pPr>
      <w:rPr>
        <w:rFonts w:hint="default"/>
        <w:lang w:val="en-US" w:eastAsia="en-US" w:bidi="ar-SA"/>
      </w:rPr>
    </w:lvl>
    <w:lvl w:ilvl="5" w:tplc="8514F850">
      <w:numFmt w:val="bullet"/>
      <w:lvlText w:val="•"/>
      <w:lvlJc w:val="left"/>
      <w:pPr>
        <w:ind w:left="5420" w:hanging="344"/>
      </w:pPr>
      <w:rPr>
        <w:rFonts w:hint="default"/>
        <w:lang w:val="en-US" w:eastAsia="en-US" w:bidi="ar-SA"/>
      </w:rPr>
    </w:lvl>
    <w:lvl w:ilvl="6" w:tplc="AF6A1C12">
      <w:numFmt w:val="bullet"/>
      <w:lvlText w:val="•"/>
      <w:lvlJc w:val="left"/>
      <w:pPr>
        <w:ind w:left="6336" w:hanging="344"/>
      </w:pPr>
      <w:rPr>
        <w:rFonts w:hint="default"/>
        <w:lang w:val="en-US" w:eastAsia="en-US" w:bidi="ar-SA"/>
      </w:rPr>
    </w:lvl>
    <w:lvl w:ilvl="7" w:tplc="39EEC164">
      <w:numFmt w:val="bullet"/>
      <w:lvlText w:val="•"/>
      <w:lvlJc w:val="left"/>
      <w:pPr>
        <w:ind w:left="7252" w:hanging="344"/>
      </w:pPr>
      <w:rPr>
        <w:rFonts w:hint="default"/>
        <w:lang w:val="en-US" w:eastAsia="en-US" w:bidi="ar-SA"/>
      </w:rPr>
    </w:lvl>
    <w:lvl w:ilvl="8" w:tplc="C858727E">
      <w:numFmt w:val="bullet"/>
      <w:lvlText w:val="•"/>
      <w:lvlJc w:val="left"/>
      <w:pPr>
        <w:ind w:left="8168" w:hanging="344"/>
      </w:pPr>
      <w:rPr>
        <w:rFonts w:hint="default"/>
        <w:lang w:val="en-US" w:eastAsia="en-US" w:bidi="ar-SA"/>
      </w:rPr>
    </w:lvl>
  </w:abstractNum>
  <w:abstractNum w:abstractNumId="2">
    <w:nsid w:val="550148EF"/>
    <w:multiLevelType w:val="hybridMultilevel"/>
    <w:tmpl w:val="9FB218D2"/>
    <w:lvl w:ilvl="0" w:tplc="9200A1D0">
      <w:start w:val="1"/>
      <w:numFmt w:val="decimal"/>
      <w:lvlText w:val="%1."/>
      <w:lvlJc w:val="left"/>
      <w:pPr>
        <w:ind w:left="832" w:hanging="47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4ABEF38E">
      <w:numFmt w:val="bullet"/>
      <w:lvlText w:val="•"/>
      <w:lvlJc w:val="left"/>
      <w:pPr>
        <w:ind w:left="1756" w:hanging="472"/>
      </w:pPr>
      <w:rPr>
        <w:rFonts w:hint="default"/>
        <w:lang w:val="en-US" w:eastAsia="en-US" w:bidi="ar-SA"/>
      </w:rPr>
    </w:lvl>
    <w:lvl w:ilvl="2" w:tplc="23001764">
      <w:numFmt w:val="bullet"/>
      <w:lvlText w:val="•"/>
      <w:lvlJc w:val="left"/>
      <w:pPr>
        <w:ind w:left="2672" w:hanging="472"/>
      </w:pPr>
      <w:rPr>
        <w:rFonts w:hint="default"/>
        <w:lang w:val="en-US" w:eastAsia="en-US" w:bidi="ar-SA"/>
      </w:rPr>
    </w:lvl>
    <w:lvl w:ilvl="3" w:tplc="AFAAB83C">
      <w:numFmt w:val="bullet"/>
      <w:lvlText w:val="•"/>
      <w:lvlJc w:val="left"/>
      <w:pPr>
        <w:ind w:left="3588" w:hanging="472"/>
      </w:pPr>
      <w:rPr>
        <w:rFonts w:hint="default"/>
        <w:lang w:val="en-US" w:eastAsia="en-US" w:bidi="ar-SA"/>
      </w:rPr>
    </w:lvl>
    <w:lvl w:ilvl="4" w:tplc="4830E7FC">
      <w:numFmt w:val="bullet"/>
      <w:lvlText w:val="•"/>
      <w:lvlJc w:val="left"/>
      <w:pPr>
        <w:ind w:left="4504" w:hanging="472"/>
      </w:pPr>
      <w:rPr>
        <w:rFonts w:hint="default"/>
        <w:lang w:val="en-US" w:eastAsia="en-US" w:bidi="ar-SA"/>
      </w:rPr>
    </w:lvl>
    <w:lvl w:ilvl="5" w:tplc="30C697A2">
      <w:numFmt w:val="bullet"/>
      <w:lvlText w:val="•"/>
      <w:lvlJc w:val="left"/>
      <w:pPr>
        <w:ind w:left="5420" w:hanging="472"/>
      </w:pPr>
      <w:rPr>
        <w:rFonts w:hint="default"/>
        <w:lang w:val="en-US" w:eastAsia="en-US" w:bidi="ar-SA"/>
      </w:rPr>
    </w:lvl>
    <w:lvl w:ilvl="6" w:tplc="D0B8CC4E">
      <w:numFmt w:val="bullet"/>
      <w:lvlText w:val="•"/>
      <w:lvlJc w:val="left"/>
      <w:pPr>
        <w:ind w:left="6336" w:hanging="472"/>
      </w:pPr>
      <w:rPr>
        <w:rFonts w:hint="default"/>
        <w:lang w:val="en-US" w:eastAsia="en-US" w:bidi="ar-SA"/>
      </w:rPr>
    </w:lvl>
    <w:lvl w:ilvl="7" w:tplc="856612E6">
      <w:numFmt w:val="bullet"/>
      <w:lvlText w:val="•"/>
      <w:lvlJc w:val="left"/>
      <w:pPr>
        <w:ind w:left="7252" w:hanging="472"/>
      </w:pPr>
      <w:rPr>
        <w:rFonts w:hint="default"/>
        <w:lang w:val="en-US" w:eastAsia="en-US" w:bidi="ar-SA"/>
      </w:rPr>
    </w:lvl>
    <w:lvl w:ilvl="8" w:tplc="41642CB4">
      <w:numFmt w:val="bullet"/>
      <w:lvlText w:val="•"/>
      <w:lvlJc w:val="left"/>
      <w:pPr>
        <w:ind w:left="8168" w:hanging="472"/>
      </w:pPr>
      <w:rPr>
        <w:rFonts w:hint="default"/>
        <w:lang w:val="en-US" w:eastAsia="en-US" w:bidi="ar-SA"/>
      </w:rPr>
    </w:lvl>
  </w:abstractNum>
  <w:abstractNum w:abstractNumId="3">
    <w:nsid w:val="72F906CE"/>
    <w:multiLevelType w:val="hybridMultilevel"/>
    <w:tmpl w:val="F18ADB76"/>
    <w:lvl w:ilvl="0" w:tplc="E89E922A">
      <w:start w:val="2"/>
      <w:numFmt w:val="decimal"/>
      <w:lvlText w:val="%1."/>
      <w:lvlJc w:val="left"/>
      <w:pPr>
        <w:ind w:left="8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68" w:hanging="360"/>
      </w:pPr>
    </w:lvl>
    <w:lvl w:ilvl="2" w:tplc="4009001B" w:tentative="1">
      <w:start w:val="1"/>
      <w:numFmt w:val="lowerRoman"/>
      <w:lvlText w:val="%3."/>
      <w:lvlJc w:val="right"/>
      <w:pPr>
        <w:ind w:left="2288" w:hanging="180"/>
      </w:pPr>
    </w:lvl>
    <w:lvl w:ilvl="3" w:tplc="4009000F" w:tentative="1">
      <w:start w:val="1"/>
      <w:numFmt w:val="decimal"/>
      <w:lvlText w:val="%4."/>
      <w:lvlJc w:val="left"/>
      <w:pPr>
        <w:ind w:left="3008" w:hanging="360"/>
      </w:pPr>
    </w:lvl>
    <w:lvl w:ilvl="4" w:tplc="40090019" w:tentative="1">
      <w:start w:val="1"/>
      <w:numFmt w:val="lowerLetter"/>
      <w:lvlText w:val="%5."/>
      <w:lvlJc w:val="left"/>
      <w:pPr>
        <w:ind w:left="3728" w:hanging="360"/>
      </w:pPr>
    </w:lvl>
    <w:lvl w:ilvl="5" w:tplc="4009001B" w:tentative="1">
      <w:start w:val="1"/>
      <w:numFmt w:val="lowerRoman"/>
      <w:lvlText w:val="%6."/>
      <w:lvlJc w:val="right"/>
      <w:pPr>
        <w:ind w:left="4448" w:hanging="180"/>
      </w:pPr>
    </w:lvl>
    <w:lvl w:ilvl="6" w:tplc="4009000F" w:tentative="1">
      <w:start w:val="1"/>
      <w:numFmt w:val="decimal"/>
      <w:lvlText w:val="%7."/>
      <w:lvlJc w:val="left"/>
      <w:pPr>
        <w:ind w:left="5168" w:hanging="360"/>
      </w:pPr>
    </w:lvl>
    <w:lvl w:ilvl="7" w:tplc="40090019" w:tentative="1">
      <w:start w:val="1"/>
      <w:numFmt w:val="lowerLetter"/>
      <w:lvlText w:val="%8."/>
      <w:lvlJc w:val="left"/>
      <w:pPr>
        <w:ind w:left="5888" w:hanging="360"/>
      </w:pPr>
    </w:lvl>
    <w:lvl w:ilvl="8" w:tplc="4009001B" w:tentative="1">
      <w:start w:val="1"/>
      <w:numFmt w:val="lowerRoman"/>
      <w:lvlText w:val="%9."/>
      <w:lvlJc w:val="right"/>
      <w:pPr>
        <w:ind w:left="660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45AFC"/>
    <w:rsid w:val="00074C9C"/>
    <w:rsid w:val="00445AFC"/>
    <w:rsid w:val="00C1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A4DECC-0453-43D1-99B0-940B8525B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3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119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25/TB-ch24/" TargetMode="External"/><Relationship Id="rId1" Type="http://schemas.openxmlformats.org/officeDocument/2006/relationships/hyperlink" Target="https://www.coursehero.com/file/10023125/TB-ch2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1331</Words>
  <Characters>7588</Characters>
  <Application>Microsoft Office Word</Application>
  <DocSecurity>0</DocSecurity>
  <Lines>63</Lines>
  <Paragraphs>17</Paragraphs>
  <ScaleCrop>false</ScaleCrop>
  <Company/>
  <LinksUpToDate>false</LinksUpToDate>
  <CharactersWithSpaces>8902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2021-05-11T06:43:00Z</dcterms:created>
  <dcterms:modified xsi:type="dcterms:W3CDTF">2021-05-11T06:48:00Z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2021-05-11T00:00:00Z</vt:filetime>
  </property>
</Properties>
</file>