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1EC" w:rsidRPr="008431EC" w:rsidRDefault="008431EC" w:rsidP="008431EC">
      <w:pPr>
        <w:rPr>
          <w:rFonts w:asciiTheme="minorHAnsi" w:hAnsiTheme="minorHAnsi" w:cstheme="minorHAnsi"/>
        </w:rPr>
      </w:pPr>
      <w:bookmarkStart w:id="0" w:name="_GoBack"/>
      <w:r w:rsidRPr="008431EC">
        <w:rPr>
          <w:rFonts w:asciiTheme="minorHAnsi" w:hAnsiTheme="minorHAnsi" w:cstheme="minorHAnsi"/>
        </w:rPr>
        <w:t>East Mississippi Community College</w:t>
      </w:r>
    </w:p>
    <w:p w:rsidR="008431EC" w:rsidRPr="008431EC" w:rsidRDefault="008431EC" w:rsidP="008431EC">
      <w:pPr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ECON 2123</w:t>
      </w:r>
    </w:p>
    <w:p w:rsidR="00AE47B0" w:rsidRPr="008431EC" w:rsidRDefault="00953EC5" w:rsidP="008431EC">
      <w:pPr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  <w:b/>
          <w:spacing w:val="-1"/>
        </w:rPr>
        <w:t>Chapter</w:t>
      </w:r>
      <w:r w:rsidRPr="008431EC">
        <w:rPr>
          <w:rFonts w:asciiTheme="minorHAnsi" w:hAnsiTheme="minorHAnsi" w:cstheme="minorHAnsi"/>
          <w:b/>
          <w:spacing w:val="-15"/>
        </w:rPr>
        <w:t xml:space="preserve"> </w:t>
      </w:r>
      <w:r w:rsidRPr="008431EC">
        <w:rPr>
          <w:rFonts w:asciiTheme="minorHAnsi" w:hAnsiTheme="minorHAnsi" w:cstheme="minorHAnsi"/>
          <w:b/>
        </w:rPr>
        <w:t>15—CONSIDERATION</w:t>
      </w:r>
    </w:p>
    <w:p w:rsidR="00AE47B0" w:rsidRPr="008431EC" w:rsidRDefault="00953EC5" w:rsidP="008431EC">
      <w:pPr>
        <w:rPr>
          <w:rFonts w:asciiTheme="minorHAnsi" w:hAnsiTheme="minorHAnsi" w:cstheme="minorHAnsi"/>
          <w:b/>
        </w:rPr>
      </w:pPr>
      <w:r w:rsidRPr="008431EC">
        <w:rPr>
          <w:rFonts w:asciiTheme="minorHAnsi" w:hAnsiTheme="minorHAnsi" w:cstheme="minorHAnsi"/>
          <w:b/>
        </w:rPr>
        <w:t>TRUE/FALSE</w:t>
      </w:r>
    </w:p>
    <w:p w:rsidR="00AE47B0" w:rsidRPr="008431EC" w:rsidRDefault="008431EC" w:rsidP="008431EC">
      <w:pPr>
        <w:tabs>
          <w:tab w:val="left" w:pos="742"/>
        </w:tabs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  <w:b/>
        </w:rPr>
        <w:t>1)</w:t>
      </w:r>
      <w:r w:rsidR="00953EC5" w:rsidRPr="008431EC">
        <w:rPr>
          <w:rFonts w:asciiTheme="minorHAnsi" w:hAnsiTheme="minorHAnsi" w:cstheme="minorHAnsi"/>
        </w:rPr>
        <w:t>Generally,</w:t>
      </w:r>
      <w:r w:rsidR="00953EC5" w:rsidRPr="008431EC">
        <w:rPr>
          <w:rFonts w:asciiTheme="minorHAnsi" w:hAnsiTheme="minorHAnsi" w:cstheme="minorHAnsi"/>
          <w:spacing w:val="-5"/>
        </w:rPr>
        <w:t xml:space="preserve"> </w:t>
      </w:r>
      <w:r w:rsidR="00953EC5" w:rsidRPr="008431EC">
        <w:rPr>
          <w:rFonts w:asciiTheme="minorHAnsi" w:hAnsiTheme="minorHAnsi" w:cstheme="minorHAnsi"/>
        </w:rPr>
        <w:t>a</w:t>
      </w:r>
      <w:r w:rsidR="00953EC5" w:rsidRPr="008431EC">
        <w:rPr>
          <w:rFonts w:asciiTheme="minorHAnsi" w:hAnsiTheme="minorHAnsi" w:cstheme="minorHAnsi"/>
          <w:spacing w:val="-5"/>
        </w:rPr>
        <w:t xml:space="preserve"> </w:t>
      </w:r>
      <w:r w:rsidR="00953EC5" w:rsidRPr="008431EC">
        <w:rPr>
          <w:rFonts w:asciiTheme="minorHAnsi" w:hAnsiTheme="minorHAnsi" w:cstheme="minorHAnsi"/>
        </w:rPr>
        <w:t>promise</w:t>
      </w:r>
      <w:r w:rsidR="00953EC5" w:rsidRPr="008431EC">
        <w:rPr>
          <w:rFonts w:asciiTheme="minorHAnsi" w:hAnsiTheme="minorHAnsi" w:cstheme="minorHAnsi"/>
          <w:spacing w:val="-3"/>
        </w:rPr>
        <w:t xml:space="preserve"> </w:t>
      </w:r>
      <w:r w:rsidR="00953EC5" w:rsidRPr="008431EC">
        <w:rPr>
          <w:rFonts w:asciiTheme="minorHAnsi" w:hAnsiTheme="minorHAnsi" w:cstheme="minorHAnsi"/>
        </w:rPr>
        <w:t>is</w:t>
      </w:r>
      <w:r w:rsidR="00953EC5" w:rsidRPr="008431EC">
        <w:rPr>
          <w:rFonts w:asciiTheme="minorHAnsi" w:hAnsiTheme="minorHAnsi" w:cstheme="minorHAnsi"/>
          <w:spacing w:val="-3"/>
        </w:rPr>
        <w:t xml:space="preserve"> </w:t>
      </w:r>
      <w:r w:rsidR="00953EC5" w:rsidRPr="008431EC">
        <w:rPr>
          <w:rFonts w:asciiTheme="minorHAnsi" w:hAnsiTheme="minorHAnsi" w:cstheme="minorHAnsi"/>
        </w:rPr>
        <w:t>legally</w:t>
      </w:r>
      <w:r w:rsidR="00953EC5" w:rsidRPr="008431EC">
        <w:rPr>
          <w:rFonts w:asciiTheme="minorHAnsi" w:hAnsiTheme="minorHAnsi" w:cstheme="minorHAnsi"/>
          <w:spacing w:val="-3"/>
        </w:rPr>
        <w:t xml:space="preserve"> </w:t>
      </w:r>
      <w:r w:rsidR="00953EC5" w:rsidRPr="008431EC">
        <w:rPr>
          <w:rFonts w:asciiTheme="minorHAnsi" w:hAnsiTheme="minorHAnsi" w:cstheme="minorHAnsi"/>
        </w:rPr>
        <w:t>enforceable</w:t>
      </w:r>
      <w:r w:rsidR="00953EC5" w:rsidRPr="008431EC">
        <w:rPr>
          <w:rFonts w:asciiTheme="minorHAnsi" w:hAnsiTheme="minorHAnsi" w:cstheme="minorHAnsi"/>
          <w:spacing w:val="-4"/>
        </w:rPr>
        <w:t xml:space="preserve"> </w:t>
      </w:r>
      <w:r w:rsidR="00953EC5" w:rsidRPr="008431EC">
        <w:rPr>
          <w:rFonts w:asciiTheme="minorHAnsi" w:hAnsiTheme="minorHAnsi" w:cstheme="minorHAnsi"/>
        </w:rPr>
        <w:t>even</w:t>
      </w:r>
      <w:r w:rsidR="00953EC5" w:rsidRPr="008431EC">
        <w:rPr>
          <w:rFonts w:asciiTheme="minorHAnsi" w:hAnsiTheme="minorHAnsi" w:cstheme="minorHAnsi"/>
          <w:spacing w:val="-3"/>
        </w:rPr>
        <w:t xml:space="preserve"> </w:t>
      </w:r>
      <w:r w:rsidR="00953EC5" w:rsidRPr="008431EC">
        <w:rPr>
          <w:rFonts w:asciiTheme="minorHAnsi" w:hAnsiTheme="minorHAnsi" w:cstheme="minorHAnsi"/>
        </w:rPr>
        <w:t>if</w:t>
      </w:r>
      <w:r w:rsidR="00953EC5" w:rsidRPr="008431EC">
        <w:rPr>
          <w:rFonts w:asciiTheme="minorHAnsi" w:hAnsiTheme="minorHAnsi" w:cstheme="minorHAnsi"/>
          <w:spacing w:val="-3"/>
        </w:rPr>
        <w:t xml:space="preserve"> </w:t>
      </w:r>
      <w:r w:rsidR="00953EC5" w:rsidRPr="008431EC">
        <w:rPr>
          <w:rFonts w:asciiTheme="minorHAnsi" w:hAnsiTheme="minorHAnsi" w:cstheme="minorHAnsi"/>
        </w:rPr>
        <w:t>nothing</w:t>
      </w:r>
      <w:r w:rsidR="00953EC5" w:rsidRPr="008431EC">
        <w:rPr>
          <w:rFonts w:asciiTheme="minorHAnsi" w:hAnsiTheme="minorHAnsi" w:cstheme="minorHAnsi"/>
          <w:spacing w:val="-5"/>
        </w:rPr>
        <w:t xml:space="preserve"> </w:t>
      </w:r>
      <w:r w:rsidR="00953EC5" w:rsidRPr="008431EC">
        <w:rPr>
          <w:rFonts w:asciiTheme="minorHAnsi" w:hAnsiTheme="minorHAnsi" w:cstheme="minorHAnsi"/>
        </w:rPr>
        <w:t>is</w:t>
      </w:r>
      <w:r w:rsidR="00953EC5" w:rsidRPr="008431EC">
        <w:rPr>
          <w:rFonts w:asciiTheme="minorHAnsi" w:hAnsiTheme="minorHAnsi" w:cstheme="minorHAnsi"/>
          <w:spacing w:val="-3"/>
        </w:rPr>
        <w:t xml:space="preserve"> </w:t>
      </w:r>
      <w:r w:rsidR="00953EC5" w:rsidRPr="008431EC">
        <w:rPr>
          <w:rFonts w:asciiTheme="minorHAnsi" w:hAnsiTheme="minorHAnsi" w:cstheme="minorHAnsi"/>
        </w:rPr>
        <w:t>given</w:t>
      </w:r>
      <w:r w:rsidR="00953EC5" w:rsidRPr="008431EC">
        <w:rPr>
          <w:rFonts w:asciiTheme="minorHAnsi" w:hAnsiTheme="minorHAnsi" w:cstheme="minorHAnsi"/>
          <w:spacing w:val="-4"/>
        </w:rPr>
        <w:t xml:space="preserve"> </w:t>
      </w:r>
      <w:r w:rsidR="00953EC5" w:rsidRPr="008431EC">
        <w:rPr>
          <w:rFonts w:asciiTheme="minorHAnsi" w:hAnsiTheme="minorHAnsi" w:cstheme="minorHAnsi"/>
        </w:rPr>
        <w:t>or</w:t>
      </w:r>
      <w:r w:rsidR="00953EC5" w:rsidRPr="008431EC">
        <w:rPr>
          <w:rFonts w:asciiTheme="minorHAnsi" w:hAnsiTheme="minorHAnsi" w:cstheme="minorHAnsi"/>
          <w:spacing w:val="-4"/>
        </w:rPr>
        <w:t xml:space="preserve"> </w:t>
      </w:r>
      <w:r w:rsidR="00953EC5" w:rsidRPr="008431EC">
        <w:rPr>
          <w:rFonts w:asciiTheme="minorHAnsi" w:hAnsiTheme="minorHAnsi" w:cstheme="minorHAnsi"/>
        </w:rPr>
        <w:t>received</w:t>
      </w:r>
      <w:r w:rsidR="00953EC5" w:rsidRPr="008431EC">
        <w:rPr>
          <w:rFonts w:asciiTheme="minorHAnsi" w:hAnsiTheme="minorHAnsi" w:cstheme="minorHAnsi"/>
          <w:spacing w:val="-4"/>
        </w:rPr>
        <w:t xml:space="preserve"> </w:t>
      </w:r>
      <w:r w:rsidR="00953EC5" w:rsidRPr="008431EC">
        <w:rPr>
          <w:rFonts w:asciiTheme="minorHAnsi" w:hAnsiTheme="minorHAnsi" w:cstheme="minorHAnsi"/>
        </w:rPr>
        <w:t>for</w:t>
      </w:r>
      <w:r w:rsidR="00953EC5" w:rsidRPr="008431EC">
        <w:rPr>
          <w:rFonts w:asciiTheme="minorHAnsi" w:hAnsiTheme="minorHAnsi" w:cstheme="minorHAnsi"/>
          <w:spacing w:val="-4"/>
        </w:rPr>
        <w:t xml:space="preserve"> </w:t>
      </w:r>
      <w:r w:rsidR="00953EC5" w:rsidRPr="008431EC">
        <w:rPr>
          <w:rFonts w:asciiTheme="minorHAnsi" w:hAnsiTheme="minorHAnsi" w:cstheme="minorHAnsi"/>
        </w:rPr>
        <w:t>the</w:t>
      </w:r>
      <w:r w:rsidR="00953EC5" w:rsidRPr="008431EC">
        <w:rPr>
          <w:rFonts w:asciiTheme="minorHAnsi" w:hAnsiTheme="minorHAnsi" w:cstheme="minorHAnsi"/>
          <w:spacing w:val="-6"/>
        </w:rPr>
        <w:t xml:space="preserve"> </w:t>
      </w:r>
      <w:r w:rsidR="00953EC5" w:rsidRPr="008431EC">
        <w:rPr>
          <w:rFonts w:asciiTheme="minorHAnsi" w:hAnsiTheme="minorHAnsi" w:cstheme="minorHAnsi"/>
        </w:rPr>
        <w:t>promise.</w:t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11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what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promisor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demands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and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receives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price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promise.</w:t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right="92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fact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that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supplied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one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party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slight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when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compared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with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burden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undertaken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 other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party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immaterial.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always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must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act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perform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act.</w:t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bargained-for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exchange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between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parties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contract.</w:t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One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may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serve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consideration for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many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return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promises.</w:t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spacing w:before="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14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make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gift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enforceable.</w:t>
      </w:r>
    </w:p>
    <w:p w:rsidR="00AE47B0" w:rsidRPr="008431EC" w:rsidRDefault="00AE47B0">
      <w:pPr>
        <w:pStyle w:val="BodyText"/>
        <w:spacing w:before="1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11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Charitable subscriptions by which individuals make pledges to finance the construction of a college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building, a church or another structure for charitable purposes are binding to the exten</w:t>
      </w:r>
      <w:r w:rsidRPr="008431EC">
        <w:rPr>
          <w:rFonts w:asciiTheme="minorHAnsi" w:hAnsiTheme="minorHAnsi" w:cstheme="minorHAnsi"/>
        </w:rPr>
        <w:t>t that the donor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should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have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reasonably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realized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that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charity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was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relying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on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undertaking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building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program.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562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True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occurs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only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when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value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one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equal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value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given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 other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party.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207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creditor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refrain from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collecting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debt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debtor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modify 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terms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transaction.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rPr>
          <w:rFonts w:asciiTheme="minorHAnsi" w:hAnsiTheme="minorHAnsi" w:cstheme="minorHAnsi"/>
        </w:rPr>
        <w:sectPr w:rsidR="00AE47B0" w:rsidRPr="008431EC">
          <w:footerReference w:type="default" r:id="rId7"/>
          <w:type w:val="continuous"/>
          <w:pgSz w:w="12240" w:h="15840"/>
          <w:pgMar w:top="560" w:right="1260" w:bottom="820" w:left="1060" w:header="720" w:footer="622" w:gutter="0"/>
          <w:pgNumType w:start="1"/>
          <w:cols w:space="720"/>
        </w:sect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spacing w:before="80"/>
        <w:ind w:hanging="447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Forbearance</w:t>
      </w:r>
      <w:r w:rsidRPr="008431EC">
        <w:rPr>
          <w:rFonts w:asciiTheme="minorHAnsi" w:hAnsiTheme="minorHAnsi" w:cstheme="minorHAnsi"/>
          <w:spacing w:val="-6"/>
        </w:rPr>
        <w:t xml:space="preserve"> </w:t>
      </w:r>
      <w:r w:rsidRPr="008431EC">
        <w:rPr>
          <w:rFonts w:asciiTheme="minorHAnsi" w:hAnsiTheme="minorHAnsi" w:cstheme="minorHAnsi"/>
        </w:rPr>
        <w:t>may</w:t>
      </w:r>
      <w:r w:rsidRPr="008431EC">
        <w:rPr>
          <w:rFonts w:asciiTheme="minorHAnsi" w:hAnsiTheme="minorHAnsi" w:cstheme="minorHAnsi"/>
          <w:spacing w:val="-6"/>
        </w:rPr>
        <w:t xml:space="preserve"> </w:t>
      </w:r>
      <w:r w:rsidRPr="008431EC">
        <w:rPr>
          <w:rFonts w:asciiTheme="minorHAnsi" w:hAnsiTheme="minorHAnsi" w:cstheme="minorHAnsi"/>
        </w:rPr>
        <w:t>constitute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consideration.</w:t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238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unenforceable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will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constitute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as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long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as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parties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contract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appear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2"/>
        </w:rPr>
        <w:t xml:space="preserve"> </w:t>
      </w:r>
      <w:r w:rsidRPr="008431EC">
        <w:rPr>
          <w:rFonts w:asciiTheme="minorHAnsi" w:hAnsiTheme="minorHAnsi" w:cstheme="minorHAnsi"/>
        </w:rPr>
        <w:t>agreement.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2181"/>
          <w:tab w:val="left" w:pos="2182"/>
        </w:tabs>
        <w:spacing w:before="1"/>
        <w:ind w:left="741" w:right="229" w:firstLine="720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14"/>
        </w:rPr>
        <w:t xml:space="preserve"> </w:t>
      </w:r>
      <w:r w:rsidRPr="008431EC">
        <w:rPr>
          <w:rFonts w:asciiTheme="minorHAnsi" w:hAnsiTheme="minorHAnsi" w:cstheme="minorHAnsi"/>
        </w:rPr>
        <w:t>promise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that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fact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does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not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impose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any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obligation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promisor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known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an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elusive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promise.</w:t>
      </w:r>
    </w:p>
    <w:p w:rsidR="00AE47B0" w:rsidRPr="008431EC" w:rsidRDefault="00953EC5">
      <w:pPr>
        <w:pStyle w:val="BodyText"/>
        <w:tabs>
          <w:tab w:val="left" w:pos="2699"/>
        </w:tabs>
        <w:spacing w:before="2"/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11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  <w:spacing w:val="-1"/>
        </w:rPr>
        <w:t>A</w:t>
      </w:r>
      <w:r w:rsidRPr="008431EC">
        <w:rPr>
          <w:rFonts w:asciiTheme="minorHAnsi" w:hAnsiTheme="minorHAnsi" w:cstheme="minorHAnsi"/>
          <w:spacing w:val="-13"/>
        </w:rPr>
        <w:t xml:space="preserve"> </w:t>
      </w:r>
      <w:r w:rsidRPr="008431EC">
        <w:rPr>
          <w:rFonts w:asciiTheme="minorHAnsi" w:hAnsiTheme="minorHAnsi" w:cstheme="minorHAnsi"/>
          <w:spacing w:val="-1"/>
        </w:rPr>
        <w:t>binding</w:t>
      </w:r>
      <w:r w:rsidRPr="008431EC">
        <w:rPr>
          <w:rFonts w:asciiTheme="minorHAnsi" w:hAnsiTheme="minorHAnsi" w:cstheme="minorHAnsi"/>
        </w:rPr>
        <w:t xml:space="preserve"> </w:t>
      </w:r>
      <w:r w:rsidRPr="008431EC">
        <w:rPr>
          <w:rFonts w:asciiTheme="minorHAnsi" w:hAnsiTheme="minorHAnsi" w:cstheme="minorHAnsi"/>
          <w:spacing w:val="-1"/>
        </w:rPr>
        <w:t>contract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  <w:spacing w:val="-1"/>
        </w:rPr>
        <w:t xml:space="preserve">cannot </w:t>
      </w:r>
      <w:r w:rsidRPr="008431EC">
        <w:rPr>
          <w:rFonts w:asciiTheme="minorHAnsi" w:hAnsiTheme="minorHAnsi" w:cstheme="minorHAnsi"/>
        </w:rPr>
        <w:t>contain a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cancellation provision.</w:t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1048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Ordinarily,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doing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or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promising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do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what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one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already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under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legal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obligation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do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not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consideration.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798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contract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sale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goods,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any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modification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made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 parties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contract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must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supported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consideration to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binding.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317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There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partial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payment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debtor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satisfaction 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debt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when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payment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made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before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debt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due.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530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With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regard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unliquidated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debt,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payment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debtor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less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than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amount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claimed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creditor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 latter’s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agreement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release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or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settle 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claim.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spacing w:before="1"/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11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847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If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merchant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receives and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cashes a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check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partial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payment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debt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and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check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bears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notation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that 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amount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is in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full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payment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disputed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sum,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total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debt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is released.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351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Sara Student wished to pay off her $5,000 student loan. If she sends in a check for $3,000 and the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creditor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cashes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check,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debt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will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fully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satisfied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provided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check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marked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"paid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in full."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786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composition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cre</w:t>
      </w:r>
      <w:r w:rsidRPr="008431EC">
        <w:rPr>
          <w:rFonts w:asciiTheme="minorHAnsi" w:hAnsiTheme="minorHAnsi" w:cstheme="minorHAnsi"/>
        </w:rPr>
        <w:t>ditors,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various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creditors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single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debtor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mutually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agree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accept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fractional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part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their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claims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in full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satisfaction of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1"/>
        </w:rPr>
        <w:t xml:space="preserve"> </w:t>
      </w:r>
      <w:r w:rsidRPr="008431EC">
        <w:rPr>
          <w:rFonts w:asciiTheme="minorHAnsi" w:hAnsiTheme="minorHAnsi" w:cstheme="minorHAnsi"/>
        </w:rPr>
        <w:t>claims.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rPr>
          <w:rFonts w:asciiTheme="minorHAnsi" w:hAnsiTheme="minorHAnsi" w:cstheme="minorHAnsi"/>
        </w:rPr>
        <w:sectPr w:rsidR="00AE47B0" w:rsidRPr="008431EC">
          <w:pgSz w:w="12240" w:h="15840"/>
          <w:pgMar w:top="1360" w:right="1260" w:bottom="820" w:left="1060" w:header="0" w:footer="622" w:gutter="0"/>
          <w:cols w:space="720"/>
        </w:sectPr>
      </w:pP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spacing w:before="91"/>
        <w:ind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Past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benefits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already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received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cannot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consideration for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later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promise.</w:t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560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most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states,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promises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made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to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another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based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moral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obligation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lack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and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are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not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enforceable.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doctrine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promissory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estoppel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also</w:t>
      </w:r>
      <w:r w:rsidRPr="008431EC">
        <w:rPr>
          <w:rFonts w:asciiTheme="minorHAnsi" w:hAnsiTheme="minorHAnsi" w:cstheme="minorHAnsi"/>
          <w:spacing w:val="-5"/>
        </w:rPr>
        <w:t xml:space="preserve"> </w:t>
      </w:r>
      <w:r w:rsidRPr="008431EC">
        <w:rPr>
          <w:rFonts w:asciiTheme="minorHAnsi" w:hAnsiTheme="minorHAnsi" w:cstheme="minorHAnsi"/>
        </w:rPr>
        <w:t>known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as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doctrine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beneficial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reliance.</w:t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200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Under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doctrine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promissory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estoppel,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promisor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may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prevented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from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asserting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that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his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or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her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promise is unenforceable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because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promisee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gave no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consideration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for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promise.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T</w:t>
      </w:r>
      <w:r w:rsidRPr="008431EC">
        <w:rPr>
          <w:rFonts w:asciiTheme="minorHAnsi" w:hAnsiTheme="minorHAnsi" w:cstheme="minorHAnsi"/>
        </w:rPr>
        <w:tab/>
      </w:r>
    </w:p>
    <w:p w:rsidR="00AE47B0" w:rsidRPr="008431EC" w:rsidRDefault="00AE47B0">
      <w:pPr>
        <w:pStyle w:val="BodyText"/>
        <w:spacing w:before="2"/>
        <w:rPr>
          <w:rFonts w:asciiTheme="minorHAnsi" w:hAnsiTheme="minorHAnsi" w:cstheme="minorHAnsi"/>
        </w:rPr>
      </w:pPr>
    </w:p>
    <w:p w:rsidR="00AE47B0" w:rsidRPr="008431EC" w:rsidRDefault="00953EC5" w:rsidP="008431EC">
      <w:pPr>
        <w:pStyle w:val="ListParagraph"/>
        <w:numPr>
          <w:ilvl w:val="0"/>
          <w:numId w:val="2"/>
        </w:numPr>
        <w:tabs>
          <w:tab w:val="left" w:pos="742"/>
        </w:tabs>
        <w:ind w:left="741" w:right="238" w:hanging="454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Damages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recoverable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in</w:t>
      </w:r>
      <w:r w:rsidRPr="008431EC">
        <w:rPr>
          <w:rFonts w:asciiTheme="minorHAnsi" w:hAnsiTheme="minorHAnsi" w:cstheme="minorHAnsi"/>
          <w:spacing w:val="-1"/>
        </w:rPr>
        <w:t xml:space="preserve"> </w:t>
      </w:r>
      <w:r w:rsidRPr="008431EC">
        <w:rPr>
          <w:rFonts w:asciiTheme="minorHAnsi" w:hAnsiTheme="minorHAnsi" w:cstheme="minorHAnsi"/>
        </w:rPr>
        <w:t>a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case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of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promissory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estoppel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are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determined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by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profits</w:t>
      </w:r>
      <w:r w:rsidRPr="008431EC">
        <w:rPr>
          <w:rFonts w:asciiTheme="minorHAnsi" w:hAnsiTheme="minorHAnsi" w:cstheme="minorHAnsi"/>
          <w:spacing w:val="-3"/>
        </w:rPr>
        <w:t xml:space="preserve"> </w:t>
      </w:r>
      <w:r w:rsidRPr="008431EC">
        <w:rPr>
          <w:rFonts w:asciiTheme="minorHAnsi" w:hAnsiTheme="minorHAnsi" w:cstheme="minorHAnsi"/>
        </w:rPr>
        <w:t>that</w:t>
      </w:r>
      <w:r w:rsidRPr="008431EC">
        <w:rPr>
          <w:rFonts w:asciiTheme="minorHAnsi" w:hAnsiTheme="minorHAnsi" w:cstheme="minorHAnsi"/>
          <w:spacing w:val="-2"/>
        </w:rPr>
        <w:t xml:space="preserve"> </w:t>
      </w:r>
      <w:r w:rsidRPr="008431EC">
        <w:rPr>
          <w:rFonts w:asciiTheme="minorHAnsi" w:hAnsiTheme="minorHAnsi" w:cstheme="minorHAnsi"/>
        </w:rPr>
        <w:t>the</w:t>
      </w:r>
      <w:r w:rsidRPr="008431EC">
        <w:rPr>
          <w:rFonts w:asciiTheme="minorHAnsi" w:hAnsiTheme="minorHAnsi" w:cstheme="minorHAnsi"/>
          <w:spacing w:val="-4"/>
        </w:rPr>
        <w:t xml:space="preserve"> </w:t>
      </w:r>
      <w:r w:rsidRPr="008431EC">
        <w:rPr>
          <w:rFonts w:asciiTheme="minorHAnsi" w:hAnsiTheme="minorHAnsi" w:cstheme="minorHAnsi"/>
        </w:rPr>
        <w:t>promisee</w:t>
      </w:r>
      <w:r w:rsidRPr="008431EC">
        <w:rPr>
          <w:rFonts w:asciiTheme="minorHAnsi" w:hAnsiTheme="minorHAnsi" w:cstheme="minorHAnsi"/>
          <w:spacing w:val="-52"/>
        </w:rPr>
        <w:t xml:space="preserve"> </w:t>
      </w:r>
      <w:r w:rsidRPr="008431EC">
        <w:rPr>
          <w:rFonts w:asciiTheme="minorHAnsi" w:hAnsiTheme="minorHAnsi" w:cstheme="minorHAnsi"/>
        </w:rPr>
        <w:t>expected.</w:t>
      </w:r>
    </w:p>
    <w:p w:rsidR="00AE47B0" w:rsidRPr="008431EC" w:rsidRDefault="00AE47B0">
      <w:pPr>
        <w:pStyle w:val="BodyText"/>
        <w:spacing w:before="1"/>
        <w:rPr>
          <w:rFonts w:asciiTheme="minorHAnsi" w:hAnsiTheme="minorHAnsi" w:cstheme="minorHAnsi"/>
        </w:rPr>
      </w:pPr>
    </w:p>
    <w:p w:rsidR="00AE47B0" w:rsidRPr="008431EC" w:rsidRDefault="00953EC5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  <w:r w:rsidRPr="008431EC">
        <w:rPr>
          <w:rFonts w:asciiTheme="minorHAnsi" w:hAnsiTheme="minorHAnsi" w:cstheme="minorHAnsi"/>
        </w:rPr>
        <w:t>ANS:</w:t>
      </w:r>
      <w:r w:rsidRPr="008431EC">
        <w:rPr>
          <w:rFonts w:asciiTheme="minorHAnsi" w:hAnsiTheme="minorHAnsi" w:cstheme="minorHAnsi"/>
          <w:spacing w:val="76"/>
        </w:rPr>
        <w:t xml:space="preserve"> </w:t>
      </w:r>
      <w:r w:rsidRPr="008431EC">
        <w:rPr>
          <w:rFonts w:asciiTheme="minorHAnsi" w:hAnsiTheme="minorHAnsi" w:cstheme="minorHAnsi"/>
        </w:rPr>
        <w:t>F</w:t>
      </w:r>
      <w:r w:rsidRPr="008431EC">
        <w:rPr>
          <w:rFonts w:asciiTheme="minorHAnsi" w:hAnsiTheme="minorHAnsi" w:cstheme="minorHAnsi"/>
        </w:rPr>
        <w:tab/>
      </w:r>
    </w:p>
    <w:bookmarkEnd w:id="0"/>
    <w:p w:rsidR="008431EC" w:rsidRPr="008431EC" w:rsidRDefault="008431EC">
      <w:pPr>
        <w:pStyle w:val="BodyText"/>
        <w:tabs>
          <w:tab w:val="left" w:pos="2699"/>
        </w:tabs>
        <w:ind w:left="741"/>
        <w:rPr>
          <w:rFonts w:asciiTheme="minorHAnsi" w:hAnsiTheme="minorHAnsi" w:cstheme="minorHAnsi"/>
        </w:rPr>
      </w:pPr>
    </w:p>
    <w:sectPr w:rsidR="008431EC" w:rsidRPr="008431EC">
      <w:pgSz w:w="12240" w:h="15840"/>
      <w:pgMar w:top="1500" w:right="1260" w:bottom="820" w:left="10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EC5" w:rsidRDefault="00953EC5">
      <w:r>
        <w:separator/>
      </w:r>
    </w:p>
  </w:endnote>
  <w:endnote w:type="continuationSeparator" w:id="0">
    <w:p w:rsidR="00953EC5" w:rsidRDefault="00953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47B0" w:rsidRDefault="008431E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47B0" w:rsidRDefault="00953EC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100000825503991 from CourseHero.com on 05-09-2021 23:29:49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E47B0" w:rsidRDefault="00953EC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100000825503991 from CourseHero.com on 05-09-2021 23:29:49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356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56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E47B0" w:rsidRDefault="00953EC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https://www.coursehero.com/file/10412845/Chapter-15CONSIDERATION/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6.9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NDgrQIAALAFAAAOAAAAZHJzL2Uyb0RvYy54bWysVG1vmzAQ/j5p/8HydwokJAVUUrUhTJO6&#10;F6ndD3CMCdbAZrYT6Kb9951NSNNWk6ZtfEBn+/zcPXeP7+p6aBt0YEpzKTIcXgQYMUFlycUuw18e&#10;Ci/GSBsiStJIwTL8yDS+Xr19c9V3KZvJWjYlUwhAhE77LsO1MV3q+5rWrCX6QnZMwGElVUsMLNXO&#10;LxXpAb1t/FkQLP1eqrJTkjKtYTcfD/HK4VcVo+ZTVWlmUJNhyM24v3L/rf37qyuS7hTpak6PaZC/&#10;yKIlXEDQE1RODEF7xV9BtZwqqWVlLqhsfVlVnDLHAdiEwQs29zXpmOMCxdHdqUz6/8HSj4fPCvES&#10;eoeRIC206IENBt3KAYW2On2nU3C678DNDLBtPS1T3d1J+lUjIdc1ETt2o5Tsa0ZKyM7d9M+ujjja&#10;gmz7D7KEMGRvpAMaKtVaQCgGAnTo0uOpMzYVCpvzcL5YzuGIwlk4jyOwITmfpNPtTmnzjskWWSPD&#10;Cjrv0MnhTpvRdXKxwYQseNO47jfi2QZgjjsQG67aM5uFa+aPJEg28SaOvGi23HhRkOfeTbGOvGUR&#10;Xi7yeb5e5+FPGzeM0pqXJRM2zCSsMPqzxh0lPkriJC0tG15aOJuSVrvtulHoQEDYhfuOBTlz85+n&#10;4eoFXF5QCmdRcDtLvGIZX3pRES285DKIvSBMbpNlECVRXjyndMcF+3dKqM9wspgtRjH9llvgvtfc&#10;SNpyA6Oj4W2G45MTSa0EN6J0rTWEN6N9Vgqb/lMpoN1To51grUZHtZphOxxfBoBZMW9l+QgKVhIE&#10;BlqEsQdGLdV3jHoYIRnW3/ZEMYya9wJegZ03k6EmYzsZRFC4mmGD0WiuzTiX9p3iuxqQx3cm5A28&#10;lIo7ET9lAQzsAsaC43IcYXbunK+d19OgXf0CAAD//wMAUEsDBBQABgAIAAAAIQAPSfnr4QAAAAwB&#10;AAAPAAAAZHJzL2Rvd25yZXYueG1sTI/BTsMwDIbvSLxDZCRuLGGsZeuaThOCExJaVw4c0yZrozVO&#10;abKtvD3eCY7+/en353wzuZ6dzRisRwmPMwHMYOO1xVbCZ/X2sAQWokKteo9Gwo8JsClub3KVaX/B&#10;0pz3sWVUgiFTEroYh4zz0HTGqTDzg0HaHfzoVKRxbLke1YXKXc/nQqTcKYt0oVODeelMc9yfnITt&#10;F5av9vuj3pWH0lbVSuB7epTy/m7aroFFM8U/GK76pA4FOdX+hDqwXkIqFkRSniRpAoyIJFnMgdXX&#10;6Hn5BLzI+f8nil8AAAD//wMAUEsBAi0AFAAGAAgAAAAhALaDOJL+AAAA4QEAABMAAAAAAAAAAAAA&#10;AAAAAAAAAFtDb250ZW50X1R5cGVzXS54bWxQSwECLQAUAAYACAAAACEAOP0h/9YAAACUAQAACwAA&#10;AAAAAAAAAAAAAAAvAQAAX3JlbHMvLnJlbHNQSwECLQAUAAYACAAAACEAIxTQ4K0CAACwBQAADgAA&#10;AAAAAAAAAAAAAAAuAgAAZHJzL2Uyb0RvYy54bWxQSwECLQAUAAYACAAAACEAD0n56+EAAAAMAQAA&#10;DwAAAAAAAAAAAAAAAAAHBQAAZHJzL2Rvd25yZXYueG1sUEsFBgAAAAAEAAQA8wAAABUGAAAAAA==&#10;" filled="f" stroked="f">
              <v:textbox inset="0,0,0,0">
                <w:txbxContent>
                  <w:p w:rsidR="00AE47B0" w:rsidRDefault="00953EC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https://www.coursehero.com/file/10412845/Chapter-15CONSIDERATION/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EC5" w:rsidRDefault="00953EC5">
      <w:r>
        <w:separator/>
      </w:r>
    </w:p>
  </w:footnote>
  <w:footnote w:type="continuationSeparator" w:id="0">
    <w:p w:rsidR="00953EC5" w:rsidRDefault="00953E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E07583"/>
    <w:multiLevelType w:val="hybridMultilevel"/>
    <w:tmpl w:val="7966D000"/>
    <w:lvl w:ilvl="0" w:tplc="AECE890E">
      <w:start w:val="2"/>
      <w:numFmt w:val="decimal"/>
      <w:lvlText w:val="%1."/>
      <w:lvlJc w:val="left"/>
      <w:pPr>
        <w:ind w:left="7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78" w:hanging="360"/>
      </w:pPr>
    </w:lvl>
    <w:lvl w:ilvl="2" w:tplc="4009001B" w:tentative="1">
      <w:start w:val="1"/>
      <w:numFmt w:val="lowerRoman"/>
      <w:lvlText w:val="%3."/>
      <w:lvlJc w:val="right"/>
      <w:pPr>
        <w:ind w:left="2198" w:hanging="180"/>
      </w:pPr>
    </w:lvl>
    <w:lvl w:ilvl="3" w:tplc="4009000F" w:tentative="1">
      <w:start w:val="1"/>
      <w:numFmt w:val="decimal"/>
      <w:lvlText w:val="%4."/>
      <w:lvlJc w:val="left"/>
      <w:pPr>
        <w:ind w:left="2918" w:hanging="360"/>
      </w:pPr>
    </w:lvl>
    <w:lvl w:ilvl="4" w:tplc="40090019" w:tentative="1">
      <w:start w:val="1"/>
      <w:numFmt w:val="lowerLetter"/>
      <w:lvlText w:val="%5."/>
      <w:lvlJc w:val="left"/>
      <w:pPr>
        <w:ind w:left="3638" w:hanging="360"/>
      </w:pPr>
    </w:lvl>
    <w:lvl w:ilvl="5" w:tplc="4009001B" w:tentative="1">
      <w:start w:val="1"/>
      <w:numFmt w:val="lowerRoman"/>
      <w:lvlText w:val="%6."/>
      <w:lvlJc w:val="right"/>
      <w:pPr>
        <w:ind w:left="4358" w:hanging="180"/>
      </w:pPr>
    </w:lvl>
    <w:lvl w:ilvl="6" w:tplc="4009000F" w:tentative="1">
      <w:start w:val="1"/>
      <w:numFmt w:val="decimal"/>
      <w:lvlText w:val="%7."/>
      <w:lvlJc w:val="left"/>
      <w:pPr>
        <w:ind w:left="5078" w:hanging="360"/>
      </w:pPr>
    </w:lvl>
    <w:lvl w:ilvl="7" w:tplc="40090019" w:tentative="1">
      <w:start w:val="1"/>
      <w:numFmt w:val="lowerLetter"/>
      <w:lvlText w:val="%8."/>
      <w:lvlJc w:val="left"/>
      <w:pPr>
        <w:ind w:left="5798" w:hanging="360"/>
      </w:pPr>
    </w:lvl>
    <w:lvl w:ilvl="8" w:tplc="400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">
    <w:nsid w:val="5D6703F2"/>
    <w:multiLevelType w:val="hybridMultilevel"/>
    <w:tmpl w:val="21CE58D2"/>
    <w:lvl w:ilvl="0" w:tplc="E41C9406">
      <w:start w:val="1"/>
      <w:numFmt w:val="decimal"/>
      <w:lvlText w:val="%1."/>
      <w:lvlJc w:val="left"/>
      <w:pPr>
        <w:ind w:left="742" w:hanging="344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228610E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C298BF70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CDE2F818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4D646D98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F8AEBD0C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0328989A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D5327DB6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21D2B84A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E47B0"/>
    <w:rsid w:val="008431EC"/>
    <w:rsid w:val="00953EC5"/>
    <w:rsid w:val="00AE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867F8F-5BFA-4B40-A4AA-B8C1C60C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741" w:hanging="45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412845/Chapter-15CONSIDERATION/" TargetMode="External"/><Relationship Id="rId1" Type="http://schemas.openxmlformats.org/officeDocument/2006/relationships/hyperlink" Target="https://www.coursehero.com/file/10412845/Chapter-15CONSIDERATIO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528</Words>
  <Characters>3013</Characters>
  <Application>Microsoft Office Word</Application>
  <DocSecurity>0</DocSecurity>
  <Lines>25</Lines>
  <Paragraphs>7</Paragraphs>
  <ScaleCrop>false</ScaleCrop>
  <Company/>
  <LinksUpToDate>false</LinksUpToDate>
  <CharactersWithSpaces>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100000825503991,Uploader: 100000751639007,CHDL-UGC-Meta</cp:keywords>
  <cp:lastModifiedBy>common11</cp:lastModifiedBy>
  <cp:revision>2</cp:revision>
  <dcterms:created xsi:type="dcterms:W3CDTF">2021-05-10T04:30:00Z</dcterms:created>
  <dcterms:modified xsi:type="dcterms:W3CDTF">2021-05-10T04:31:00Z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2021-05-09T00:00:00Z</vt:filetime>
  </property>
  <property fmtid="{D5CDD505-2E9C-101B-9397-08002B2CF9AE}" pid="3" name="LastSaved">
    <vt:filetime>2021-05-10T00:00:00Z</vt:filetime>
  </property>
</Properties>
</file>