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17E753A" w14:textId="77777777" w:rsidR="00CA6E1E" w:rsidRDefault="00CA6E1E" w:rsidP="002C437B">
      <w:pPr>
        <w:spacing w:line="480" w:lineRule="auto"/>
        <w:jc w:val="center"/>
        <w:rPr>
          <w:rFonts w:ascii="Times New Roman" w:hAnsi="Times New Roman" w:cs="Times New Roman"/>
          <w:b/>
          <w:sz w:val="24"/>
          <w:szCs w:val="24"/>
        </w:rPr>
      </w:pPr>
    </w:p>
    <w:p w14:paraId="49C7A8B1" w14:textId="77777777" w:rsidR="00CA6E1E" w:rsidRDefault="00CA6E1E" w:rsidP="002C437B">
      <w:pPr>
        <w:spacing w:line="480" w:lineRule="auto"/>
        <w:jc w:val="center"/>
        <w:rPr>
          <w:rFonts w:ascii="Times New Roman" w:hAnsi="Times New Roman" w:cs="Times New Roman"/>
          <w:b/>
          <w:sz w:val="24"/>
          <w:szCs w:val="24"/>
        </w:rPr>
      </w:pPr>
    </w:p>
    <w:p w14:paraId="006D5C18" w14:textId="77777777" w:rsidR="00CA6E1E" w:rsidRDefault="00CA6E1E" w:rsidP="002C437B">
      <w:pPr>
        <w:spacing w:line="480" w:lineRule="auto"/>
        <w:jc w:val="center"/>
        <w:rPr>
          <w:rFonts w:ascii="Times New Roman" w:hAnsi="Times New Roman" w:cs="Times New Roman"/>
          <w:b/>
          <w:sz w:val="24"/>
          <w:szCs w:val="24"/>
        </w:rPr>
      </w:pPr>
    </w:p>
    <w:p w14:paraId="13365AA6" w14:textId="77777777" w:rsidR="00CA6E1E" w:rsidRDefault="00CA6E1E" w:rsidP="002C437B">
      <w:pPr>
        <w:spacing w:line="480" w:lineRule="auto"/>
        <w:jc w:val="center"/>
        <w:rPr>
          <w:rFonts w:ascii="Times New Roman" w:hAnsi="Times New Roman" w:cs="Times New Roman"/>
          <w:b/>
          <w:sz w:val="24"/>
          <w:szCs w:val="24"/>
        </w:rPr>
      </w:pPr>
    </w:p>
    <w:p w14:paraId="69AA8557" w14:textId="77777777" w:rsidR="00CA6E1E" w:rsidRDefault="00CA6E1E" w:rsidP="002C437B">
      <w:pPr>
        <w:spacing w:line="480" w:lineRule="auto"/>
        <w:jc w:val="center"/>
        <w:rPr>
          <w:rFonts w:ascii="Times New Roman" w:hAnsi="Times New Roman" w:cs="Times New Roman"/>
          <w:b/>
          <w:sz w:val="24"/>
          <w:szCs w:val="24"/>
        </w:rPr>
      </w:pPr>
    </w:p>
    <w:p w14:paraId="65781AFA" w14:textId="77777777" w:rsidR="00CA6E1E" w:rsidRDefault="00CA6E1E" w:rsidP="002C437B">
      <w:pPr>
        <w:spacing w:line="480" w:lineRule="auto"/>
        <w:jc w:val="center"/>
        <w:rPr>
          <w:rFonts w:ascii="Times New Roman" w:hAnsi="Times New Roman" w:cs="Times New Roman"/>
          <w:b/>
          <w:sz w:val="24"/>
          <w:szCs w:val="24"/>
        </w:rPr>
      </w:pPr>
    </w:p>
    <w:p w14:paraId="30F3DD42" w14:textId="77777777" w:rsidR="00CA6E1E" w:rsidRDefault="00CA6E1E" w:rsidP="002C437B">
      <w:pPr>
        <w:spacing w:line="480" w:lineRule="auto"/>
        <w:jc w:val="center"/>
        <w:rPr>
          <w:rFonts w:ascii="Times New Roman" w:hAnsi="Times New Roman" w:cs="Times New Roman"/>
          <w:b/>
          <w:sz w:val="24"/>
          <w:szCs w:val="24"/>
        </w:rPr>
      </w:pPr>
    </w:p>
    <w:p w14:paraId="2C2773BE" w14:textId="77777777" w:rsidR="00CA6E1E" w:rsidRDefault="00CA6E1E" w:rsidP="002C437B">
      <w:pPr>
        <w:spacing w:line="480" w:lineRule="auto"/>
        <w:jc w:val="center"/>
        <w:rPr>
          <w:rFonts w:ascii="Times New Roman" w:hAnsi="Times New Roman" w:cs="Times New Roman"/>
          <w:b/>
          <w:sz w:val="24"/>
          <w:szCs w:val="24"/>
        </w:rPr>
      </w:pPr>
    </w:p>
    <w:p w14:paraId="2F7CF027" w14:textId="77777777" w:rsidR="00CA6E1E" w:rsidRDefault="00CA6E1E" w:rsidP="002C437B">
      <w:pPr>
        <w:spacing w:line="480" w:lineRule="auto"/>
        <w:jc w:val="center"/>
        <w:rPr>
          <w:rFonts w:ascii="Times New Roman" w:hAnsi="Times New Roman" w:cs="Times New Roman"/>
          <w:b/>
          <w:sz w:val="24"/>
          <w:szCs w:val="24"/>
        </w:rPr>
      </w:pPr>
    </w:p>
    <w:p w14:paraId="4CC8CCB2" w14:textId="77777777" w:rsidR="00CA6E1E" w:rsidRDefault="00CA6E1E" w:rsidP="002C437B">
      <w:pPr>
        <w:spacing w:line="480" w:lineRule="auto"/>
        <w:jc w:val="center"/>
        <w:rPr>
          <w:rFonts w:ascii="Times New Roman" w:hAnsi="Times New Roman" w:cs="Times New Roman"/>
          <w:b/>
          <w:sz w:val="24"/>
          <w:szCs w:val="24"/>
        </w:rPr>
      </w:pPr>
    </w:p>
    <w:p w14:paraId="155F4A49" w14:textId="77777777" w:rsidR="00CA6E1E" w:rsidRPr="00CA6E1E" w:rsidRDefault="00CA6E1E" w:rsidP="002C437B">
      <w:pPr>
        <w:pStyle w:val="NormalWeb"/>
        <w:spacing w:before="0" w:beforeAutospacing="0" w:after="0" w:afterAutospacing="0" w:line="480" w:lineRule="auto"/>
        <w:jc w:val="center"/>
      </w:pPr>
      <w:r w:rsidRPr="00CA6E1E">
        <w:t>National Security Act of 1947</w:t>
      </w:r>
    </w:p>
    <w:p w14:paraId="54DDFD6D" w14:textId="18F8A1AE" w:rsidR="002C437B" w:rsidRPr="00735EAC" w:rsidRDefault="002C437B" w:rsidP="002C437B">
      <w:pPr>
        <w:pStyle w:val="NormalWeb"/>
        <w:spacing w:before="0" w:beforeAutospacing="0" w:after="0" w:afterAutospacing="0" w:line="480" w:lineRule="auto"/>
        <w:jc w:val="center"/>
        <w:rPr>
          <w:i/>
          <w:iCs/>
          <w:color w:val="0E101A"/>
        </w:rPr>
      </w:pPr>
      <w:r w:rsidRPr="00735EAC">
        <w:rPr>
          <w:rStyle w:val="Emphasis"/>
          <w:i w:val="0"/>
          <w:color w:val="0E101A"/>
        </w:rPr>
        <w:t>Name</w:t>
      </w:r>
    </w:p>
    <w:p w14:paraId="54DDFD6E" w14:textId="77777777" w:rsidR="002C437B" w:rsidRPr="00735EAC" w:rsidRDefault="002C437B" w:rsidP="002C437B">
      <w:pPr>
        <w:pStyle w:val="NormalWeb"/>
        <w:spacing w:before="0" w:beforeAutospacing="0" w:after="0" w:afterAutospacing="0" w:line="480" w:lineRule="auto"/>
        <w:jc w:val="center"/>
        <w:rPr>
          <w:i/>
          <w:iCs/>
          <w:color w:val="0E101A"/>
        </w:rPr>
      </w:pPr>
      <w:r w:rsidRPr="00735EAC">
        <w:rPr>
          <w:rStyle w:val="Emphasis"/>
          <w:i w:val="0"/>
          <w:color w:val="0E101A"/>
        </w:rPr>
        <w:t>Course</w:t>
      </w:r>
    </w:p>
    <w:p w14:paraId="54DDFD6F" w14:textId="77777777" w:rsidR="002C437B" w:rsidRPr="00735EAC" w:rsidRDefault="002C437B" w:rsidP="002C437B">
      <w:pPr>
        <w:pStyle w:val="NormalWeb"/>
        <w:spacing w:before="0" w:beforeAutospacing="0" w:after="0" w:afterAutospacing="0" w:line="480" w:lineRule="auto"/>
        <w:jc w:val="center"/>
        <w:rPr>
          <w:i/>
          <w:iCs/>
          <w:color w:val="0E101A"/>
        </w:rPr>
      </w:pPr>
      <w:r w:rsidRPr="00735EAC">
        <w:rPr>
          <w:rStyle w:val="Emphasis"/>
          <w:i w:val="0"/>
          <w:color w:val="0E101A"/>
        </w:rPr>
        <w:t>Institution</w:t>
      </w:r>
    </w:p>
    <w:p w14:paraId="54DDFD70" w14:textId="77777777" w:rsidR="002C437B" w:rsidRPr="00735EAC" w:rsidRDefault="002C437B" w:rsidP="002C437B">
      <w:pPr>
        <w:pStyle w:val="NormalWeb"/>
        <w:spacing w:before="0" w:beforeAutospacing="0" w:after="0" w:afterAutospacing="0" w:line="480" w:lineRule="auto"/>
        <w:jc w:val="center"/>
        <w:rPr>
          <w:i/>
          <w:iCs/>
          <w:color w:val="0E101A"/>
        </w:rPr>
      </w:pPr>
      <w:r w:rsidRPr="00735EAC">
        <w:rPr>
          <w:rStyle w:val="Emphasis"/>
          <w:i w:val="0"/>
          <w:color w:val="0E101A"/>
        </w:rPr>
        <w:t>Date</w:t>
      </w:r>
    </w:p>
    <w:p w14:paraId="54DDFD71" w14:textId="77777777" w:rsidR="002C437B" w:rsidRDefault="002C437B"/>
    <w:p w14:paraId="54DDFD72" w14:textId="77777777" w:rsidR="002C437B" w:rsidRDefault="002C437B">
      <w:r>
        <w:br w:type="page"/>
      </w:r>
    </w:p>
    <w:p w14:paraId="6CDFA348" w14:textId="77777777" w:rsidR="00CA6E1E" w:rsidRPr="00CA6E1E" w:rsidRDefault="00CA6E1E" w:rsidP="00CA6E1E">
      <w:pPr>
        <w:spacing w:after="0" w:line="480" w:lineRule="auto"/>
        <w:jc w:val="center"/>
        <w:rPr>
          <w:rFonts w:ascii="Times New Roman" w:eastAsia="Times New Roman" w:hAnsi="Times New Roman" w:cs="Times New Roman"/>
          <w:color w:val="0E101A"/>
          <w:sz w:val="24"/>
          <w:szCs w:val="24"/>
        </w:rPr>
      </w:pPr>
      <w:bookmarkStart w:id="0" w:name="_GoBack"/>
      <w:r w:rsidRPr="00CA6E1E">
        <w:rPr>
          <w:rFonts w:ascii="Times New Roman" w:eastAsia="Times New Roman" w:hAnsi="Times New Roman" w:cs="Times New Roman"/>
          <w:b/>
          <w:bCs/>
          <w:color w:val="0E101A"/>
          <w:sz w:val="24"/>
          <w:szCs w:val="24"/>
        </w:rPr>
        <w:lastRenderedPageBreak/>
        <w:t>Entities created in the National Security Act of 1947</w:t>
      </w:r>
    </w:p>
    <w:p w14:paraId="5A87FE6F" w14:textId="15D21BE9" w:rsidR="00CA6E1E" w:rsidRPr="00CA6E1E" w:rsidRDefault="000D0821" w:rsidP="00CA6E1E">
      <w:pPr>
        <w:spacing w:after="0" w:line="480" w:lineRule="auto"/>
        <w:ind w:firstLine="720"/>
        <w:rPr>
          <w:rFonts w:ascii="Times New Roman" w:eastAsia="Times New Roman" w:hAnsi="Times New Roman" w:cs="Times New Roman"/>
          <w:color w:val="0E101A"/>
          <w:sz w:val="24"/>
          <w:szCs w:val="24"/>
        </w:rPr>
      </w:pPr>
      <w:r>
        <w:rPr>
          <w:rFonts w:ascii="Times New Roman" w:eastAsia="Times New Roman" w:hAnsi="Times New Roman" w:cs="Times New Roman"/>
          <w:color w:val="0E101A"/>
          <w:sz w:val="24"/>
          <w:szCs w:val="24"/>
        </w:rPr>
        <w:t xml:space="preserve">According to </w:t>
      </w:r>
      <w:r w:rsidRPr="008A77AD">
        <w:rPr>
          <w:rFonts w:ascii="Times New Roman" w:hAnsi="Times New Roman" w:cs="Times New Roman"/>
          <w:color w:val="222222"/>
          <w:sz w:val="24"/>
          <w:szCs w:val="24"/>
          <w:shd w:val="clear" w:color="auto" w:fill="FFFFFF"/>
        </w:rPr>
        <w:t xml:space="preserve">Demarest </w:t>
      </w:r>
      <w:r>
        <w:rPr>
          <w:rFonts w:ascii="Times New Roman" w:hAnsi="Times New Roman" w:cs="Times New Roman"/>
          <w:color w:val="222222"/>
          <w:sz w:val="24"/>
          <w:szCs w:val="24"/>
          <w:shd w:val="clear" w:color="auto" w:fill="FFFFFF"/>
        </w:rPr>
        <w:t>and</w:t>
      </w:r>
      <w:r w:rsidRPr="008A77AD">
        <w:rPr>
          <w:rFonts w:ascii="Times New Roman" w:hAnsi="Times New Roman" w:cs="Times New Roman"/>
          <w:color w:val="222222"/>
          <w:sz w:val="24"/>
          <w:szCs w:val="24"/>
          <w:shd w:val="clear" w:color="auto" w:fill="FFFFFF"/>
        </w:rPr>
        <w:t xml:space="preserve"> Borghard, </w:t>
      </w:r>
      <w:r>
        <w:rPr>
          <w:rFonts w:ascii="Times New Roman" w:hAnsi="Times New Roman" w:cs="Times New Roman"/>
          <w:color w:val="222222"/>
          <w:sz w:val="24"/>
          <w:szCs w:val="24"/>
          <w:shd w:val="clear" w:color="auto" w:fill="FFFFFF"/>
        </w:rPr>
        <w:t>(</w:t>
      </w:r>
      <w:r w:rsidRPr="008A77AD">
        <w:rPr>
          <w:rFonts w:ascii="Times New Roman" w:hAnsi="Times New Roman" w:cs="Times New Roman"/>
          <w:color w:val="222222"/>
          <w:sz w:val="24"/>
          <w:szCs w:val="24"/>
          <w:shd w:val="clear" w:color="auto" w:fill="FFFFFF"/>
        </w:rPr>
        <w:t>2018)</w:t>
      </w:r>
      <w:r>
        <w:rPr>
          <w:rFonts w:ascii="Times New Roman" w:hAnsi="Times New Roman" w:cs="Times New Roman"/>
          <w:color w:val="222222"/>
          <w:sz w:val="24"/>
          <w:szCs w:val="24"/>
          <w:shd w:val="clear" w:color="auto" w:fill="FFFFFF"/>
        </w:rPr>
        <w:t xml:space="preserve"> this</w:t>
      </w:r>
      <w:r w:rsidR="00CA6E1E" w:rsidRPr="00CA6E1E">
        <w:rPr>
          <w:rFonts w:ascii="Times New Roman" w:eastAsia="Times New Roman" w:hAnsi="Times New Roman" w:cs="Times New Roman"/>
          <w:color w:val="0E101A"/>
          <w:sz w:val="24"/>
          <w:szCs w:val="24"/>
        </w:rPr>
        <w:t xml:space="preserve"> act </w:t>
      </w:r>
      <w:r>
        <w:rPr>
          <w:rFonts w:ascii="Times New Roman" w:eastAsia="Times New Roman" w:hAnsi="Times New Roman" w:cs="Times New Roman"/>
          <w:color w:val="0E101A"/>
          <w:sz w:val="24"/>
          <w:szCs w:val="24"/>
        </w:rPr>
        <w:t xml:space="preserve">birthed </w:t>
      </w:r>
      <w:r w:rsidR="00CA6E1E" w:rsidRPr="00CA6E1E">
        <w:rPr>
          <w:rFonts w:ascii="Times New Roman" w:eastAsia="Times New Roman" w:hAnsi="Times New Roman" w:cs="Times New Roman"/>
          <w:color w:val="0E101A"/>
          <w:sz w:val="24"/>
          <w:szCs w:val="24"/>
        </w:rPr>
        <w:t>the Central Intelligence Agency (CIA)</w:t>
      </w:r>
      <w:r>
        <w:rPr>
          <w:rFonts w:ascii="Times New Roman" w:eastAsia="Times New Roman" w:hAnsi="Times New Roman" w:cs="Times New Roman"/>
          <w:color w:val="0E101A"/>
          <w:sz w:val="24"/>
          <w:szCs w:val="24"/>
        </w:rPr>
        <w:t>.</w:t>
      </w:r>
      <w:r w:rsidR="006C1AD5">
        <w:rPr>
          <w:rFonts w:ascii="Times New Roman" w:eastAsia="Times New Roman" w:hAnsi="Times New Roman" w:cs="Times New Roman"/>
          <w:color w:val="0E101A"/>
          <w:sz w:val="24"/>
          <w:szCs w:val="24"/>
        </w:rPr>
        <w:t xml:space="preserve"> This developed from the </w:t>
      </w:r>
      <w:r w:rsidR="006C1AD5" w:rsidRPr="00CA6E1E">
        <w:rPr>
          <w:rFonts w:ascii="Times New Roman" w:eastAsia="Times New Roman" w:hAnsi="Times New Roman" w:cs="Times New Roman"/>
          <w:color w:val="0E101A"/>
          <w:sz w:val="24"/>
          <w:szCs w:val="24"/>
        </w:rPr>
        <w:t xml:space="preserve">Office of Strategic Services, </w:t>
      </w:r>
      <w:r w:rsidR="00CA6E1E" w:rsidRPr="00CA6E1E">
        <w:rPr>
          <w:rFonts w:ascii="Times New Roman" w:eastAsia="Times New Roman" w:hAnsi="Times New Roman" w:cs="Times New Roman"/>
          <w:color w:val="0E101A"/>
          <w:sz w:val="24"/>
          <w:szCs w:val="24"/>
        </w:rPr>
        <w:t xml:space="preserve">World War II-era, </w:t>
      </w:r>
      <w:r w:rsidR="006C1AD5">
        <w:rPr>
          <w:rFonts w:ascii="Times New Roman" w:eastAsia="Times New Roman" w:hAnsi="Times New Roman" w:cs="Times New Roman"/>
          <w:color w:val="0E101A"/>
          <w:sz w:val="24"/>
          <w:szCs w:val="24"/>
        </w:rPr>
        <w:t xml:space="preserve">as well as the small organizations that sprung out after the war. </w:t>
      </w:r>
      <w:r w:rsidR="00CA6E1E" w:rsidRPr="00CA6E1E">
        <w:rPr>
          <w:rFonts w:ascii="Times New Roman" w:eastAsia="Times New Roman" w:hAnsi="Times New Roman" w:cs="Times New Roman"/>
          <w:color w:val="0E101A"/>
          <w:sz w:val="24"/>
          <w:szCs w:val="24"/>
        </w:rPr>
        <w:t xml:space="preserve">The </w:t>
      </w:r>
      <w:r w:rsidR="006C1AD5">
        <w:rPr>
          <w:rFonts w:ascii="Times New Roman" w:eastAsia="Times New Roman" w:hAnsi="Times New Roman" w:cs="Times New Roman"/>
          <w:color w:val="0E101A"/>
          <w:sz w:val="24"/>
          <w:szCs w:val="24"/>
        </w:rPr>
        <w:t>agency</w:t>
      </w:r>
      <w:r w:rsidR="00CA6E1E" w:rsidRPr="00CA6E1E">
        <w:rPr>
          <w:rFonts w:ascii="Times New Roman" w:eastAsia="Times New Roman" w:hAnsi="Times New Roman" w:cs="Times New Roman"/>
          <w:color w:val="0E101A"/>
          <w:sz w:val="24"/>
          <w:szCs w:val="24"/>
        </w:rPr>
        <w:t xml:space="preserve"> served </w:t>
      </w:r>
      <w:r w:rsidR="006C1AD5">
        <w:rPr>
          <w:rFonts w:ascii="Times New Roman" w:eastAsia="Times New Roman" w:hAnsi="Times New Roman" w:cs="Times New Roman"/>
          <w:color w:val="0E101A"/>
          <w:sz w:val="24"/>
          <w:szCs w:val="24"/>
        </w:rPr>
        <w:t>was the fundamental</w:t>
      </w:r>
      <w:r w:rsidR="00CA6E1E" w:rsidRPr="00CA6E1E">
        <w:rPr>
          <w:rFonts w:ascii="Times New Roman" w:eastAsia="Times New Roman" w:hAnsi="Times New Roman" w:cs="Times New Roman"/>
          <w:color w:val="0E101A"/>
          <w:sz w:val="24"/>
          <w:szCs w:val="24"/>
        </w:rPr>
        <w:t xml:space="preserve"> civilian intelligence-</w:t>
      </w:r>
      <w:r w:rsidR="006C1AD5">
        <w:rPr>
          <w:rFonts w:ascii="Times New Roman" w:eastAsia="Times New Roman" w:hAnsi="Times New Roman" w:cs="Times New Roman"/>
          <w:color w:val="0E101A"/>
          <w:sz w:val="24"/>
          <w:szCs w:val="24"/>
        </w:rPr>
        <w:t xml:space="preserve">collecting entity </w:t>
      </w:r>
      <w:r w:rsidR="00CA6E1E" w:rsidRPr="00CA6E1E">
        <w:rPr>
          <w:rFonts w:ascii="Times New Roman" w:eastAsia="Times New Roman" w:hAnsi="Times New Roman" w:cs="Times New Roman"/>
          <w:color w:val="0E101A"/>
          <w:sz w:val="24"/>
          <w:szCs w:val="24"/>
        </w:rPr>
        <w:t>in the government.</w:t>
      </w:r>
      <w:r w:rsidR="006C1AD5">
        <w:rPr>
          <w:rFonts w:ascii="Times New Roman" w:eastAsia="Times New Roman" w:hAnsi="Times New Roman" w:cs="Times New Roman"/>
          <w:color w:val="0E101A"/>
          <w:sz w:val="24"/>
          <w:szCs w:val="24"/>
        </w:rPr>
        <w:t xml:space="preserve"> Afterwards</w:t>
      </w:r>
      <w:r w:rsidR="00CA6E1E" w:rsidRPr="00CA6E1E">
        <w:rPr>
          <w:rFonts w:ascii="Times New Roman" w:eastAsia="Times New Roman" w:hAnsi="Times New Roman" w:cs="Times New Roman"/>
          <w:color w:val="0E101A"/>
          <w:sz w:val="24"/>
          <w:szCs w:val="24"/>
        </w:rPr>
        <w:t>, the Defense Intelligence Agency</w:t>
      </w:r>
      <w:r w:rsidR="006C1AD5">
        <w:rPr>
          <w:rFonts w:ascii="Times New Roman" w:eastAsia="Times New Roman" w:hAnsi="Times New Roman" w:cs="Times New Roman"/>
          <w:color w:val="0E101A"/>
          <w:sz w:val="24"/>
          <w:szCs w:val="24"/>
        </w:rPr>
        <w:t xml:space="preserve"> emerged as the primary </w:t>
      </w:r>
      <w:r w:rsidR="00CA6E1E" w:rsidRPr="00CA6E1E">
        <w:rPr>
          <w:rFonts w:ascii="Times New Roman" w:eastAsia="Times New Roman" w:hAnsi="Times New Roman" w:cs="Times New Roman"/>
          <w:color w:val="0E101A"/>
          <w:sz w:val="24"/>
          <w:szCs w:val="24"/>
        </w:rPr>
        <w:t>military intelligence body. The act restricted the CIA from carrying out investigations or other internal security functions on US citizens</w:t>
      </w:r>
      <w:r w:rsidR="00CA6E1E">
        <w:rPr>
          <w:rFonts w:ascii="Times New Roman" w:eastAsia="Times New Roman" w:hAnsi="Times New Roman" w:cs="Times New Roman"/>
          <w:color w:val="0E101A"/>
          <w:sz w:val="24"/>
          <w:szCs w:val="24"/>
        </w:rPr>
        <w:t xml:space="preserve"> (</w:t>
      </w:r>
      <w:r w:rsidR="00CA6E1E" w:rsidRPr="008A77AD">
        <w:rPr>
          <w:rFonts w:ascii="Times New Roman" w:hAnsi="Times New Roman" w:cs="Times New Roman"/>
          <w:color w:val="222222"/>
          <w:sz w:val="24"/>
          <w:szCs w:val="24"/>
          <w:shd w:val="clear" w:color="auto" w:fill="FFFFFF"/>
        </w:rPr>
        <w:t>Demarest &amp; Borghard, 2018).</w:t>
      </w:r>
      <w:r w:rsidR="00CA6E1E" w:rsidRPr="00CA6E1E">
        <w:rPr>
          <w:rFonts w:ascii="Times New Roman" w:eastAsia="Times New Roman" w:hAnsi="Times New Roman" w:cs="Times New Roman"/>
          <w:color w:val="0E101A"/>
          <w:sz w:val="24"/>
          <w:szCs w:val="24"/>
        </w:rPr>
        <w:t xml:space="preserve"> The reason is that it was mandated to with coordinating the nation's intelligence activities and correlating, evaluating, and disseminating intelligence that affects national security. </w:t>
      </w:r>
    </w:p>
    <w:p w14:paraId="2E38DD24" w14:textId="4569FD93" w:rsidR="00CA6E1E" w:rsidRPr="00CA6E1E" w:rsidRDefault="00CA6E1E" w:rsidP="00CA6E1E">
      <w:pPr>
        <w:spacing w:after="0" w:line="480" w:lineRule="auto"/>
        <w:ind w:firstLine="720"/>
        <w:rPr>
          <w:rFonts w:ascii="Times New Roman" w:eastAsia="Times New Roman" w:hAnsi="Times New Roman" w:cs="Times New Roman"/>
          <w:color w:val="0E101A"/>
          <w:sz w:val="24"/>
          <w:szCs w:val="24"/>
        </w:rPr>
      </w:pPr>
      <w:r w:rsidRPr="008A77AD">
        <w:rPr>
          <w:rFonts w:ascii="Times New Roman" w:hAnsi="Times New Roman" w:cs="Times New Roman"/>
          <w:color w:val="222222"/>
          <w:sz w:val="24"/>
          <w:szCs w:val="24"/>
          <w:shd w:val="clear" w:color="auto" w:fill="FFFFFF"/>
        </w:rPr>
        <w:t>George</w:t>
      </w:r>
      <w:r>
        <w:rPr>
          <w:rFonts w:ascii="Times New Roman" w:hAnsi="Times New Roman" w:cs="Times New Roman"/>
          <w:color w:val="222222"/>
          <w:sz w:val="24"/>
          <w:szCs w:val="24"/>
          <w:shd w:val="clear" w:color="auto" w:fill="FFFFFF"/>
        </w:rPr>
        <w:t xml:space="preserve"> </w:t>
      </w:r>
      <w:r w:rsidR="000D0821">
        <w:rPr>
          <w:rFonts w:ascii="Times New Roman" w:hAnsi="Times New Roman" w:cs="Times New Roman"/>
          <w:color w:val="222222"/>
          <w:sz w:val="24"/>
          <w:szCs w:val="24"/>
          <w:shd w:val="clear" w:color="auto" w:fill="FFFFFF"/>
        </w:rPr>
        <w:t xml:space="preserve">and </w:t>
      </w:r>
      <w:r w:rsidR="000D0821" w:rsidRPr="008A77AD">
        <w:rPr>
          <w:rFonts w:ascii="Times New Roman" w:hAnsi="Times New Roman" w:cs="Times New Roman"/>
          <w:color w:val="222222"/>
          <w:sz w:val="24"/>
          <w:szCs w:val="24"/>
          <w:shd w:val="clear" w:color="auto" w:fill="FFFFFF"/>
        </w:rPr>
        <w:t>Rishikof</w:t>
      </w:r>
      <w:r>
        <w:rPr>
          <w:rFonts w:ascii="Times New Roman" w:hAnsi="Times New Roman" w:cs="Times New Roman"/>
          <w:color w:val="222222"/>
          <w:sz w:val="24"/>
          <w:szCs w:val="24"/>
          <w:shd w:val="clear" w:color="auto" w:fill="FFFFFF"/>
        </w:rPr>
        <w:t xml:space="preserve"> </w:t>
      </w:r>
      <w:r w:rsidRPr="008A77AD">
        <w:rPr>
          <w:rFonts w:ascii="Times New Roman" w:hAnsi="Times New Roman" w:cs="Times New Roman"/>
          <w:color w:val="222222"/>
          <w:sz w:val="24"/>
          <w:szCs w:val="24"/>
          <w:shd w:val="clear" w:color="auto" w:fill="FFFFFF"/>
        </w:rPr>
        <w:t>(2017)</w:t>
      </w:r>
      <w:r>
        <w:rPr>
          <w:rFonts w:ascii="Times New Roman" w:hAnsi="Times New Roman" w:cs="Times New Roman"/>
          <w:color w:val="222222"/>
          <w:sz w:val="24"/>
          <w:szCs w:val="24"/>
          <w:shd w:val="clear" w:color="auto" w:fill="FFFFFF"/>
        </w:rPr>
        <w:t xml:space="preserve"> observe that t</w:t>
      </w:r>
      <w:r w:rsidRPr="00CA6E1E">
        <w:rPr>
          <w:rFonts w:ascii="Times New Roman" w:eastAsia="Times New Roman" w:hAnsi="Times New Roman" w:cs="Times New Roman"/>
          <w:color w:val="0E101A"/>
          <w:sz w:val="24"/>
          <w:szCs w:val="24"/>
        </w:rPr>
        <w:t>he danger of allowing the intelligence community to work without strict control and oversight is that the flow of information could be disrupted and this will create a loophole for rogue agents. An example of abuse of power by the CIA is that in December 2005, the New York Times reported the National Security Agency was tapping into telephone calls of Americans without a warrant, in violation of federal statutes and the constitution. In my opinion, the level of control on the intelligence community needs to be heightened. As technology advances citizen privacy is at risk and these violations will continue to happen over time if the restrictions are not taken seriously.</w:t>
      </w:r>
    </w:p>
    <w:bookmarkEnd w:id="0"/>
    <w:p w14:paraId="54DDFD79" w14:textId="77777777" w:rsidR="008A77AD" w:rsidRDefault="008A77AD" w:rsidP="0047549B">
      <w:pPr>
        <w:spacing w:line="480" w:lineRule="auto"/>
        <w:rPr>
          <w:rFonts w:ascii="Times New Roman" w:hAnsi="Times New Roman" w:cs="Times New Roman"/>
          <w:sz w:val="24"/>
          <w:szCs w:val="24"/>
        </w:rPr>
      </w:pPr>
    </w:p>
    <w:p w14:paraId="54DDFD7A" w14:textId="77777777" w:rsidR="008A77AD" w:rsidRDefault="008A77AD">
      <w:pPr>
        <w:rPr>
          <w:rFonts w:ascii="Times New Roman" w:hAnsi="Times New Roman" w:cs="Times New Roman"/>
          <w:sz w:val="24"/>
          <w:szCs w:val="24"/>
        </w:rPr>
      </w:pPr>
      <w:r>
        <w:rPr>
          <w:rFonts w:ascii="Times New Roman" w:hAnsi="Times New Roman" w:cs="Times New Roman"/>
          <w:sz w:val="24"/>
          <w:szCs w:val="24"/>
        </w:rPr>
        <w:br w:type="page"/>
      </w:r>
    </w:p>
    <w:p w14:paraId="54DDFD7B" w14:textId="77777777" w:rsidR="008A77AD" w:rsidRPr="008A77AD" w:rsidRDefault="008A77AD" w:rsidP="008A77AD">
      <w:pPr>
        <w:spacing w:line="480" w:lineRule="auto"/>
        <w:jc w:val="center"/>
        <w:rPr>
          <w:rFonts w:ascii="Times New Roman" w:hAnsi="Times New Roman" w:cs="Times New Roman"/>
          <w:b/>
          <w:sz w:val="24"/>
          <w:szCs w:val="24"/>
        </w:rPr>
      </w:pPr>
      <w:r w:rsidRPr="008A77AD">
        <w:rPr>
          <w:rFonts w:ascii="Times New Roman" w:hAnsi="Times New Roman" w:cs="Times New Roman"/>
          <w:b/>
          <w:sz w:val="24"/>
          <w:szCs w:val="24"/>
        </w:rPr>
        <w:lastRenderedPageBreak/>
        <w:t>References</w:t>
      </w:r>
    </w:p>
    <w:p w14:paraId="54DDFD7C" w14:textId="77777777" w:rsidR="008A77AD" w:rsidRPr="008A77AD" w:rsidRDefault="008A77AD" w:rsidP="008A77AD">
      <w:pPr>
        <w:spacing w:line="480" w:lineRule="auto"/>
        <w:ind w:firstLine="720"/>
        <w:rPr>
          <w:rFonts w:ascii="Times New Roman" w:hAnsi="Times New Roman" w:cs="Times New Roman"/>
          <w:color w:val="222222"/>
          <w:sz w:val="24"/>
          <w:szCs w:val="24"/>
          <w:shd w:val="clear" w:color="auto" w:fill="FFFFFF"/>
        </w:rPr>
      </w:pPr>
      <w:r w:rsidRPr="008A77AD">
        <w:rPr>
          <w:rFonts w:ascii="Times New Roman" w:hAnsi="Times New Roman" w:cs="Times New Roman"/>
          <w:color w:val="222222"/>
          <w:sz w:val="24"/>
          <w:szCs w:val="24"/>
          <w:shd w:val="clear" w:color="auto" w:fill="FFFFFF"/>
        </w:rPr>
        <w:t>Demarest, H. B., &amp; Borghard, E. D. (Eds.). (2018). </w:t>
      </w:r>
      <w:r w:rsidRPr="008A77AD">
        <w:rPr>
          <w:rFonts w:ascii="Times New Roman" w:hAnsi="Times New Roman" w:cs="Times New Roman"/>
          <w:i/>
          <w:iCs/>
          <w:color w:val="222222"/>
          <w:sz w:val="24"/>
          <w:szCs w:val="24"/>
          <w:shd w:val="clear" w:color="auto" w:fill="FFFFFF"/>
        </w:rPr>
        <w:t>US National Security Reform: Reassessing the National Security Act of 1947</w:t>
      </w:r>
      <w:r w:rsidRPr="008A77AD">
        <w:rPr>
          <w:rFonts w:ascii="Times New Roman" w:hAnsi="Times New Roman" w:cs="Times New Roman"/>
          <w:color w:val="222222"/>
          <w:sz w:val="24"/>
          <w:szCs w:val="24"/>
          <w:shd w:val="clear" w:color="auto" w:fill="FFFFFF"/>
        </w:rPr>
        <w:t>. Taylor &amp; Francis.</w:t>
      </w:r>
    </w:p>
    <w:p w14:paraId="54DDFD7D" w14:textId="77777777" w:rsidR="008A77AD" w:rsidRPr="008A77AD" w:rsidRDefault="008A77AD" w:rsidP="008A77AD">
      <w:pPr>
        <w:spacing w:line="480" w:lineRule="auto"/>
        <w:ind w:firstLine="720"/>
        <w:rPr>
          <w:rFonts w:ascii="Times New Roman" w:hAnsi="Times New Roman" w:cs="Times New Roman"/>
          <w:sz w:val="24"/>
          <w:szCs w:val="24"/>
        </w:rPr>
      </w:pPr>
      <w:r w:rsidRPr="008A77AD">
        <w:rPr>
          <w:rFonts w:ascii="Times New Roman" w:hAnsi="Times New Roman" w:cs="Times New Roman"/>
          <w:color w:val="222222"/>
          <w:sz w:val="24"/>
          <w:szCs w:val="24"/>
          <w:shd w:val="clear" w:color="auto" w:fill="FFFFFF"/>
        </w:rPr>
        <w:t>George, R. Z., &amp; Rishikof, H. (Eds.). (2017). </w:t>
      </w:r>
      <w:r w:rsidRPr="008A77AD">
        <w:rPr>
          <w:rFonts w:ascii="Times New Roman" w:hAnsi="Times New Roman" w:cs="Times New Roman"/>
          <w:i/>
          <w:iCs/>
          <w:color w:val="222222"/>
          <w:sz w:val="24"/>
          <w:szCs w:val="24"/>
          <w:shd w:val="clear" w:color="auto" w:fill="FFFFFF"/>
        </w:rPr>
        <w:t>The National Security Enterprise: Navigating the Labyrinth</w:t>
      </w:r>
      <w:r w:rsidRPr="008A77AD">
        <w:rPr>
          <w:rFonts w:ascii="Times New Roman" w:hAnsi="Times New Roman" w:cs="Times New Roman"/>
          <w:color w:val="222222"/>
          <w:sz w:val="24"/>
          <w:szCs w:val="24"/>
          <w:shd w:val="clear" w:color="auto" w:fill="FFFFFF"/>
        </w:rPr>
        <w:t>. Georgetown University Press.</w:t>
      </w:r>
    </w:p>
    <w:p w14:paraId="54DDFD7E" w14:textId="77777777" w:rsidR="0047549B" w:rsidRDefault="0047549B" w:rsidP="0047549B">
      <w:pPr>
        <w:spacing w:line="480" w:lineRule="auto"/>
        <w:ind w:firstLine="720"/>
        <w:rPr>
          <w:rFonts w:ascii="Georgia" w:hAnsi="Georgia"/>
          <w:color w:val="423A38"/>
          <w:sz w:val="30"/>
          <w:szCs w:val="30"/>
        </w:rPr>
      </w:pPr>
    </w:p>
    <w:p w14:paraId="54DDFD7F" w14:textId="77777777" w:rsidR="002C437B" w:rsidRPr="002C437B" w:rsidRDefault="002C437B" w:rsidP="002C437B">
      <w:pPr>
        <w:rPr>
          <w:rFonts w:ascii="Times New Roman" w:hAnsi="Times New Roman" w:cs="Times New Roman"/>
          <w:sz w:val="24"/>
          <w:szCs w:val="24"/>
        </w:rPr>
      </w:pPr>
    </w:p>
    <w:p w14:paraId="54DDFD80" w14:textId="77777777" w:rsidR="002C437B" w:rsidRPr="002C437B" w:rsidRDefault="002C437B" w:rsidP="002C437B">
      <w:pPr>
        <w:jc w:val="center"/>
        <w:rPr>
          <w:rFonts w:ascii="Times New Roman" w:hAnsi="Times New Roman" w:cs="Times New Roman"/>
          <w:b/>
          <w:sz w:val="24"/>
          <w:szCs w:val="24"/>
        </w:rPr>
      </w:pPr>
    </w:p>
    <w:sectPr w:rsidR="002C437B" w:rsidRPr="002C437B" w:rsidSect="002C437B">
      <w:headerReference w:type="default" r:id="rId6"/>
      <w:headerReference w:type="first" r:id="rId7"/>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DDFD83" w14:textId="77777777" w:rsidR="001D14F1" w:rsidRDefault="001D14F1" w:rsidP="002C437B">
      <w:pPr>
        <w:spacing w:after="0" w:line="240" w:lineRule="auto"/>
      </w:pPr>
      <w:r>
        <w:separator/>
      </w:r>
    </w:p>
  </w:endnote>
  <w:endnote w:type="continuationSeparator" w:id="0">
    <w:p w14:paraId="54DDFD84" w14:textId="77777777" w:rsidR="001D14F1" w:rsidRDefault="001D14F1" w:rsidP="002C43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4DDFD81" w14:textId="77777777" w:rsidR="001D14F1" w:rsidRDefault="001D14F1" w:rsidP="002C437B">
      <w:pPr>
        <w:spacing w:after="0" w:line="240" w:lineRule="auto"/>
      </w:pPr>
      <w:r>
        <w:separator/>
      </w:r>
    </w:p>
  </w:footnote>
  <w:footnote w:type="continuationSeparator" w:id="0">
    <w:p w14:paraId="54DDFD82" w14:textId="77777777" w:rsidR="001D14F1" w:rsidRDefault="001D14F1" w:rsidP="002C437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DDFD85" w14:textId="798EF210" w:rsidR="002C437B" w:rsidRDefault="000D0821" w:rsidP="002C437B">
    <w:pPr>
      <w:pStyle w:val="Header"/>
    </w:pPr>
    <w:r w:rsidRPr="00CA6E1E">
      <w:rPr>
        <w:rFonts w:ascii="Times New Roman" w:hAnsi="Times New Roman" w:cs="Times New Roman"/>
        <w:sz w:val="24"/>
        <w:szCs w:val="24"/>
      </w:rPr>
      <w:t>NATIONAL SECURITY ACT</w:t>
    </w:r>
    <w:r>
      <w:rPr>
        <w:rFonts w:ascii="Times New Roman" w:hAnsi="Times New Roman" w:cs="Times New Roman"/>
        <w:sz w:val="24"/>
        <w:szCs w:val="24"/>
      </w:rPr>
      <w:t xml:space="preserve">     </w:t>
    </w:r>
    <w:r w:rsidR="002C437B">
      <w:t xml:space="preserve">                                                                                                                   </w:t>
    </w:r>
    <w:sdt>
      <w:sdtPr>
        <w:rPr>
          <w:sz w:val="24"/>
        </w:rPr>
        <w:id w:val="2075236920"/>
        <w:docPartObj>
          <w:docPartGallery w:val="Page Numbers (Top of Page)"/>
          <w:docPartUnique/>
        </w:docPartObj>
      </w:sdtPr>
      <w:sdtEndPr>
        <w:rPr>
          <w:noProof/>
        </w:rPr>
      </w:sdtEndPr>
      <w:sdtContent>
        <w:r w:rsidR="002C437B" w:rsidRPr="000D0821">
          <w:rPr>
            <w:sz w:val="24"/>
          </w:rPr>
          <w:fldChar w:fldCharType="begin"/>
        </w:r>
        <w:r w:rsidR="002C437B" w:rsidRPr="000D0821">
          <w:rPr>
            <w:sz w:val="24"/>
          </w:rPr>
          <w:instrText xml:space="preserve"> PAGE   \* MERGEFORMAT </w:instrText>
        </w:r>
        <w:r w:rsidR="002C437B" w:rsidRPr="000D0821">
          <w:rPr>
            <w:sz w:val="24"/>
          </w:rPr>
          <w:fldChar w:fldCharType="separate"/>
        </w:r>
        <w:r w:rsidR="008A77AD" w:rsidRPr="000D0821">
          <w:rPr>
            <w:noProof/>
            <w:sz w:val="24"/>
          </w:rPr>
          <w:t>3</w:t>
        </w:r>
        <w:r w:rsidR="002C437B" w:rsidRPr="000D0821">
          <w:rPr>
            <w:noProof/>
            <w:sz w:val="24"/>
          </w:rPr>
          <w:fldChar w:fldCharType="end"/>
        </w:r>
      </w:sdtContent>
    </w:sdt>
  </w:p>
  <w:p w14:paraId="54DDFD86" w14:textId="77777777" w:rsidR="002C437B" w:rsidRDefault="002C437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DDFD87" w14:textId="24B8334E" w:rsidR="002C437B" w:rsidRPr="002C437B" w:rsidRDefault="002C437B" w:rsidP="002C437B">
    <w:pPr>
      <w:pStyle w:val="Header"/>
      <w:rPr>
        <w:rFonts w:ascii="Times New Roman" w:hAnsi="Times New Roman" w:cs="Times New Roman"/>
        <w:sz w:val="24"/>
        <w:szCs w:val="24"/>
      </w:rPr>
    </w:pPr>
    <w:r w:rsidRPr="002C437B">
      <w:rPr>
        <w:rFonts w:ascii="Times New Roman" w:hAnsi="Times New Roman" w:cs="Times New Roman"/>
        <w:sz w:val="24"/>
        <w:szCs w:val="24"/>
      </w:rPr>
      <w:t xml:space="preserve">Running Head: </w:t>
    </w:r>
    <w:r w:rsidR="000D0821" w:rsidRPr="00CA6E1E">
      <w:rPr>
        <w:rFonts w:ascii="Times New Roman" w:hAnsi="Times New Roman" w:cs="Times New Roman"/>
        <w:sz w:val="24"/>
        <w:szCs w:val="24"/>
      </w:rPr>
      <w:t>NATIONAL SECURITY ACT</w:t>
    </w:r>
    <w:r w:rsidR="000D0821">
      <w:rPr>
        <w:rFonts w:ascii="Times New Roman" w:hAnsi="Times New Roman" w:cs="Times New Roman"/>
        <w:sz w:val="24"/>
        <w:szCs w:val="24"/>
      </w:rPr>
      <w:t xml:space="preserve"> </w:t>
    </w:r>
    <w:r w:rsidR="000D0821" w:rsidRPr="002C437B">
      <w:rPr>
        <w:rFonts w:ascii="Times New Roman" w:hAnsi="Times New Roman" w:cs="Times New Roman"/>
        <w:sz w:val="24"/>
        <w:szCs w:val="24"/>
      </w:rPr>
      <w:t xml:space="preserve">            </w:t>
    </w:r>
    <w:r w:rsidR="000D0821">
      <w:rPr>
        <w:rFonts w:ascii="Times New Roman" w:hAnsi="Times New Roman" w:cs="Times New Roman"/>
        <w:sz w:val="24"/>
        <w:szCs w:val="24"/>
      </w:rPr>
      <w:t xml:space="preserve">                                                                </w:t>
    </w:r>
    <w:r w:rsidR="000D0821" w:rsidRPr="002C437B">
      <w:rPr>
        <w:rFonts w:ascii="Times New Roman" w:hAnsi="Times New Roman" w:cs="Times New Roman"/>
        <w:sz w:val="24"/>
        <w:szCs w:val="24"/>
      </w:rPr>
      <w:t xml:space="preserve"> </w:t>
    </w:r>
    <w:r w:rsidRPr="002C437B">
      <w:rPr>
        <w:rFonts w:ascii="Times New Roman" w:hAnsi="Times New Roman" w:cs="Times New Roman"/>
        <w:sz w:val="24"/>
        <w:szCs w:val="24"/>
      </w:rPr>
      <w:t>1</w:t>
    </w:r>
  </w:p>
  <w:p w14:paraId="54DDFD88" w14:textId="77777777" w:rsidR="002C437B" w:rsidRDefault="002C437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437B"/>
    <w:rsid w:val="00032D4F"/>
    <w:rsid w:val="000D0821"/>
    <w:rsid w:val="001C73BE"/>
    <w:rsid w:val="001D14F1"/>
    <w:rsid w:val="002C437B"/>
    <w:rsid w:val="0047549B"/>
    <w:rsid w:val="004A24AE"/>
    <w:rsid w:val="006C1AD5"/>
    <w:rsid w:val="00894C12"/>
    <w:rsid w:val="008A77AD"/>
    <w:rsid w:val="009335B3"/>
    <w:rsid w:val="00CA6E1E"/>
    <w:rsid w:val="00EF0F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DDFD6C"/>
  <w15:chartTrackingRefBased/>
  <w15:docId w15:val="{D5E1B9E9-A707-4ABB-8539-6DADDE265B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C437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C437B"/>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2C437B"/>
    <w:rPr>
      <w:rFonts w:cs="Times New Roman"/>
      <w:i/>
      <w:iCs/>
    </w:rPr>
  </w:style>
  <w:style w:type="paragraph" w:styleId="Header">
    <w:name w:val="header"/>
    <w:basedOn w:val="Normal"/>
    <w:link w:val="HeaderChar"/>
    <w:uiPriority w:val="99"/>
    <w:unhideWhenUsed/>
    <w:rsid w:val="002C437B"/>
    <w:pPr>
      <w:tabs>
        <w:tab w:val="center" w:pos="4680"/>
        <w:tab w:val="right" w:pos="9360"/>
      </w:tabs>
      <w:spacing w:after="0" w:line="240" w:lineRule="auto"/>
    </w:pPr>
  </w:style>
  <w:style w:type="character" w:customStyle="1" w:styleId="HeaderChar">
    <w:name w:val="Header Char"/>
    <w:basedOn w:val="DefaultParagraphFont"/>
    <w:link w:val="Header"/>
    <w:uiPriority w:val="99"/>
    <w:rsid w:val="002C437B"/>
  </w:style>
  <w:style w:type="paragraph" w:styleId="Footer">
    <w:name w:val="footer"/>
    <w:basedOn w:val="Normal"/>
    <w:link w:val="FooterChar"/>
    <w:uiPriority w:val="99"/>
    <w:unhideWhenUsed/>
    <w:rsid w:val="002C437B"/>
    <w:pPr>
      <w:tabs>
        <w:tab w:val="center" w:pos="4680"/>
        <w:tab w:val="right" w:pos="9360"/>
      </w:tabs>
      <w:spacing w:after="0" w:line="240" w:lineRule="auto"/>
    </w:pPr>
  </w:style>
  <w:style w:type="character" w:customStyle="1" w:styleId="FooterChar">
    <w:name w:val="Footer Char"/>
    <w:basedOn w:val="DefaultParagraphFont"/>
    <w:link w:val="Footer"/>
    <w:uiPriority w:val="99"/>
    <w:rsid w:val="002C437B"/>
  </w:style>
  <w:style w:type="character" w:styleId="Strong">
    <w:name w:val="Strong"/>
    <w:basedOn w:val="DefaultParagraphFont"/>
    <w:uiPriority w:val="22"/>
    <w:qFormat/>
    <w:rsid w:val="00CA6E1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65061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283</Words>
  <Characters>1615</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kenzi pc</dc:creator>
  <cp:keywords/>
  <dc:description/>
  <cp:lastModifiedBy>Danny Hoops</cp:lastModifiedBy>
  <cp:revision>2</cp:revision>
  <dcterms:created xsi:type="dcterms:W3CDTF">2021-05-08T09:35:00Z</dcterms:created>
  <dcterms:modified xsi:type="dcterms:W3CDTF">2021-05-08T09:35:00Z</dcterms:modified>
</cp:coreProperties>
</file>