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EBF" w:rsidRDefault="00A67EBF" w:rsidP="00A67EBF">
      <w:pPr>
        <w:rPr>
          <w:rFonts w:cstheme="minorHAnsi"/>
        </w:rPr>
      </w:pPr>
      <w:bookmarkStart w:id="0" w:name="_GoBack"/>
      <w:r w:rsidRPr="00A67EBF">
        <w:rPr>
          <w:rFonts w:cstheme="minorHAnsi"/>
        </w:rPr>
        <w:t>Point Loma Nazarene University</w:t>
      </w:r>
    </w:p>
    <w:p w:rsidR="00A67EBF" w:rsidRDefault="00A67EBF" w:rsidP="00A67EBF">
      <w:pPr>
        <w:rPr>
          <w:rFonts w:cstheme="minorHAnsi"/>
        </w:rPr>
      </w:pPr>
      <w:r w:rsidRPr="00A67EBF">
        <w:rPr>
          <w:rFonts w:cstheme="minorHAnsi"/>
        </w:rPr>
        <w:t>FCS 375</w:t>
      </w:r>
    </w:p>
    <w:p w:rsidR="00A67EBF" w:rsidRDefault="00E333B6" w:rsidP="00A67EBF">
      <w:pPr>
        <w:rPr>
          <w:rFonts w:cstheme="minorHAnsi"/>
        </w:rPr>
      </w:pPr>
      <w:r w:rsidRPr="00A67EBF">
        <w:rPr>
          <w:rFonts w:cstheme="minorHAnsi"/>
          <w:w w:val="115"/>
        </w:rPr>
        <w:t>Quiz</w:t>
      </w:r>
      <w:r w:rsidRPr="00A67EBF">
        <w:rPr>
          <w:rFonts w:cstheme="minorHAnsi"/>
          <w:spacing w:val="-13"/>
          <w:w w:val="115"/>
        </w:rPr>
        <w:t xml:space="preserve"> </w:t>
      </w:r>
      <w:r w:rsidRPr="00A67EBF">
        <w:rPr>
          <w:rFonts w:cstheme="minorHAnsi"/>
          <w:w w:val="115"/>
        </w:rPr>
        <w:t>9</w:t>
      </w:r>
    </w:p>
    <w:p w:rsidR="00E333B6" w:rsidRPr="00A67EBF" w:rsidRDefault="00A67EBF" w:rsidP="00A67EBF">
      <w:pPr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E333B6" w:rsidRPr="00A67EBF">
        <w:rPr>
          <w:rFonts w:cstheme="minorHAnsi"/>
          <w:w w:val="110"/>
        </w:rPr>
        <w:t>The</w:t>
      </w:r>
      <w:proofErr w:type="gramEnd"/>
      <w:r w:rsidR="00E333B6" w:rsidRPr="00A67EBF">
        <w:rPr>
          <w:rFonts w:cstheme="minorHAnsi"/>
          <w:spacing w:val="10"/>
          <w:w w:val="110"/>
        </w:rPr>
        <w:t xml:space="preserve"> </w:t>
      </w:r>
      <w:r w:rsidR="00E333B6" w:rsidRPr="00A67EBF">
        <w:rPr>
          <w:rFonts w:cstheme="minorHAnsi"/>
          <w:w w:val="110"/>
        </w:rPr>
        <w:t>grocery</w:t>
      </w:r>
      <w:r w:rsidR="00E333B6" w:rsidRPr="00A67EBF">
        <w:rPr>
          <w:rFonts w:cstheme="minorHAnsi"/>
          <w:spacing w:val="9"/>
          <w:w w:val="110"/>
        </w:rPr>
        <w:t xml:space="preserve"> </w:t>
      </w:r>
      <w:r w:rsidR="00E333B6" w:rsidRPr="00A67EBF">
        <w:rPr>
          <w:rFonts w:cstheme="minorHAnsi"/>
          <w:w w:val="110"/>
        </w:rPr>
        <w:t>of</w:t>
      </w:r>
      <w:r w:rsidR="00E333B6" w:rsidRPr="00A67EBF">
        <w:rPr>
          <w:rFonts w:cstheme="minorHAnsi"/>
          <w:spacing w:val="9"/>
          <w:w w:val="110"/>
        </w:rPr>
        <w:t xml:space="preserve"> </w:t>
      </w:r>
      <w:r w:rsidR="00E333B6" w:rsidRPr="00A67EBF">
        <w:rPr>
          <w:rFonts w:cstheme="minorHAnsi"/>
          <w:w w:val="110"/>
        </w:rPr>
        <w:t>the</w:t>
      </w:r>
      <w:r w:rsidR="00E333B6" w:rsidRPr="00A67EBF">
        <w:rPr>
          <w:rFonts w:cstheme="minorHAnsi"/>
          <w:spacing w:val="8"/>
          <w:w w:val="110"/>
        </w:rPr>
        <w:t xml:space="preserve"> </w:t>
      </w:r>
      <w:r w:rsidR="00E333B6" w:rsidRPr="00A67EBF">
        <w:rPr>
          <w:rFonts w:cstheme="minorHAnsi"/>
          <w:w w:val="110"/>
        </w:rPr>
        <w:t>early</w:t>
      </w:r>
      <w:r w:rsidR="00E333B6" w:rsidRPr="00A67EBF">
        <w:rPr>
          <w:rFonts w:cstheme="minorHAnsi"/>
          <w:spacing w:val="9"/>
          <w:w w:val="110"/>
        </w:rPr>
        <w:t xml:space="preserve"> </w:t>
      </w:r>
      <w:r w:rsidR="00E333B6" w:rsidRPr="00A67EBF">
        <w:rPr>
          <w:rFonts w:cstheme="minorHAnsi"/>
          <w:w w:val="110"/>
        </w:rPr>
        <w:t>1900s</w:t>
      </w:r>
      <w:r w:rsidR="00E333B6" w:rsidRPr="00A67EBF">
        <w:rPr>
          <w:rFonts w:cstheme="minorHAnsi"/>
          <w:spacing w:val="9"/>
          <w:w w:val="110"/>
        </w:rPr>
        <w:t xml:space="preserve"> </w:t>
      </w:r>
      <w:r w:rsidR="00E333B6" w:rsidRPr="00A67EBF">
        <w:rPr>
          <w:rFonts w:cstheme="minorHAnsi"/>
          <w:w w:val="110"/>
        </w:rPr>
        <w:t>was</w:t>
      </w:r>
      <w:r w:rsidR="00E333B6" w:rsidRPr="00A67EBF">
        <w:rPr>
          <w:rFonts w:cstheme="minorHAnsi"/>
          <w:spacing w:val="7"/>
          <w:w w:val="110"/>
        </w:rPr>
        <w:t xml:space="preserve"> </w:t>
      </w:r>
      <w:r w:rsidR="00E333B6" w:rsidRPr="00A67EBF">
        <w:rPr>
          <w:rFonts w:cstheme="minorHAnsi"/>
          <w:w w:val="110"/>
        </w:rPr>
        <w:t>a</w:t>
      </w:r>
      <w:r w:rsidR="00E333B6" w:rsidRPr="00A67EBF">
        <w:rPr>
          <w:rFonts w:cstheme="minorHAnsi"/>
          <w:w w:val="110"/>
          <w:u w:val="single"/>
        </w:rPr>
        <w:tab/>
      </w:r>
      <w:r w:rsidR="00E333B6" w:rsidRPr="00A67EBF">
        <w:rPr>
          <w:rFonts w:cstheme="minorHAnsi"/>
          <w:w w:val="110"/>
        </w:rPr>
        <w:t>where</w:t>
      </w:r>
      <w:r w:rsidR="00E333B6" w:rsidRPr="00A67EBF">
        <w:rPr>
          <w:rFonts w:cstheme="minorHAnsi"/>
          <w:spacing w:val="12"/>
          <w:w w:val="110"/>
        </w:rPr>
        <w:t xml:space="preserve"> </w:t>
      </w:r>
      <w:r w:rsidR="00E333B6" w:rsidRPr="00A67EBF">
        <w:rPr>
          <w:rFonts w:cstheme="minorHAnsi"/>
          <w:w w:val="110"/>
        </w:rPr>
        <w:t>shoppers</w:t>
      </w:r>
      <w:r w:rsidR="00E333B6" w:rsidRPr="00A67EBF">
        <w:rPr>
          <w:rFonts w:cstheme="minorHAnsi"/>
          <w:spacing w:val="12"/>
          <w:w w:val="110"/>
        </w:rPr>
        <w:t xml:space="preserve"> </w:t>
      </w:r>
      <w:r w:rsidR="00E333B6" w:rsidRPr="00A67EBF">
        <w:rPr>
          <w:rFonts w:cstheme="minorHAnsi"/>
          <w:w w:val="110"/>
        </w:rPr>
        <w:t>did</w:t>
      </w:r>
      <w:r w:rsidR="00E333B6" w:rsidRPr="00A67EBF">
        <w:rPr>
          <w:rFonts w:cstheme="minorHAnsi"/>
          <w:spacing w:val="12"/>
          <w:w w:val="110"/>
        </w:rPr>
        <w:t xml:space="preserve"> </w:t>
      </w:r>
      <w:r w:rsidR="00E333B6" w:rsidRPr="00A67EBF">
        <w:rPr>
          <w:rFonts w:cstheme="minorHAnsi"/>
          <w:w w:val="110"/>
        </w:rPr>
        <w:t>not</w:t>
      </w:r>
      <w:r w:rsidR="00E333B6" w:rsidRPr="00A67EBF">
        <w:rPr>
          <w:rFonts w:cstheme="minorHAnsi"/>
          <w:spacing w:val="11"/>
          <w:w w:val="110"/>
        </w:rPr>
        <w:t xml:space="preserve"> </w:t>
      </w:r>
      <w:r w:rsidR="00E333B6" w:rsidRPr="00A67EBF">
        <w:rPr>
          <w:rFonts w:cstheme="minorHAnsi"/>
          <w:w w:val="110"/>
        </w:rPr>
        <w:t>handle</w:t>
      </w:r>
      <w:r w:rsidR="00E333B6" w:rsidRPr="00A67EBF">
        <w:rPr>
          <w:rFonts w:cstheme="minorHAnsi"/>
          <w:spacing w:val="-63"/>
          <w:w w:val="110"/>
        </w:rPr>
        <w:t xml:space="preserve"> </w:t>
      </w:r>
      <w:r w:rsidR="00E333B6" w:rsidRPr="00A67EBF">
        <w:rPr>
          <w:rFonts w:cstheme="minorHAnsi"/>
          <w:w w:val="110"/>
        </w:rPr>
        <w:t>products</w:t>
      </w:r>
      <w:r w:rsidR="00E333B6" w:rsidRPr="00A67EBF">
        <w:rPr>
          <w:rFonts w:cstheme="minorHAnsi"/>
          <w:spacing w:val="-3"/>
          <w:w w:val="110"/>
        </w:rPr>
        <w:t xml:space="preserve"> </w:t>
      </w:r>
      <w:r w:rsidR="00E333B6" w:rsidRPr="00A67EBF">
        <w:rPr>
          <w:rFonts w:cstheme="minorHAnsi"/>
          <w:w w:val="110"/>
        </w:rPr>
        <w:t>before</w:t>
      </w:r>
      <w:r w:rsidR="00E333B6" w:rsidRPr="00A67EBF">
        <w:rPr>
          <w:rFonts w:cstheme="minorHAnsi"/>
          <w:spacing w:val="-4"/>
          <w:w w:val="110"/>
        </w:rPr>
        <w:t xml:space="preserve"> </w:t>
      </w:r>
      <w:r w:rsidR="00E333B6" w:rsidRPr="00A67EBF">
        <w:rPr>
          <w:rFonts w:cstheme="minorHAnsi"/>
          <w:w w:val="110"/>
        </w:rPr>
        <w:t>they</w:t>
      </w:r>
      <w:r w:rsidR="00E333B6" w:rsidRPr="00A67EBF">
        <w:rPr>
          <w:rFonts w:cstheme="minorHAnsi"/>
          <w:spacing w:val="-3"/>
          <w:w w:val="110"/>
        </w:rPr>
        <w:t xml:space="preserve"> </w:t>
      </w:r>
      <w:r w:rsidR="00E333B6" w:rsidRPr="00A67EBF">
        <w:rPr>
          <w:rFonts w:cstheme="minorHAnsi"/>
          <w:w w:val="110"/>
        </w:rPr>
        <w:t>paid</w:t>
      </w:r>
      <w:r w:rsidR="00E333B6" w:rsidRPr="00A67EBF">
        <w:rPr>
          <w:rFonts w:cstheme="minorHAnsi"/>
          <w:spacing w:val="-4"/>
          <w:w w:val="110"/>
        </w:rPr>
        <w:t xml:space="preserve"> </w:t>
      </w:r>
      <w:r w:rsidR="00E333B6" w:rsidRPr="00A67EBF">
        <w:rPr>
          <w:rFonts w:cstheme="minorHAnsi"/>
          <w:w w:val="110"/>
        </w:rPr>
        <w:t>for</w:t>
      </w:r>
      <w:r w:rsidR="00E333B6" w:rsidRPr="00A67EBF">
        <w:rPr>
          <w:rFonts w:cstheme="minorHAnsi"/>
          <w:spacing w:val="-1"/>
          <w:w w:val="110"/>
        </w:rPr>
        <w:t xml:space="preserve"> </w:t>
      </w:r>
      <w:r w:rsidR="00E333B6" w:rsidRPr="00A67EBF">
        <w:rPr>
          <w:rFonts w:cstheme="minorHAnsi"/>
          <w:w w:val="110"/>
        </w:rPr>
        <w:t>them.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spacing w:line="232" w:lineRule="exact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spacing w:val="-1"/>
          <w:w w:val="110"/>
        </w:rPr>
        <w:t>Full-service</w:t>
      </w:r>
      <w:r w:rsidRPr="00A67EBF">
        <w:rPr>
          <w:rFonts w:asciiTheme="minorHAnsi" w:hAnsiTheme="minorHAnsi" w:cstheme="minorHAnsi"/>
          <w:spacing w:val="-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store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The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trends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toward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longer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working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hours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and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more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demands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on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people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free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time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has</w:t>
      </w:r>
    </w:p>
    <w:p w:rsidR="00E333B6" w:rsidRPr="00A67EBF" w:rsidRDefault="00E333B6" w:rsidP="00E333B6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resulted</w:t>
      </w:r>
      <w:proofErr w:type="gramEnd"/>
      <w:r w:rsidRPr="00A67EB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67EB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67EB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growth</w:t>
      </w:r>
      <w:r w:rsidRPr="00A67EB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67EB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67EB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HMR</w:t>
      </w:r>
      <w:r w:rsidRPr="00A67EB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 xml:space="preserve">business. </w:t>
      </w:r>
      <w:r w:rsidRPr="00A67EBF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A67EB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acronym</w:t>
      </w:r>
      <w:r w:rsidRPr="00A67EB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stands</w:t>
      </w:r>
      <w:r w:rsidRPr="00A67EB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for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Home-meal-replacement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A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store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of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more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than</w:t>
      </w:r>
      <w:r w:rsidRPr="00A67EBF">
        <w:rPr>
          <w:rFonts w:asciiTheme="minorHAnsi" w:hAnsiTheme="minorHAnsi" w:cstheme="minorHAnsi"/>
          <w:spacing w:val="6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150,</w:t>
      </w:r>
      <w:r w:rsidRPr="00A67EBF">
        <w:rPr>
          <w:rFonts w:asciiTheme="minorHAnsi" w:hAnsiTheme="minorHAnsi" w:cstheme="minorHAnsi"/>
          <w:spacing w:val="6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000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square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feet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carrying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both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fashion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apparel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and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hardline</w:t>
      </w:r>
    </w:p>
    <w:p w:rsidR="00E333B6" w:rsidRPr="00A67EBF" w:rsidRDefault="00E333B6" w:rsidP="00E333B6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categories</w:t>
      </w:r>
      <w:proofErr w:type="gramEnd"/>
      <w:r w:rsidRPr="00A67EB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addition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67EB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groceries</w:t>
      </w:r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A67EB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classified</w:t>
      </w:r>
      <w:r w:rsidRPr="00A67EB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(n)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Hypermarket/superstore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Aesthetic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design</w:t>
      </w:r>
      <w:r w:rsidRPr="00A67EBF">
        <w:rPr>
          <w:rFonts w:asciiTheme="minorHAnsi" w:hAnsiTheme="minorHAnsi" w:cstheme="minorHAnsi"/>
          <w:spacing w:val="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elements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have</w:t>
      </w:r>
      <w:r w:rsidRPr="00A67EBF">
        <w:rPr>
          <w:rFonts w:asciiTheme="minorHAnsi" w:hAnsiTheme="minorHAnsi" w:cstheme="minorHAnsi"/>
          <w:spacing w:val="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influenced</w:t>
      </w:r>
      <w:r w:rsidRPr="00A67EBF">
        <w:rPr>
          <w:rFonts w:asciiTheme="minorHAnsi" w:hAnsiTheme="minorHAnsi" w:cstheme="minorHAnsi"/>
          <w:spacing w:val="1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nearly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every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item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in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apparel</w:t>
      </w:r>
      <w:r w:rsidRPr="00A67EBF">
        <w:rPr>
          <w:rFonts w:asciiTheme="minorHAnsi" w:hAnsiTheme="minorHAnsi" w:cstheme="minorHAnsi"/>
          <w:spacing w:val="7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and</w:t>
      </w:r>
      <w:r w:rsidRPr="00A67EBF">
        <w:rPr>
          <w:rFonts w:asciiTheme="minorHAnsi" w:hAnsiTheme="minorHAnsi" w:cstheme="minorHAnsi"/>
          <w:spacing w:val="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home</w:t>
      </w:r>
    </w:p>
    <w:p w:rsidR="00E333B6" w:rsidRPr="00A67EBF" w:rsidRDefault="00E333B6" w:rsidP="00E333B6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retailing</w:t>
      </w:r>
      <w:proofErr w:type="gramEnd"/>
      <w:r w:rsidRPr="00A67EB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67EB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now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have</w:t>
      </w:r>
      <w:r w:rsidRPr="00A67EB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reached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out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include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spacing w:val="-1"/>
          <w:w w:val="115"/>
        </w:rPr>
        <w:t>Fresh</w:t>
      </w:r>
      <w:r w:rsidRPr="00A67EBF">
        <w:rPr>
          <w:rFonts w:asciiTheme="minorHAnsi" w:hAnsiTheme="minorHAnsi" w:cstheme="minorHAnsi"/>
          <w:spacing w:val="-16"/>
          <w:w w:val="115"/>
        </w:rPr>
        <w:t xml:space="preserve"> </w:t>
      </w:r>
      <w:r w:rsidRPr="00A67EBF">
        <w:rPr>
          <w:rFonts w:asciiTheme="minorHAnsi" w:hAnsiTheme="minorHAnsi" w:cstheme="minorHAnsi"/>
          <w:spacing w:val="-1"/>
          <w:w w:val="115"/>
        </w:rPr>
        <w:t>and</w:t>
      </w:r>
      <w:r w:rsidRPr="00A67EBF">
        <w:rPr>
          <w:rFonts w:asciiTheme="minorHAnsi" w:hAnsiTheme="minorHAnsi" w:cstheme="minorHAnsi"/>
          <w:spacing w:val="-15"/>
          <w:w w:val="115"/>
        </w:rPr>
        <w:t xml:space="preserve"> </w:t>
      </w:r>
      <w:r w:rsidRPr="00A67EBF">
        <w:rPr>
          <w:rFonts w:asciiTheme="minorHAnsi" w:hAnsiTheme="minorHAnsi" w:cstheme="minorHAnsi"/>
          <w:spacing w:val="-1"/>
          <w:w w:val="115"/>
        </w:rPr>
        <w:t>processed</w:t>
      </w:r>
      <w:r w:rsidRPr="00A67EBF">
        <w:rPr>
          <w:rFonts w:asciiTheme="minorHAnsi" w:hAnsiTheme="minorHAnsi" w:cstheme="minorHAnsi"/>
          <w:spacing w:val="-15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food</w:t>
      </w:r>
      <w:r w:rsidRPr="00A67EBF">
        <w:rPr>
          <w:rFonts w:asciiTheme="minorHAnsi" w:hAnsiTheme="minorHAnsi" w:cstheme="minorHAnsi"/>
          <w:spacing w:val="-17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products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  <w:tab w:val="left" w:pos="5183"/>
        </w:tabs>
        <w:spacing w:before="1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5"/>
        </w:rPr>
        <w:t>Most</w:t>
      </w:r>
      <w:r w:rsidRPr="00A67EBF">
        <w:rPr>
          <w:rFonts w:asciiTheme="minorHAnsi" w:hAnsiTheme="minorHAnsi" w:cstheme="minorHAnsi"/>
          <w:spacing w:val="-11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grocery</w:t>
      </w:r>
      <w:r w:rsidRPr="00A67EBF">
        <w:rPr>
          <w:rFonts w:asciiTheme="minorHAnsi" w:hAnsiTheme="minorHAnsi" w:cstheme="minorHAnsi"/>
          <w:spacing w:val="-10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stores</w:t>
      </w:r>
      <w:r w:rsidRPr="00A67EBF">
        <w:rPr>
          <w:rFonts w:asciiTheme="minorHAnsi" w:hAnsiTheme="minorHAnsi" w:cstheme="minorHAnsi"/>
          <w:spacing w:val="-10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today</w:t>
      </w:r>
      <w:r w:rsidRPr="00A67EBF">
        <w:rPr>
          <w:rFonts w:asciiTheme="minorHAnsi" w:hAnsiTheme="minorHAnsi" w:cstheme="minorHAnsi"/>
          <w:spacing w:val="-10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use</w:t>
      </w:r>
      <w:r w:rsidRPr="00A67EBF">
        <w:rPr>
          <w:rFonts w:asciiTheme="minorHAnsi" w:hAnsiTheme="minorHAnsi" w:cstheme="minorHAnsi"/>
          <w:spacing w:val="-9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a</w:t>
      </w:r>
      <w:r w:rsidRPr="00A67EBF">
        <w:rPr>
          <w:rFonts w:asciiTheme="minorHAnsi" w:hAnsiTheme="minorHAnsi" w:cstheme="minorHAnsi"/>
          <w:spacing w:val="-11"/>
          <w:w w:val="115"/>
        </w:rPr>
        <w:t xml:space="preserve"> </w:t>
      </w:r>
      <w:r w:rsidRPr="00A67EBF">
        <w:rPr>
          <w:rFonts w:asciiTheme="minorHAnsi" w:hAnsiTheme="minorHAnsi" w:cstheme="minorHAnsi"/>
          <w:w w:val="115"/>
        </w:rPr>
        <w:t>(n)</w:t>
      </w:r>
      <w:r w:rsidRPr="00A67EBF">
        <w:rPr>
          <w:rFonts w:asciiTheme="minorHAnsi" w:hAnsiTheme="minorHAnsi" w:cstheme="minorHAnsi"/>
          <w:w w:val="115"/>
          <w:u w:val="single"/>
        </w:rPr>
        <w:tab/>
      </w:r>
      <w:r w:rsidRPr="00A67EBF">
        <w:rPr>
          <w:rFonts w:asciiTheme="minorHAnsi" w:hAnsiTheme="minorHAnsi" w:cstheme="minorHAnsi"/>
          <w:w w:val="110"/>
        </w:rPr>
        <w:t>floor</w:t>
      </w:r>
      <w:r w:rsidRPr="00A67EBF">
        <w:rPr>
          <w:rFonts w:asciiTheme="minorHAnsi" w:hAnsiTheme="minorHAnsi" w:cstheme="minorHAnsi"/>
          <w:spacing w:val="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layout</w:t>
      </w:r>
      <w:r w:rsidRPr="00A67EBF">
        <w:rPr>
          <w:rFonts w:asciiTheme="minorHAnsi" w:hAnsiTheme="minorHAnsi" w:cstheme="minorHAnsi"/>
          <w:spacing w:val="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because</w:t>
      </w:r>
      <w:r w:rsidRPr="00A67EBF">
        <w:rPr>
          <w:rFonts w:asciiTheme="minorHAnsi" w:hAnsiTheme="minorHAnsi" w:cstheme="minorHAnsi"/>
          <w:spacing w:val="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of</w:t>
      </w:r>
      <w:r w:rsidRPr="00A67EBF">
        <w:rPr>
          <w:rFonts w:asciiTheme="minorHAnsi" w:hAnsiTheme="minorHAnsi" w:cstheme="minorHAnsi"/>
          <w:spacing w:val="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their</w:t>
      </w:r>
      <w:r w:rsidRPr="00A67EBF">
        <w:rPr>
          <w:rFonts w:asciiTheme="minorHAnsi" w:hAnsiTheme="minorHAnsi" w:cstheme="minorHAnsi"/>
          <w:spacing w:val="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sheer</w:t>
      </w:r>
      <w:r w:rsidRPr="00A67EBF">
        <w:rPr>
          <w:rFonts w:asciiTheme="minorHAnsi" w:hAnsiTheme="minorHAnsi" w:cstheme="minorHAnsi"/>
          <w:spacing w:val="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size</w:t>
      </w:r>
    </w:p>
    <w:p w:rsidR="00E333B6" w:rsidRPr="00A67EBF" w:rsidRDefault="00E333B6" w:rsidP="00E333B6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and</w:t>
      </w:r>
      <w:proofErr w:type="gramEnd"/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67EB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quantity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gondola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fixtures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required</w:t>
      </w:r>
      <w:r w:rsidRPr="00A67EB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house</w:t>
      </w:r>
      <w:r w:rsidRPr="00A67EB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their</w:t>
      </w:r>
      <w:r w:rsidRPr="00A67EB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inventories.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05"/>
        </w:rPr>
        <w:t>Grid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Grocery</w:t>
      </w:r>
      <w:r w:rsidRPr="00A67EBF">
        <w:rPr>
          <w:rFonts w:asciiTheme="minorHAnsi" w:hAnsiTheme="minorHAnsi" w:cstheme="minorHAnsi"/>
          <w:spacing w:val="-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retailers</w:t>
      </w:r>
      <w:r w:rsidRPr="00A67EBF">
        <w:rPr>
          <w:rFonts w:asciiTheme="minorHAnsi" w:hAnsiTheme="minorHAnsi" w:cstheme="minorHAnsi"/>
          <w:spacing w:val="-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who utilize</w:t>
      </w:r>
      <w:r w:rsidRPr="00A67EBF">
        <w:rPr>
          <w:rFonts w:asciiTheme="minorHAnsi" w:hAnsiTheme="minorHAnsi" w:cstheme="minorHAnsi"/>
          <w:spacing w:val="-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special</w:t>
      </w:r>
      <w:r w:rsidRPr="00A67EBF">
        <w:rPr>
          <w:rFonts w:asciiTheme="minorHAnsi" w:hAnsiTheme="minorHAnsi" w:cstheme="minorHAnsi"/>
          <w:spacing w:val="-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feature fixtures</w:t>
      </w:r>
      <w:r w:rsidRPr="00A67EBF">
        <w:rPr>
          <w:rFonts w:asciiTheme="minorHAnsi" w:hAnsiTheme="minorHAnsi" w:cstheme="minorHAnsi"/>
          <w:spacing w:val="-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for</w:t>
      </w:r>
      <w:r w:rsidRPr="00A67EBF">
        <w:rPr>
          <w:rFonts w:asciiTheme="minorHAnsi" w:hAnsiTheme="minorHAnsi" w:cstheme="minorHAnsi"/>
          <w:spacing w:val="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produce</w:t>
      </w:r>
      <w:r w:rsidRPr="00A67EBF">
        <w:rPr>
          <w:rFonts w:asciiTheme="minorHAnsi" w:hAnsiTheme="minorHAnsi" w:cstheme="minorHAnsi"/>
          <w:spacing w:val="-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and</w:t>
      </w:r>
      <w:r w:rsidRPr="00A67EBF">
        <w:rPr>
          <w:rFonts w:asciiTheme="minorHAnsi" w:hAnsiTheme="minorHAnsi" w:cstheme="minorHAnsi"/>
          <w:spacing w:val="-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bakery</w:t>
      </w:r>
      <w:r w:rsidRPr="00A67EBF">
        <w:rPr>
          <w:rFonts w:asciiTheme="minorHAnsi" w:hAnsiTheme="minorHAnsi" w:cstheme="minorHAnsi"/>
          <w:spacing w:val="-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items</w:t>
      </w:r>
    </w:p>
    <w:p w:rsidR="00E333B6" w:rsidRPr="00A67EBF" w:rsidRDefault="00E333B6" w:rsidP="00E333B6">
      <w:pPr>
        <w:pStyle w:val="BodyText"/>
        <w:tabs>
          <w:tab w:val="left" w:pos="3299"/>
        </w:tabs>
        <w:spacing w:before="117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may</w:t>
      </w:r>
      <w:proofErr w:type="gramEnd"/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elect</w:t>
      </w:r>
      <w:r w:rsidRPr="00A67EB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67EB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A67EBF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layouts.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Combination</w:t>
      </w:r>
      <w:r w:rsidRPr="00A67EBF">
        <w:rPr>
          <w:rFonts w:asciiTheme="minorHAnsi" w:hAnsiTheme="minorHAnsi" w:cstheme="minorHAnsi"/>
          <w:spacing w:val="-9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grid</w:t>
      </w:r>
      <w:r w:rsidRPr="00A67EBF">
        <w:rPr>
          <w:rFonts w:asciiTheme="minorHAnsi" w:hAnsiTheme="minorHAnsi" w:cstheme="minorHAnsi"/>
          <w:spacing w:val="-6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and</w:t>
      </w:r>
      <w:r w:rsidRPr="00A67EBF">
        <w:rPr>
          <w:rFonts w:asciiTheme="minorHAnsi" w:hAnsiTheme="minorHAnsi" w:cstheme="minorHAnsi"/>
          <w:spacing w:val="-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free</w:t>
      </w:r>
      <w:r w:rsidRPr="00A67EBF">
        <w:rPr>
          <w:rFonts w:asciiTheme="minorHAnsi" w:hAnsiTheme="minorHAnsi" w:cstheme="minorHAnsi"/>
          <w:spacing w:val="-8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flow</w:t>
      </w:r>
    </w:p>
    <w:p w:rsidR="00E333B6" w:rsidRPr="00A67EBF" w:rsidRDefault="00E333B6" w:rsidP="00E333B6">
      <w:pPr>
        <w:pStyle w:val="ListParagraph"/>
        <w:numPr>
          <w:ilvl w:val="0"/>
          <w:numId w:val="1"/>
        </w:numPr>
        <w:tabs>
          <w:tab w:val="left" w:pos="822"/>
        </w:tabs>
        <w:spacing w:before="2" w:line="360" w:lineRule="auto"/>
        <w:ind w:left="821" w:right="544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10"/>
        </w:rPr>
        <w:t>Guidelines</w:t>
      </w:r>
      <w:r w:rsidRPr="00A67EBF">
        <w:rPr>
          <w:rFonts w:asciiTheme="minorHAnsi" w:hAnsiTheme="minorHAnsi" w:cstheme="minorHAnsi"/>
          <w:spacing w:val="10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for</w:t>
      </w:r>
      <w:r w:rsidRPr="00A67EBF">
        <w:rPr>
          <w:rFonts w:asciiTheme="minorHAnsi" w:hAnsiTheme="minorHAnsi" w:cstheme="minorHAnsi"/>
          <w:spacing w:val="1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positioning</w:t>
      </w:r>
      <w:r w:rsidRPr="00A67EBF">
        <w:rPr>
          <w:rFonts w:asciiTheme="minorHAnsi" w:hAnsiTheme="minorHAnsi" w:cstheme="minorHAnsi"/>
          <w:spacing w:val="1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dry</w:t>
      </w:r>
      <w:r w:rsidRPr="00A67EBF">
        <w:rPr>
          <w:rFonts w:asciiTheme="minorHAnsi" w:hAnsiTheme="minorHAnsi" w:cstheme="minorHAnsi"/>
          <w:spacing w:val="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grocery</w:t>
      </w:r>
      <w:r w:rsidRPr="00A67EBF">
        <w:rPr>
          <w:rFonts w:asciiTheme="minorHAnsi" w:hAnsiTheme="minorHAnsi" w:cstheme="minorHAnsi"/>
          <w:spacing w:val="1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products</w:t>
      </w:r>
      <w:r w:rsidRPr="00A67EBF">
        <w:rPr>
          <w:rFonts w:asciiTheme="minorHAnsi" w:hAnsiTheme="minorHAnsi" w:cstheme="minorHAnsi"/>
          <w:spacing w:val="1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on</w:t>
      </w:r>
      <w:r w:rsidRPr="00A67EBF">
        <w:rPr>
          <w:rFonts w:asciiTheme="minorHAnsi" w:hAnsiTheme="minorHAnsi" w:cstheme="minorHAnsi"/>
          <w:spacing w:val="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shelves</w:t>
      </w:r>
      <w:r w:rsidRPr="00A67EBF">
        <w:rPr>
          <w:rFonts w:asciiTheme="minorHAnsi" w:hAnsiTheme="minorHAnsi" w:cstheme="minorHAnsi"/>
          <w:spacing w:val="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suggest</w:t>
      </w:r>
      <w:r w:rsidRPr="00A67EBF">
        <w:rPr>
          <w:rFonts w:asciiTheme="minorHAnsi" w:hAnsiTheme="minorHAnsi" w:cstheme="minorHAnsi"/>
          <w:spacing w:val="1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that</w:t>
      </w:r>
      <w:r w:rsidRPr="00A67EBF">
        <w:rPr>
          <w:rFonts w:asciiTheme="minorHAnsi" w:hAnsiTheme="minorHAnsi" w:cstheme="minorHAnsi"/>
          <w:spacing w:val="1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products</w:t>
      </w:r>
      <w:r w:rsidRPr="00A67EBF">
        <w:rPr>
          <w:rFonts w:asciiTheme="minorHAnsi" w:hAnsiTheme="minorHAnsi" w:cstheme="minorHAnsi"/>
          <w:spacing w:val="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should always be fronted, centered and aligned with all labels clearly visible to</w:t>
      </w:r>
      <w:r w:rsidRPr="00A67EBF">
        <w:rPr>
          <w:rFonts w:asciiTheme="minorHAnsi" w:hAnsiTheme="minorHAnsi" w:cstheme="minorHAnsi"/>
          <w:spacing w:val="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shoppers.</w:t>
      </w:r>
      <w:r w:rsidRPr="00A67EBF">
        <w:rPr>
          <w:rFonts w:asciiTheme="minorHAnsi" w:hAnsiTheme="minorHAnsi" w:cstheme="minorHAnsi"/>
          <w:spacing w:val="1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In</w:t>
      </w:r>
      <w:r w:rsidRPr="00A67EBF">
        <w:rPr>
          <w:rFonts w:asciiTheme="minorHAnsi" w:hAnsiTheme="minorHAnsi" w:cstheme="minorHAnsi"/>
          <w:spacing w:val="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addition,</w:t>
      </w:r>
      <w:r w:rsidRPr="00A67EBF">
        <w:rPr>
          <w:rFonts w:asciiTheme="minorHAnsi" w:hAnsiTheme="minorHAnsi" w:cstheme="minorHAnsi"/>
          <w:spacing w:val="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brand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selections</w:t>
      </w:r>
      <w:r w:rsidRPr="00A67EBF">
        <w:rPr>
          <w:rFonts w:asciiTheme="minorHAnsi" w:hAnsiTheme="minorHAnsi" w:cstheme="minorHAnsi"/>
          <w:spacing w:val="6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should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be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ranked</w:t>
      </w:r>
      <w:r w:rsidRPr="00A67EBF">
        <w:rPr>
          <w:rFonts w:asciiTheme="minorHAnsi" w:hAnsiTheme="minorHAnsi" w:cstheme="minorHAnsi"/>
          <w:spacing w:val="3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from</w:t>
      </w:r>
      <w:r w:rsidRPr="00A67EBF">
        <w:rPr>
          <w:rFonts w:asciiTheme="minorHAnsi" w:hAnsiTheme="minorHAnsi" w:cstheme="minorHAnsi"/>
          <w:spacing w:val="2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top</w:t>
      </w:r>
      <w:r w:rsidRPr="00A67EBF">
        <w:rPr>
          <w:rFonts w:asciiTheme="minorHAnsi" w:hAnsiTheme="minorHAnsi" w:cstheme="minorHAnsi"/>
          <w:spacing w:val="5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shelf</w:t>
      </w:r>
      <w:r w:rsidRPr="00A67EBF">
        <w:rPr>
          <w:rFonts w:asciiTheme="minorHAnsi" w:hAnsiTheme="minorHAnsi" w:cstheme="minorHAnsi"/>
          <w:spacing w:val="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to</w:t>
      </w:r>
      <w:r w:rsidRPr="00A67EBF">
        <w:rPr>
          <w:rFonts w:asciiTheme="minorHAnsi" w:hAnsiTheme="minorHAnsi" w:cstheme="minorHAnsi"/>
          <w:spacing w:val="4"/>
          <w:w w:val="110"/>
        </w:rPr>
        <w:t xml:space="preserve"> </w:t>
      </w:r>
      <w:r w:rsidRPr="00A67EBF">
        <w:rPr>
          <w:rFonts w:asciiTheme="minorHAnsi" w:hAnsiTheme="minorHAnsi" w:cstheme="minorHAnsi"/>
          <w:w w:val="110"/>
        </w:rPr>
        <w:t>bottom</w:t>
      </w:r>
    </w:p>
    <w:p w:rsidR="00E333B6" w:rsidRPr="00A67EBF" w:rsidRDefault="00E333B6" w:rsidP="00E333B6">
      <w:pPr>
        <w:pStyle w:val="BodyText"/>
        <w:tabs>
          <w:tab w:val="left" w:pos="2355"/>
        </w:tabs>
        <w:spacing w:before="1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67EBF">
        <w:rPr>
          <w:rFonts w:asciiTheme="minorHAnsi" w:hAnsiTheme="minorHAnsi" w:cstheme="minorHAnsi"/>
          <w:w w:val="110"/>
          <w:sz w:val="22"/>
          <w:szCs w:val="22"/>
        </w:rPr>
        <w:t>shelf</w:t>
      </w:r>
      <w:proofErr w:type="gramEnd"/>
      <w:r w:rsidRPr="00A67EBF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67EBF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A67EBF">
        <w:rPr>
          <w:rFonts w:asciiTheme="minorHAnsi" w:hAnsiTheme="minorHAnsi" w:cstheme="minorHAnsi"/>
          <w:w w:val="110"/>
          <w:sz w:val="22"/>
          <w:szCs w:val="22"/>
        </w:rPr>
        <w:t>presentations.</w:t>
      </w:r>
    </w:p>
    <w:p w:rsidR="00E333B6" w:rsidRPr="00A67EBF" w:rsidRDefault="00E333B6" w:rsidP="00E333B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67EBF">
        <w:rPr>
          <w:rFonts w:asciiTheme="minorHAnsi" w:hAnsiTheme="minorHAnsi" w:cstheme="minorHAnsi"/>
          <w:w w:val="105"/>
        </w:rPr>
        <w:t>Vertical</w:t>
      </w:r>
    </w:p>
    <w:bookmarkEnd w:id="0"/>
    <w:p w:rsidR="00586E3F" w:rsidRPr="00A67EBF" w:rsidRDefault="00586E3F">
      <w:pPr>
        <w:rPr>
          <w:rFonts w:cstheme="minorHAnsi"/>
        </w:rPr>
      </w:pPr>
    </w:p>
    <w:sectPr w:rsidR="00586E3F" w:rsidRPr="00A67EBF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6F761F"/>
    <w:multiLevelType w:val="hybridMultilevel"/>
    <w:tmpl w:val="A85E9634"/>
    <w:lvl w:ilvl="0" w:tplc="D95C45D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CCFA0E6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i/>
        <w:iCs/>
        <w:spacing w:val="-1"/>
        <w:w w:val="103"/>
        <w:lang w:val="en-US" w:eastAsia="en-US" w:bidi="ar-SA"/>
      </w:rPr>
    </w:lvl>
    <w:lvl w:ilvl="2" w:tplc="18B8CDC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0E2FBA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92A52D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09E993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AD842AD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74E19F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3ACEB9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3B6"/>
    <w:rsid w:val="00586E3F"/>
    <w:rsid w:val="00A67EBF"/>
    <w:rsid w:val="00E3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DFC19E-AEB8-4CDD-A74E-E8C75316E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E333B6"/>
    <w:pPr>
      <w:widowControl w:val="0"/>
      <w:autoSpaceDE w:val="0"/>
      <w:autoSpaceDN w:val="0"/>
      <w:spacing w:before="116" w:after="0" w:line="240" w:lineRule="auto"/>
      <w:ind w:left="101"/>
      <w:outlineLvl w:val="0"/>
    </w:pPr>
    <w:rPr>
      <w:rFonts w:ascii="Trebuchet MS" w:eastAsia="Trebuchet MS" w:hAnsi="Trebuchet MS" w:cs="Trebuchet MS"/>
      <w:sz w:val="30"/>
      <w:szCs w:val="30"/>
      <w:lang w:val="en-US"/>
    </w:rPr>
  </w:style>
  <w:style w:type="paragraph" w:styleId="Heading2">
    <w:name w:val="heading 2"/>
    <w:basedOn w:val="Normal"/>
    <w:link w:val="Heading2Char"/>
    <w:uiPriority w:val="1"/>
    <w:qFormat/>
    <w:rsid w:val="00E333B6"/>
    <w:pPr>
      <w:widowControl w:val="0"/>
      <w:autoSpaceDE w:val="0"/>
      <w:autoSpaceDN w:val="0"/>
      <w:spacing w:after="0" w:line="240" w:lineRule="auto"/>
      <w:ind w:left="1542" w:hanging="361"/>
      <w:outlineLvl w:val="1"/>
    </w:pPr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333B6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333B6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333B6"/>
    <w:pPr>
      <w:widowControl w:val="0"/>
      <w:autoSpaceDE w:val="0"/>
      <w:autoSpaceDN w:val="0"/>
      <w:spacing w:after="0" w:line="240" w:lineRule="auto"/>
      <w:ind w:left="822" w:hanging="361"/>
    </w:pPr>
    <w:rPr>
      <w:rFonts w:ascii="Trebuchet MS" w:eastAsia="Trebuchet MS" w:hAnsi="Trebuchet MS" w:cs="Trebuchet MS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333B6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E333B6"/>
    <w:pPr>
      <w:widowControl w:val="0"/>
      <w:autoSpaceDE w:val="0"/>
      <w:autoSpaceDN w:val="0"/>
      <w:spacing w:after="0" w:line="240" w:lineRule="auto"/>
      <w:ind w:left="1542" w:hanging="361"/>
    </w:pPr>
    <w:rPr>
      <w:rFonts w:ascii="Trebuchet MS" w:eastAsia="Trebuchet MS" w:hAnsi="Trebuchet MS" w:cs="Trebuchet MS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2021-05-07T09:13:00Z</dcterms:created>
  <dcterms:modified xsi:type="dcterms:W3CDTF">2021-05-07T09:26:00Z</dcterms:modified>
</cp:coreProperties>
</file>