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1EC" w:rsidRPr="004D71EC" w:rsidRDefault="004D71EC" w:rsidP="004D71EC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lang w:val="en-IN"/>
        </w:rPr>
      </w:pPr>
      <w:bookmarkStart w:id="0" w:name="_GoBack"/>
      <w:r w:rsidRPr="004D71EC">
        <w:rPr>
          <w:rFonts w:asciiTheme="minorHAnsi" w:eastAsiaTheme="minorHAnsi" w:hAnsiTheme="minorHAnsi" w:cstheme="minorHAnsi"/>
          <w:color w:val="333333"/>
          <w:lang w:val="en-IN"/>
        </w:rPr>
        <w:t>Excelsior SchoolBIO 320</w:t>
      </w:r>
    </w:p>
    <w:p w:rsidR="003A3CD5" w:rsidRPr="004D71EC" w:rsidRDefault="007B4F7A" w:rsidP="004D71E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D71E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27-year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old</w:t>
      </w:r>
      <w:r w:rsidRPr="004D71EC">
        <w:rPr>
          <w:rFonts w:asciiTheme="minorHAnsi" w:hAnsiTheme="minorHAnsi" w:cstheme="minorHAnsi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white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female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presented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at 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walking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clinic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 her local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physician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August 15.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On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physical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exam,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patient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had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fever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38.5C.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appeared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fatigued,</w:t>
      </w:r>
      <w:r w:rsidRPr="004D71E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had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tender joints, and complained of a headache, a stiff neck and a backache. The physician noticed a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circular "rash" about 5 inches in diameter, with a bright red leading edge and a dim center in 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form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"bull’s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eye".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physician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noted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irregular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heartbeat.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patient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complained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lack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 ability to concentrate.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 patient gave the following history: She is a graduate student in 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wildlife program at the university in town. She was in the field for three weeks in Wisconsin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during the months of</w:t>
      </w:r>
      <w:r w:rsidRPr="004D71EC">
        <w:rPr>
          <w:rFonts w:asciiTheme="minorHAnsi" w:hAnsiTheme="minorHAnsi" w:cstheme="minorHAnsi"/>
          <w:sz w:val="22"/>
          <w:szCs w:val="22"/>
        </w:rPr>
        <w:t xml:space="preserve"> May and June. She tracks small mammals in the field and studies their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behavior. It had been a warm, wet spring and she complained of a large number of biting flies,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mosquitoes and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ticks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 area.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She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felt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well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until about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2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weeks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after returning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to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her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home.</w:t>
      </w:r>
    </w:p>
    <w:p w:rsidR="004D71EC" w:rsidRPr="004D71EC" w:rsidRDefault="007B4F7A" w:rsidP="004D71EC">
      <w:pPr>
        <w:pStyle w:val="BodyText"/>
        <w:spacing w:line="480" w:lineRule="auto"/>
        <w:ind w:left="101" w:right="16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Since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that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time,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many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her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symptoms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had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progressed.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finally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found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that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could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take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it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no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more.</w:t>
      </w:r>
    </w:p>
    <w:p w:rsidR="003A3CD5" w:rsidRPr="004D71EC" w:rsidRDefault="004D71EC" w:rsidP="004D71EC">
      <w:pPr>
        <w:pStyle w:val="BodyText"/>
        <w:spacing w:line="480" w:lineRule="auto"/>
        <w:ind w:left="101" w:right="16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1)</w:t>
      </w:r>
      <w:r w:rsidR="007B4F7A" w:rsidRPr="004D71EC">
        <w:rPr>
          <w:rFonts w:asciiTheme="minorHAnsi" w:hAnsiTheme="minorHAnsi" w:cstheme="minorHAnsi"/>
          <w:sz w:val="22"/>
          <w:szCs w:val="22"/>
        </w:rPr>
        <w:t>What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microorganism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causes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this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disease?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spacing w:line="480" w:lineRule="auto"/>
        <w:ind w:left="101" w:right="160" w:firstLine="720"/>
        <w:rPr>
          <w:rFonts w:asciiTheme="minorHAnsi" w:hAnsiTheme="minorHAnsi" w:cstheme="minorHAnsi"/>
          <w:b/>
        </w:rPr>
      </w:pPr>
      <w:r w:rsidRPr="004D71EC">
        <w:rPr>
          <w:rFonts w:asciiTheme="minorHAnsi" w:hAnsiTheme="minorHAnsi" w:cstheme="minorHAnsi"/>
        </w:rPr>
        <w:t xml:space="preserve">ANS: </w:t>
      </w:r>
      <w:r w:rsidR="007B4F7A" w:rsidRPr="004D71EC">
        <w:rPr>
          <w:rFonts w:asciiTheme="minorHAnsi" w:hAnsiTheme="minorHAnsi" w:cstheme="minorHAnsi"/>
        </w:rPr>
        <w:t xml:space="preserve">The case presented a high- risk for contracting the microorganism called </w:t>
      </w:r>
      <w:r w:rsidR="007B4F7A" w:rsidRPr="004D71EC">
        <w:rPr>
          <w:rFonts w:asciiTheme="minorHAnsi" w:hAnsiTheme="minorHAnsi" w:cstheme="minorHAnsi"/>
        </w:rPr>
        <w:t>Borrelia</w:t>
      </w:r>
      <w:r w:rsidR="007B4F7A" w:rsidRPr="004D71EC">
        <w:rPr>
          <w:rFonts w:asciiTheme="minorHAnsi" w:hAnsiTheme="minorHAnsi" w:cstheme="minorHAnsi"/>
          <w:spacing w:val="1"/>
        </w:rPr>
        <w:t xml:space="preserve"> </w:t>
      </w:r>
      <w:r w:rsidR="007B4F7A" w:rsidRPr="004D71EC">
        <w:rPr>
          <w:rFonts w:asciiTheme="minorHAnsi" w:hAnsiTheme="minorHAnsi" w:cstheme="minorHAnsi"/>
        </w:rPr>
        <w:t xml:space="preserve">burgdorferi </w:t>
      </w:r>
      <w:r w:rsidR="007B4F7A" w:rsidRPr="004D71EC">
        <w:rPr>
          <w:rFonts w:asciiTheme="minorHAnsi" w:hAnsiTheme="minorHAnsi" w:cstheme="minorHAnsi"/>
        </w:rPr>
        <w:t>(</w:t>
      </w:r>
      <w:r w:rsidR="007B4F7A" w:rsidRPr="004D71EC">
        <w:rPr>
          <w:rFonts w:asciiTheme="minorHAnsi" w:hAnsiTheme="minorHAnsi" w:cstheme="minorHAnsi"/>
        </w:rPr>
        <w:t xml:space="preserve">B. burgdorferi) </w:t>
      </w:r>
      <w:r w:rsidR="007B4F7A" w:rsidRPr="004D71EC">
        <w:rPr>
          <w:rFonts w:asciiTheme="minorHAnsi" w:hAnsiTheme="minorHAnsi" w:cstheme="minorHAnsi"/>
        </w:rPr>
        <w:t>because of the frequent contact with large number of biting flies,</w:t>
      </w:r>
      <w:r w:rsidR="007B4F7A" w:rsidRPr="004D71EC">
        <w:rPr>
          <w:rFonts w:asciiTheme="minorHAnsi" w:hAnsiTheme="minorHAnsi" w:cstheme="minorHAnsi"/>
          <w:spacing w:val="1"/>
        </w:rPr>
        <w:t xml:space="preserve"> </w:t>
      </w:r>
      <w:r w:rsidR="007B4F7A" w:rsidRPr="004D71EC">
        <w:rPr>
          <w:rFonts w:asciiTheme="minorHAnsi" w:hAnsiTheme="minorHAnsi" w:cstheme="minorHAnsi"/>
        </w:rPr>
        <w:t>mosquitoes,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and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ticks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in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the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wildlife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areas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(“Lyme Disease”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2011).</w:t>
      </w:r>
      <w:r w:rsidR="007B4F7A" w:rsidRPr="004D71EC">
        <w:rPr>
          <w:rFonts w:asciiTheme="minorHAnsi" w:hAnsiTheme="minorHAnsi" w:cstheme="minorHAnsi"/>
          <w:spacing w:val="-2"/>
        </w:rPr>
        <w:t xml:space="preserve"> </w:t>
      </w:r>
      <w:r w:rsidR="007B4F7A" w:rsidRPr="004D71EC">
        <w:rPr>
          <w:rFonts w:asciiTheme="minorHAnsi" w:hAnsiTheme="minorHAnsi" w:cstheme="minorHAnsi"/>
        </w:rPr>
        <w:t>B.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burgdorferi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is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a</w:t>
      </w:r>
      <w:r w:rsidR="007B4F7A" w:rsidRPr="004D71EC">
        <w:rPr>
          <w:rFonts w:asciiTheme="minorHAnsi" w:hAnsiTheme="minorHAnsi" w:cstheme="minorHAnsi"/>
          <w:spacing w:val="-6"/>
        </w:rPr>
        <w:t xml:space="preserve"> </w:t>
      </w:r>
      <w:r w:rsidR="007B4F7A" w:rsidRPr="004D71EC">
        <w:rPr>
          <w:rFonts w:asciiTheme="minorHAnsi" w:hAnsiTheme="minorHAnsi" w:cstheme="minorHAnsi"/>
        </w:rPr>
        <w:t>spirochete</w:t>
      </w:r>
      <w:r w:rsidR="007B4F7A" w:rsidRPr="004D71EC">
        <w:rPr>
          <w:rFonts w:asciiTheme="minorHAnsi" w:hAnsiTheme="minorHAnsi" w:cstheme="minorHAnsi"/>
          <w:spacing w:val="-57"/>
        </w:rPr>
        <w:t xml:space="preserve"> </w:t>
      </w:r>
      <w:r w:rsidR="007B4F7A" w:rsidRPr="004D71EC">
        <w:rPr>
          <w:rFonts w:asciiTheme="minorHAnsi" w:hAnsiTheme="minorHAnsi" w:cstheme="minorHAnsi"/>
        </w:rPr>
        <w:t xml:space="preserve">categorized under the genus </w:t>
      </w:r>
      <w:r w:rsidR="007B4F7A" w:rsidRPr="004D71EC">
        <w:rPr>
          <w:rFonts w:asciiTheme="minorHAnsi" w:hAnsiTheme="minorHAnsi" w:cstheme="minorHAnsi"/>
        </w:rPr>
        <w:t xml:space="preserve">Borrelia. </w:t>
      </w:r>
      <w:r w:rsidR="007B4F7A" w:rsidRPr="004D71EC">
        <w:rPr>
          <w:rFonts w:asciiTheme="minorHAnsi" w:hAnsiTheme="minorHAnsi" w:cstheme="minorHAnsi"/>
        </w:rPr>
        <w:t>It has three additional geno-species,</w:t>
      </w:r>
      <w:r w:rsidR="007B4F7A" w:rsidRPr="004D71EC">
        <w:rPr>
          <w:rFonts w:asciiTheme="minorHAnsi" w:hAnsiTheme="minorHAnsi" w:cstheme="minorHAnsi"/>
        </w:rPr>
        <w:t xml:space="preserve"> namely: </w:t>
      </w:r>
      <w:r w:rsidR="007B4F7A" w:rsidRPr="004D71EC">
        <w:rPr>
          <w:rFonts w:asciiTheme="minorHAnsi" w:hAnsiTheme="minorHAnsi" w:cstheme="minorHAnsi"/>
        </w:rPr>
        <w:t>Borrelia</w:t>
      </w:r>
      <w:r w:rsidR="007B4F7A" w:rsidRPr="004D71EC">
        <w:rPr>
          <w:rFonts w:asciiTheme="minorHAnsi" w:hAnsiTheme="minorHAnsi" w:cstheme="minorHAnsi"/>
          <w:spacing w:val="1"/>
        </w:rPr>
        <w:t xml:space="preserve"> </w:t>
      </w:r>
      <w:r w:rsidR="007B4F7A" w:rsidRPr="004D71EC">
        <w:rPr>
          <w:rFonts w:asciiTheme="minorHAnsi" w:hAnsiTheme="minorHAnsi" w:cstheme="minorHAnsi"/>
        </w:rPr>
        <w:t>burgdorferi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sensu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stricto</w:t>
      </w:r>
      <w:r w:rsidR="007B4F7A" w:rsidRPr="004D71EC">
        <w:rPr>
          <w:rFonts w:asciiTheme="minorHAnsi" w:hAnsiTheme="minorHAnsi" w:cstheme="minorHAnsi"/>
          <w:spacing w:val="-2"/>
        </w:rPr>
        <w:t xml:space="preserve"> </w:t>
      </w:r>
      <w:r w:rsidR="007B4F7A" w:rsidRPr="004D71EC">
        <w:rPr>
          <w:rFonts w:asciiTheme="minorHAnsi" w:hAnsiTheme="minorHAnsi" w:cstheme="minorHAnsi"/>
        </w:rPr>
        <w:t>(the</w:t>
      </w:r>
      <w:r w:rsidR="007B4F7A" w:rsidRPr="004D71EC">
        <w:rPr>
          <w:rFonts w:asciiTheme="minorHAnsi" w:hAnsiTheme="minorHAnsi" w:cstheme="minorHAnsi"/>
          <w:spacing w:val="-4"/>
        </w:rPr>
        <w:t xml:space="preserve"> </w:t>
      </w:r>
      <w:r w:rsidR="007B4F7A" w:rsidRPr="004D71EC">
        <w:rPr>
          <w:rFonts w:asciiTheme="minorHAnsi" w:hAnsiTheme="minorHAnsi" w:cstheme="minorHAnsi"/>
        </w:rPr>
        <w:t>most</w:t>
      </w:r>
      <w:r w:rsidR="007B4F7A" w:rsidRPr="004D71EC">
        <w:rPr>
          <w:rFonts w:asciiTheme="minorHAnsi" w:hAnsiTheme="minorHAnsi" w:cstheme="minorHAnsi"/>
          <w:spacing w:val="-1"/>
        </w:rPr>
        <w:t xml:space="preserve"> </w:t>
      </w:r>
      <w:r w:rsidR="007B4F7A" w:rsidRPr="004D71EC">
        <w:rPr>
          <w:rFonts w:asciiTheme="minorHAnsi" w:hAnsiTheme="minorHAnsi" w:cstheme="minorHAnsi"/>
        </w:rPr>
        <w:t>common</w:t>
      </w:r>
      <w:r w:rsidR="007B4F7A" w:rsidRPr="004D71EC">
        <w:rPr>
          <w:rFonts w:asciiTheme="minorHAnsi" w:hAnsiTheme="minorHAnsi" w:cstheme="minorHAnsi"/>
          <w:spacing w:val="-1"/>
        </w:rPr>
        <w:t xml:space="preserve"> </w:t>
      </w:r>
      <w:r w:rsidR="007B4F7A" w:rsidRPr="004D71EC">
        <w:rPr>
          <w:rFonts w:asciiTheme="minorHAnsi" w:hAnsiTheme="minorHAnsi" w:cstheme="minorHAnsi"/>
        </w:rPr>
        <w:t>in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the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US)</w:t>
      </w:r>
      <w:r w:rsidR="007B4F7A" w:rsidRPr="004D71EC">
        <w:rPr>
          <w:rFonts w:asciiTheme="minorHAnsi" w:hAnsiTheme="minorHAnsi" w:cstheme="minorHAnsi"/>
        </w:rPr>
        <w:t>,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Borrelia</w:t>
      </w:r>
      <w:r w:rsidR="007B4F7A" w:rsidRPr="004D71EC">
        <w:rPr>
          <w:rFonts w:asciiTheme="minorHAnsi" w:hAnsiTheme="minorHAnsi" w:cstheme="minorHAnsi"/>
          <w:spacing w:val="-3"/>
        </w:rPr>
        <w:t xml:space="preserve"> </w:t>
      </w:r>
      <w:r w:rsidR="007B4F7A" w:rsidRPr="004D71EC">
        <w:rPr>
          <w:rFonts w:asciiTheme="minorHAnsi" w:hAnsiTheme="minorHAnsi" w:cstheme="minorHAnsi"/>
        </w:rPr>
        <w:t>garinii,</w:t>
      </w:r>
      <w:r w:rsidR="007B4F7A" w:rsidRPr="004D71EC">
        <w:rPr>
          <w:rFonts w:asciiTheme="minorHAnsi" w:hAnsiTheme="minorHAnsi" w:cstheme="minorHAnsi"/>
          <w:spacing w:val="-1"/>
        </w:rPr>
        <w:t xml:space="preserve"> </w:t>
      </w:r>
      <w:r w:rsidR="007B4F7A" w:rsidRPr="004D71EC">
        <w:rPr>
          <w:rFonts w:asciiTheme="minorHAnsi" w:hAnsiTheme="minorHAnsi" w:cstheme="minorHAnsi"/>
        </w:rPr>
        <w:t>and</w:t>
      </w:r>
      <w:r w:rsidR="007B4F7A" w:rsidRPr="004D71EC">
        <w:rPr>
          <w:rFonts w:asciiTheme="minorHAnsi" w:hAnsiTheme="minorHAnsi" w:cstheme="minorHAnsi"/>
          <w:spacing w:val="-5"/>
        </w:rPr>
        <w:t xml:space="preserve"> </w:t>
      </w:r>
      <w:r w:rsidR="007B4F7A" w:rsidRPr="004D71EC">
        <w:rPr>
          <w:rFonts w:asciiTheme="minorHAnsi" w:hAnsiTheme="minorHAnsi" w:cstheme="minorHAnsi"/>
        </w:rPr>
        <w:t>Borrelia</w:t>
      </w:r>
      <w:r w:rsidR="007B4F7A" w:rsidRPr="004D71EC">
        <w:rPr>
          <w:rFonts w:asciiTheme="minorHAnsi" w:hAnsiTheme="minorHAnsi" w:cstheme="minorHAnsi"/>
          <w:spacing w:val="-2"/>
        </w:rPr>
        <w:t xml:space="preserve"> </w:t>
      </w:r>
      <w:r w:rsidR="007B4F7A" w:rsidRPr="004D71EC">
        <w:rPr>
          <w:rFonts w:asciiTheme="minorHAnsi" w:hAnsiTheme="minorHAnsi" w:cstheme="minorHAnsi"/>
        </w:rPr>
        <w:t>afzelii</w:t>
      </w:r>
      <w:r w:rsidR="007B4F7A" w:rsidRPr="004D71EC">
        <w:rPr>
          <w:rFonts w:asciiTheme="minorHAnsi" w:hAnsiTheme="minorHAnsi" w:cstheme="minorHAnsi"/>
          <w:b/>
        </w:rPr>
        <w:t>.</w:t>
      </w:r>
    </w:p>
    <w:p w:rsidR="003A3CD5" w:rsidRPr="004D71EC" w:rsidRDefault="007B4F7A">
      <w:pPr>
        <w:pStyle w:val="BodyText"/>
        <w:spacing w:before="1" w:line="480" w:lineRule="auto"/>
        <w:ind w:left="101" w:right="16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These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strains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vary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with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restriction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fragment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length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polymorphism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(RFLP),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multi-locus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enzyme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electrophoresis</w:t>
      </w:r>
      <w:r w:rsidRPr="004D71E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(MLEE),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ssRNA</w:t>
      </w:r>
      <w:r w:rsidRPr="004D71EC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sequences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(Todar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1).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4D71EC">
        <w:rPr>
          <w:rFonts w:asciiTheme="minorHAnsi" w:hAnsiTheme="minorHAnsi" w:cstheme="minorHAnsi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addition,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bacteria</w:t>
      </w:r>
      <w:r w:rsidRPr="004D71E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not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classified as either Gram- positive or Gram- negative. They are present abundantly in 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intestinal tracts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 xml:space="preserve">of </w:t>
      </w:r>
      <w:r w:rsidRPr="004D71EC">
        <w:rPr>
          <w:rFonts w:asciiTheme="minorHAnsi" w:hAnsiTheme="minorHAnsi" w:cstheme="minorHAnsi"/>
          <w:sz w:val="22"/>
          <w:szCs w:val="22"/>
        </w:rPr>
        <w:t>Ixodes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scapularis and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I.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pacificus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ticks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(Bacon et al.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1).</w:t>
      </w:r>
    </w:p>
    <w:p w:rsidR="003A3CD5" w:rsidRPr="004D71EC" w:rsidRDefault="003A3CD5">
      <w:pPr>
        <w:spacing w:line="480" w:lineRule="auto"/>
        <w:rPr>
          <w:rFonts w:asciiTheme="minorHAnsi" w:hAnsiTheme="minorHAnsi" w:cstheme="minorHAnsi"/>
        </w:rPr>
        <w:sectPr w:rsidR="003A3CD5" w:rsidRPr="004D71EC">
          <w:headerReference w:type="default" r:id="rId7"/>
          <w:footerReference w:type="default" r:id="rId8"/>
          <w:type w:val="continuous"/>
          <w:pgSz w:w="12240" w:h="15840"/>
          <w:pgMar w:top="980" w:right="1340" w:bottom="820" w:left="1340" w:header="769" w:footer="622" w:gutter="0"/>
          <w:pgNumType w:start="1"/>
          <w:cols w:space="720"/>
        </w:sectPr>
      </w:pP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ListParagraph"/>
        <w:numPr>
          <w:ilvl w:val="0"/>
          <w:numId w:val="2"/>
        </w:numPr>
        <w:tabs>
          <w:tab w:val="left" w:pos="338"/>
        </w:tabs>
        <w:spacing w:before="90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What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is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your</w:t>
      </w:r>
      <w:r w:rsidRPr="004D71EC">
        <w:rPr>
          <w:rFonts w:asciiTheme="minorHAnsi" w:hAnsiTheme="minorHAnsi" w:cstheme="minorHAnsi"/>
          <w:spacing w:val="1"/>
        </w:rPr>
        <w:t xml:space="preserve"> </w:t>
      </w:r>
      <w:r w:rsidRPr="004D71EC">
        <w:rPr>
          <w:rFonts w:asciiTheme="minorHAnsi" w:hAnsiTheme="minorHAnsi" w:cstheme="minorHAnsi"/>
        </w:rPr>
        <w:t>best</w:t>
      </w:r>
      <w:r w:rsidRPr="004D71EC">
        <w:rPr>
          <w:rFonts w:asciiTheme="minorHAnsi" w:hAnsiTheme="minorHAnsi" w:cstheme="minorHAnsi"/>
          <w:spacing w:val="-4"/>
        </w:rPr>
        <w:t xml:space="preserve"> </w:t>
      </w:r>
      <w:r w:rsidRPr="004D71EC">
        <w:rPr>
          <w:rFonts w:asciiTheme="minorHAnsi" w:hAnsiTheme="minorHAnsi" w:cstheme="minorHAnsi"/>
        </w:rPr>
        <w:t>diagnosis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of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this case?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pStyle w:val="BodyText"/>
        <w:spacing w:line="480" w:lineRule="auto"/>
        <w:ind w:left="101" w:right="221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7B4F7A" w:rsidRPr="004D71EC">
        <w:rPr>
          <w:rFonts w:asciiTheme="minorHAnsi" w:hAnsiTheme="minorHAnsi" w:cstheme="minorHAnsi"/>
          <w:sz w:val="22"/>
          <w:szCs w:val="22"/>
        </w:rPr>
        <w:t>With the given clinical signs and symptoms, as well as the relative risk factors presented</w:t>
      </w:r>
      <w:r w:rsidR="007B4F7A" w:rsidRPr="004D71E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 the scenario, the client is most probably affected with Lyme disease. This condition is caused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by</w:t>
      </w:r>
      <w:r w:rsidR="007B4F7A"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B.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burgdorferi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infection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from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vector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organisms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such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as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bitin</w:t>
      </w:r>
      <w:r w:rsidR="007B4F7A" w:rsidRPr="004D71EC">
        <w:rPr>
          <w:rFonts w:asciiTheme="minorHAnsi" w:hAnsiTheme="minorHAnsi" w:cstheme="minorHAnsi"/>
          <w:sz w:val="22"/>
          <w:szCs w:val="22"/>
        </w:rPr>
        <w:t>g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flies,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mosquitoes,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and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ticks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(Todar 1). While non- specific symptoms like joint pains, headache, backache, and fever also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occur with most types of infections, history reveals important information about the presence of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ticks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and small mammals</w:t>
      </w:r>
      <w:r w:rsidR="007B4F7A" w:rsidRPr="004D71E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pati</w:t>
      </w:r>
      <w:r w:rsidR="007B4F7A" w:rsidRPr="004D71EC">
        <w:rPr>
          <w:rFonts w:asciiTheme="minorHAnsi" w:hAnsiTheme="minorHAnsi" w:cstheme="minorHAnsi"/>
          <w:sz w:val="22"/>
          <w:szCs w:val="22"/>
        </w:rPr>
        <w:t>ent’s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location.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ListParagraph"/>
        <w:numPr>
          <w:ilvl w:val="0"/>
          <w:numId w:val="2"/>
        </w:numPr>
        <w:tabs>
          <w:tab w:val="left" w:pos="338"/>
        </w:tabs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What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features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are</w:t>
      </w:r>
      <w:r w:rsidRPr="004D71EC">
        <w:rPr>
          <w:rFonts w:asciiTheme="minorHAnsi" w:hAnsiTheme="minorHAnsi" w:cstheme="minorHAnsi"/>
          <w:spacing w:val="-4"/>
        </w:rPr>
        <w:t xml:space="preserve"> </w:t>
      </w:r>
      <w:r w:rsidRPr="004D71EC">
        <w:rPr>
          <w:rFonts w:asciiTheme="minorHAnsi" w:hAnsiTheme="minorHAnsi" w:cstheme="minorHAnsi"/>
        </w:rPr>
        <w:t>critical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to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your diagnosis?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pStyle w:val="BodyText"/>
        <w:spacing w:line="480" w:lineRule="auto"/>
        <w:ind w:left="101" w:right="155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7B4F7A" w:rsidRPr="004D71EC">
        <w:rPr>
          <w:rFonts w:asciiTheme="minorHAnsi" w:hAnsiTheme="minorHAnsi" w:cstheme="minorHAnsi"/>
          <w:sz w:val="22"/>
          <w:szCs w:val="22"/>
        </w:rPr>
        <w:t>The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diagnosis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of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Lyme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disease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is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difficult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to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establish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its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early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stages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(“Lyme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Disease”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2011). General signs and symptoms like body malaise, fever, and joint pains can be clinically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appreciated in other infectious processes aside from Lyme disease. Meanwhile, major features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that suggest the presence of the condition are present in this case, which includes the presence of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ticks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that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can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transmit the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microorganisms,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and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mammals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which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</w:t>
      </w:r>
      <w:r w:rsidR="007B4F7A" w:rsidRPr="004D71EC">
        <w:rPr>
          <w:rFonts w:asciiTheme="minorHAnsi" w:hAnsiTheme="minorHAnsi" w:cstheme="minorHAnsi"/>
          <w:sz w:val="22"/>
          <w:szCs w:val="22"/>
        </w:rPr>
        <w:t>erve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reservoir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(Todar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3).</w:t>
      </w:r>
    </w:p>
    <w:p w:rsidR="003A3CD5" w:rsidRPr="004D71EC" w:rsidRDefault="007B4F7A">
      <w:pPr>
        <w:pStyle w:val="BodyText"/>
        <w:spacing w:line="480" w:lineRule="auto"/>
        <w:ind w:left="101" w:right="16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Furthermore, the clinical manifestations of irregular heartbeat and difficulty of concentration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already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indicate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involvement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other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body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systems,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which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typical with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dissemination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infection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(Bacon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et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al.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3).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ListParagraph"/>
        <w:numPr>
          <w:ilvl w:val="0"/>
          <w:numId w:val="2"/>
        </w:numPr>
        <w:tabs>
          <w:tab w:val="left" w:pos="338"/>
        </w:tabs>
        <w:spacing w:before="1"/>
        <w:ind w:hanging="237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What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further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steps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should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be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taken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to clear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up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the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problem?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pStyle w:val="BodyText"/>
        <w:spacing w:before="1" w:line="480" w:lineRule="auto"/>
        <w:ind w:left="101" w:right="160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7B4F7A" w:rsidRPr="004D71EC">
        <w:rPr>
          <w:rFonts w:asciiTheme="minorHAnsi" w:hAnsiTheme="minorHAnsi" w:cstheme="minorHAnsi"/>
          <w:sz w:val="22"/>
          <w:szCs w:val="22"/>
        </w:rPr>
        <w:t>Lyme disease is managed with several antibiotics (Kowalski et al. 519). Presently,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doxycycline is the drug of choice for this condition (Halperin et al. 91). Because major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complications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are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alr</w:t>
      </w:r>
      <w:r w:rsidR="007B4F7A" w:rsidRPr="004D71EC">
        <w:rPr>
          <w:rFonts w:asciiTheme="minorHAnsi" w:hAnsiTheme="minorHAnsi" w:cstheme="minorHAnsi"/>
          <w:sz w:val="22"/>
          <w:szCs w:val="22"/>
        </w:rPr>
        <w:t>eady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manifested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this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patient,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serological tests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such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antibody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test,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ELISA,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and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western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blot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specific for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Lyme</w:t>
      </w:r>
      <w:r w:rsidR="007B4F7A"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disease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would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strengthen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validity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of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</w:t>
      </w:r>
    </w:p>
    <w:p w:rsidR="003A3CD5" w:rsidRPr="004D71EC" w:rsidRDefault="003A3CD5">
      <w:pPr>
        <w:spacing w:line="480" w:lineRule="auto"/>
        <w:rPr>
          <w:rFonts w:asciiTheme="minorHAnsi" w:hAnsiTheme="minorHAnsi" w:cstheme="minorHAnsi"/>
        </w:rPr>
        <w:sectPr w:rsidR="003A3CD5" w:rsidRPr="004D71EC">
          <w:pgSz w:w="12240" w:h="15840"/>
          <w:pgMar w:top="980" w:right="1340" w:bottom="820" w:left="1340" w:header="769" w:footer="622" w:gutter="0"/>
          <w:cols w:space="720"/>
        </w:sectPr>
      </w:pP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>
      <w:pPr>
        <w:pStyle w:val="BodyText"/>
        <w:spacing w:before="90" w:line="480" w:lineRule="auto"/>
        <w:ind w:left="101" w:right="16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diagnosis. On the other hand, electrocardiogram and echocardiogram are needed to detect heart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involvement,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spinal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tap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MRI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should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performed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to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determine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any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pathologic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changes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occurring in the central nervous system. While additional antibiotic t</w:t>
      </w:r>
      <w:r w:rsidRPr="004D71EC">
        <w:rPr>
          <w:rFonts w:asciiTheme="minorHAnsi" w:hAnsiTheme="minorHAnsi" w:cstheme="minorHAnsi"/>
          <w:sz w:val="22"/>
          <w:szCs w:val="22"/>
        </w:rPr>
        <w:t>herapy may be needed to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treat the secondary complications, recovery can still be expected except for the permanent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damages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(Todar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6).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How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is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this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disease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transmitted?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pStyle w:val="BodyText"/>
        <w:spacing w:line="480" w:lineRule="auto"/>
        <w:ind w:left="101" w:right="341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7B4F7A" w:rsidRPr="004D71EC">
        <w:rPr>
          <w:rFonts w:asciiTheme="minorHAnsi" w:hAnsiTheme="minorHAnsi" w:cstheme="minorHAnsi"/>
          <w:sz w:val="22"/>
          <w:szCs w:val="22"/>
        </w:rPr>
        <w:t>Lyme disease is originally a disease of wildlife animals, especially deer and mice.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Blacklegged ticks acquire the microbial pathogen when they feed on the blood of infected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animals. The blood- meal is an important part of the life- cycle of the tick. In turn, animals and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humans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become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infected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with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Lyme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disease</w:t>
      </w:r>
      <w:r w:rsidR="007B4F7A"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after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</w:t>
      </w:r>
      <w:r w:rsidR="007B4F7A"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direct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contact</w:t>
      </w:r>
      <w:r w:rsidR="007B4F7A"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with</w:t>
      </w:r>
      <w:r w:rsidR="007B4F7A"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infected</w:t>
      </w:r>
      <w:r w:rsidR="007B4F7A"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ticks</w:t>
      </w:r>
      <w:r w:rsidR="007B4F7A"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(Todar</w:t>
      </w:r>
      <w:r w:rsidR="007B4F7A"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3).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ListParagraph"/>
        <w:numPr>
          <w:ilvl w:val="0"/>
          <w:numId w:val="2"/>
        </w:numPr>
        <w:tabs>
          <w:tab w:val="left" w:pos="338"/>
        </w:tabs>
        <w:spacing w:line="480" w:lineRule="auto"/>
        <w:ind w:left="101" w:right="290" w:firstLine="0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What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symptoms</w:t>
      </w:r>
      <w:r w:rsidRPr="004D71EC">
        <w:rPr>
          <w:rFonts w:asciiTheme="minorHAnsi" w:hAnsiTheme="minorHAnsi" w:cstheme="minorHAnsi"/>
          <w:spacing w:val="1"/>
        </w:rPr>
        <w:t xml:space="preserve"> </w:t>
      </w:r>
      <w:r w:rsidRPr="004D71EC">
        <w:rPr>
          <w:rFonts w:asciiTheme="minorHAnsi" w:hAnsiTheme="minorHAnsi" w:cstheme="minorHAnsi"/>
        </w:rPr>
        <w:t>might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the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patient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develop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if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the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disease</w:t>
      </w:r>
      <w:r w:rsidRPr="004D71EC">
        <w:rPr>
          <w:rFonts w:asciiTheme="minorHAnsi" w:hAnsiTheme="minorHAnsi" w:cstheme="minorHAnsi"/>
          <w:spacing w:val="-4"/>
        </w:rPr>
        <w:t xml:space="preserve"> </w:t>
      </w:r>
      <w:r w:rsidRPr="004D71EC">
        <w:rPr>
          <w:rFonts w:asciiTheme="minorHAnsi" w:hAnsiTheme="minorHAnsi" w:cstheme="minorHAnsi"/>
        </w:rPr>
        <w:t>is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not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treated?</w:t>
      </w:r>
      <w:r w:rsidRPr="004D71EC">
        <w:rPr>
          <w:rFonts w:asciiTheme="minorHAnsi" w:hAnsiTheme="minorHAnsi" w:cstheme="minorHAnsi"/>
          <w:spacing w:val="-5"/>
        </w:rPr>
        <w:t xml:space="preserve"> </w:t>
      </w:r>
      <w:r w:rsidRPr="004D71EC">
        <w:rPr>
          <w:rFonts w:asciiTheme="minorHAnsi" w:hAnsiTheme="minorHAnsi" w:cstheme="minorHAnsi"/>
        </w:rPr>
        <w:t>What</w:t>
      </w:r>
      <w:r w:rsidRPr="004D71EC">
        <w:rPr>
          <w:rFonts w:asciiTheme="minorHAnsi" w:hAnsiTheme="minorHAnsi" w:cstheme="minorHAnsi"/>
          <w:spacing w:val="-2"/>
        </w:rPr>
        <w:t xml:space="preserve"> </w:t>
      </w:r>
      <w:r w:rsidRPr="004D71EC">
        <w:rPr>
          <w:rFonts w:asciiTheme="minorHAnsi" w:hAnsiTheme="minorHAnsi" w:cstheme="minorHAnsi"/>
        </w:rPr>
        <w:t>is</w:t>
      </w:r>
      <w:r w:rsidRPr="004D71EC">
        <w:rPr>
          <w:rFonts w:asciiTheme="minorHAnsi" w:hAnsiTheme="minorHAnsi" w:cstheme="minorHAnsi"/>
          <w:spacing w:val="-3"/>
        </w:rPr>
        <w:t xml:space="preserve"> </w:t>
      </w:r>
      <w:r w:rsidRPr="004D71EC">
        <w:rPr>
          <w:rFonts w:asciiTheme="minorHAnsi" w:hAnsiTheme="minorHAnsi" w:cstheme="minorHAnsi"/>
        </w:rPr>
        <w:t>the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prognosis</w:t>
      </w:r>
      <w:r w:rsidRPr="004D71EC">
        <w:rPr>
          <w:rFonts w:asciiTheme="minorHAnsi" w:hAnsiTheme="minorHAnsi" w:cstheme="minorHAnsi"/>
          <w:spacing w:val="-57"/>
        </w:rPr>
        <w:t xml:space="preserve"> </w:t>
      </w:r>
      <w:r w:rsidRPr="004D71EC">
        <w:rPr>
          <w:rFonts w:asciiTheme="minorHAnsi" w:hAnsiTheme="minorHAnsi" w:cstheme="minorHAnsi"/>
        </w:rPr>
        <w:t>with treatment?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4D71EC">
      <w:pPr>
        <w:pStyle w:val="BodyText"/>
        <w:spacing w:line="480" w:lineRule="auto"/>
        <w:ind w:left="101" w:right="132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Ideally, Lyme disease should be detected as </w:t>
      </w:r>
      <w:r w:rsidR="007B4F7A" w:rsidRPr="004D71EC">
        <w:rPr>
          <w:rFonts w:asciiTheme="minorHAnsi" w:hAnsiTheme="minorHAnsi" w:cstheme="minorHAnsi"/>
          <w:sz w:val="22"/>
          <w:szCs w:val="22"/>
        </w:rPr>
        <w:t>early as possible. Antibiotics are the frontline</w:t>
      </w:r>
      <w:r w:rsidR="007B4F7A"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treatment for the early stages of the disease. If left untreated, the disease gradually progresses to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affect the entire body systems, especially the cardiovascular, musculoskeletal and nervous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systems. Fortunately, recent developments in the medical resear</w:t>
      </w:r>
      <w:r w:rsidR="007B4F7A" w:rsidRPr="004D71EC">
        <w:rPr>
          <w:rFonts w:asciiTheme="minorHAnsi" w:hAnsiTheme="minorHAnsi" w:cstheme="minorHAnsi"/>
          <w:sz w:val="22"/>
          <w:szCs w:val="22"/>
        </w:rPr>
        <w:t>ch have provided effective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therapeutic regimen even in complicated cases of the disease (Halperin et al. 92). In rare cases,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some people who have recovered fully from the disease still experience troublesome symptoms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that interfere</w:t>
      </w:r>
      <w:r w:rsidR="007B4F7A"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with</w:t>
      </w:r>
      <w:r w:rsidR="007B4F7A"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their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full function</w:t>
      </w:r>
      <w:r w:rsidR="007B4F7A" w:rsidRPr="004D71EC">
        <w:rPr>
          <w:rFonts w:asciiTheme="minorHAnsi" w:hAnsiTheme="minorHAnsi" w:cstheme="minorHAnsi"/>
          <w:sz w:val="22"/>
          <w:szCs w:val="22"/>
        </w:rPr>
        <w:t>ing</w:t>
      </w:r>
      <w:r w:rsidR="007B4F7A"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B4F7A" w:rsidRPr="004D71EC">
        <w:rPr>
          <w:rFonts w:asciiTheme="minorHAnsi" w:hAnsiTheme="minorHAnsi" w:cstheme="minorHAnsi"/>
          <w:sz w:val="22"/>
          <w:szCs w:val="22"/>
        </w:rPr>
        <w:t>(Todar 6).</w:t>
      </w:r>
    </w:p>
    <w:p w:rsidR="003A3CD5" w:rsidRPr="004D71EC" w:rsidRDefault="003A3CD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 w:rsidP="004D71EC">
      <w:pPr>
        <w:pStyle w:val="BodyText"/>
        <w:spacing w:before="1"/>
        <w:ind w:right="4153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Works</w:t>
      </w:r>
      <w:r w:rsidRPr="004D71E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Cited</w:t>
      </w:r>
    </w:p>
    <w:p w:rsidR="003A3CD5" w:rsidRPr="004D71EC" w:rsidRDefault="003A3CD5">
      <w:pPr>
        <w:jc w:val="center"/>
        <w:rPr>
          <w:rFonts w:asciiTheme="minorHAnsi" w:hAnsiTheme="minorHAnsi" w:cstheme="minorHAnsi"/>
        </w:rPr>
        <w:sectPr w:rsidR="003A3CD5" w:rsidRPr="004D71EC">
          <w:pgSz w:w="12240" w:h="15840"/>
          <w:pgMar w:top="980" w:right="1340" w:bottom="820" w:left="1340" w:header="769" w:footer="622" w:gutter="0"/>
          <w:cols w:space="720"/>
        </w:sectPr>
      </w:pP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>
      <w:pPr>
        <w:pStyle w:val="BodyText"/>
        <w:spacing w:before="90" w:line="480" w:lineRule="auto"/>
        <w:ind w:left="821" w:right="160" w:hanging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Bacon,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Rendi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Murphree,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Kiersten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J.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Kugeler,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Paul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S.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Mead.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“Surveillance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for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Lyme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Disease-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 xml:space="preserve">United States, 1992- 2006.” </w:t>
      </w:r>
      <w:r w:rsidRPr="004D71EC">
        <w:rPr>
          <w:rFonts w:asciiTheme="minorHAnsi" w:hAnsiTheme="minorHAnsi" w:cstheme="minorHAnsi"/>
          <w:sz w:val="22"/>
          <w:szCs w:val="22"/>
        </w:rPr>
        <w:t xml:space="preserve">MMWR Surveillance Summaries. </w:t>
      </w:r>
      <w:r w:rsidRPr="004D71EC">
        <w:rPr>
          <w:rFonts w:asciiTheme="minorHAnsi" w:hAnsiTheme="minorHAnsi" w:cstheme="minorHAnsi"/>
          <w:sz w:val="22"/>
          <w:szCs w:val="22"/>
        </w:rPr>
        <w:t>Washington, DC: U.S.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Government Printing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Office,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2008. Print.</w:t>
      </w:r>
    </w:p>
    <w:p w:rsidR="003A3CD5" w:rsidRPr="004D71EC" w:rsidRDefault="007B4F7A">
      <w:pPr>
        <w:pStyle w:val="BodyText"/>
        <w:spacing w:before="200" w:line="480" w:lineRule="auto"/>
        <w:ind w:left="101" w:right="221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The authors are affiliated with the Center for Disease Control and Surveillance of the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United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States.</w:t>
      </w:r>
      <w:r w:rsidRPr="004D71E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This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is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government’s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initiative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to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determine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actual number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incidence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rate and distribution of the disease. Thus, the data from this report is</w:t>
      </w:r>
      <w:r w:rsidRPr="004D71EC">
        <w:rPr>
          <w:rFonts w:asciiTheme="minorHAnsi" w:hAnsiTheme="minorHAnsi" w:cstheme="minorHAnsi"/>
          <w:sz w:val="22"/>
          <w:szCs w:val="22"/>
        </w:rPr>
        <w:t xml:space="preserve"> the most sensitive and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reliable in terms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 surveillance.</w:t>
      </w:r>
    </w:p>
    <w:p w:rsidR="003A3CD5" w:rsidRPr="004D71EC" w:rsidRDefault="007B4F7A">
      <w:pPr>
        <w:pStyle w:val="BodyText"/>
        <w:spacing w:before="200" w:line="480" w:lineRule="auto"/>
        <w:ind w:left="821" w:right="160" w:hanging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1"/>
          <w:sz w:val="22"/>
          <w:szCs w:val="22"/>
        </w:rPr>
        <w:t>Halperin,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J.J.,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E.D.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Shapiro,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E.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Logigian,</w:t>
      </w:r>
      <w:r w:rsidRPr="004D71E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A.L.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Belman,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L.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Dotevall,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G.P.</w:t>
      </w:r>
      <w:r w:rsidRPr="004D71EC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Wormser,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Krupp,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Gronseth,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C.T.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Bever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Jr.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“Practice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Parameter:</w:t>
      </w:r>
      <w:r w:rsidRPr="004D71EC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Treatment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nervous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system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Lyme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 xml:space="preserve">(an evidence-based review).” </w:t>
      </w:r>
      <w:r w:rsidRPr="004D71EC">
        <w:rPr>
          <w:rFonts w:asciiTheme="minorHAnsi" w:hAnsiTheme="minorHAnsi" w:cstheme="minorHAnsi"/>
          <w:sz w:val="22"/>
          <w:szCs w:val="22"/>
        </w:rPr>
        <w:t>Neurology.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St. Paul, MN: American Academy of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Neurology,</w:t>
      </w:r>
      <w:r w:rsidRPr="004D71E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2007. Print.</w:t>
      </w:r>
    </w:p>
    <w:p w:rsidR="003A3CD5" w:rsidRPr="004D71EC" w:rsidRDefault="007B4F7A">
      <w:pPr>
        <w:pStyle w:val="BodyText"/>
        <w:spacing w:before="200" w:line="480" w:lineRule="auto"/>
        <w:ind w:left="101" w:right="201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This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article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report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Quality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Standards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Subcommittee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American</w:t>
      </w:r>
      <w:r w:rsidRPr="004D71E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Academy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 Neurology. Neurology is the official journal of the particular organ</w:t>
      </w:r>
      <w:r w:rsidRPr="004D71EC">
        <w:rPr>
          <w:rFonts w:asciiTheme="minorHAnsi" w:hAnsiTheme="minorHAnsi" w:cstheme="minorHAnsi"/>
          <w:sz w:val="22"/>
          <w:szCs w:val="22"/>
        </w:rPr>
        <w:t>ization. The data from this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review is a product of researches about the treatment standards of Lyme disease. Reliability of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 information presented is guaranteed by the professionalism of the members of the editorial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board of the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organization.</w:t>
      </w:r>
    </w:p>
    <w:p w:rsidR="003A3CD5" w:rsidRPr="004D71EC" w:rsidRDefault="007B4F7A">
      <w:pPr>
        <w:pStyle w:val="BodyText"/>
        <w:spacing w:before="200" w:line="480" w:lineRule="auto"/>
        <w:ind w:left="821" w:right="160" w:hanging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Kowalski, 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Todd J., Sujatha Tata, Wendy Berth, 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>Michelle A. Matthiason and William A. Ager.</w:t>
      </w:r>
      <w:r w:rsidRPr="004D71EC">
        <w:rPr>
          <w:rFonts w:asciiTheme="minorHAnsi" w:hAnsiTheme="minorHAnsi" w:cstheme="minorHAnsi"/>
          <w:sz w:val="22"/>
          <w:szCs w:val="22"/>
        </w:rPr>
        <w:t xml:space="preserve"> "Antibiotic</w:t>
      </w:r>
      <w:r w:rsidRPr="004D71E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Treatment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Duration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Long-Term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Outcomes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Patients</w:t>
      </w:r>
      <w:r w:rsidRPr="004D71E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with</w:t>
      </w:r>
      <w:r w:rsidRPr="004D71E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Early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Lyme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 from a Lyme Disease–Hyperendemic Area." Clinical Infectious Diseases. La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Crosse,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Wisconsin: Infectious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Society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America,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2010.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Print.</w:t>
      </w:r>
    </w:p>
    <w:p w:rsidR="003A3CD5" w:rsidRPr="004D71EC" w:rsidRDefault="007B4F7A">
      <w:pPr>
        <w:pStyle w:val="BodyText"/>
        <w:spacing w:before="201" w:line="480" w:lineRule="auto"/>
        <w:ind w:left="101" w:right="248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This research report is a major article from the Clinical Infectious Diseases journal from</w:t>
      </w:r>
      <w:r w:rsidRPr="004D71E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Infectious Diseases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Society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America.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This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organization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reviews and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publishes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recent</w:t>
      </w:r>
    </w:p>
    <w:p w:rsidR="003A3CD5" w:rsidRPr="004D71EC" w:rsidRDefault="003A3CD5">
      <w:pPr>
        <w:spacing w:line="480" w:lineRule="auto"/>
        <w:rPr>
          <w:rFonts w:asciiTheme="minorHAnsi" w:hAnsiTheme="minorHAnsi" w:cstheme="minorHAnsi"/>
        </w:rPr>
        <w:sectPr w:rsidR="003A3CD5" w:rsidRPr="004D71EC">
          <w:pgSz w:w="12240" w:h="15840"/>
          <w:pgMar w:top="980" w:right="1340" w:bottom="820" w:left="1340" w:header="769" w:footer="622" w:gutter="0"/>
          <w:cols w:space="720"/>
        </w:sectPr>
      </w:pP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3A3CD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>
      <w:pPr>
        <w:pStyle w:val="BodyText"/>
        <w:spacing w:before="90" w:line="480" w:lineRule="auto"/>
        <w:ind w:left="101" w:right="557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research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articles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related to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infectious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diseases.</w:t>
      </w:r>
      <w:r w:rsidRPr="004D71E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data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every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journal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article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published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are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peer-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reviewed and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 methods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analysis highly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conform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to the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research standards.</w:t>
      </w:r>
    </w:p>
    <w:p w:rsidR="003A3CD5" w:rsidRPr="004D71EC" w:rsidRDefault="007B4F7A">
      <w:pPr>
        <w:spacing w:before="200"/>
        <w:ind w:left="101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“Lyme</w:t>
      </w:r>
      <w:r w:rsidRPr="004D71EC">
        <w:rPr>
          <w:rFonts w:asciiTheme="minorHAnsi" w:hAnsiTheme="minorHAnsi" w:cstheme="minorHAnsi"/>
          <w:spacing w:val="-4"/>
        </w:rPr>
        <w:t xml:space="preserve"> </w:t>
      </w:r>
      <w:r w:rsidRPr="004D71EC">
        <w:rPr>
          <w:rFonts w:asciiTheme="minorHAnsi" w:hAnsiTheme="minorHAnsi" w:cstheme="minorHAnsi"/>
        </w:rPr>
        <w:t>disease.”</w:t>
      </w:r>
      <w:r w:rsidRPr="004D71EC">
        <w:rPr>
          <w:rFonts w:asciiTheme="minorHAnsi" w:hAnsiTheme="minorHAnsi" w:cstheme="minorHAnsi"/>
          <w:spacing w:val="-6"/>
        </w:rPr>
        <w:t xml:space="preserve"> </w:t>
      </w:r>
      <w:r w:rsidRPr="004D71EC">
        <w:rPr>
          <w:rFonts w:asciiTheme="minorHAnsi" w:hAnsiTheme="minorHAnsi" w:cstheme="minorHAnsi"/>
        </w:rPr>
        <w:t>U.S.</w:t>
      </w:r>
      <w:r w:rsidRPr="004D71EC">
        <w:rPr>
          <w:rFonts w:asciiTheme="minorHAnsi" w:hAnsiTheme="minorHAnsi" w:cstheme="minorHAnsi"/>
          <w:spacing w:val="-8"/>
        </w:rPr>
        <w:t xml:space="preserve"> </w:t>
      </w:r>
      <w:r w:rsidRPr="004D71EC">
        <w:rPr>
          <w:rFonts w:asciiTheme="minorHAnsi" w:hAnsiTheme="minorHAnsi" w:cstheme="minorHAnsi"/>
        </w:rPr>
        <w:t>National</w:t>
      </w:r>
      <w:r w:rsidRPr="004D71EC">
        <w:rPr>
          <w:rFonts w:asciiTheme="minorHAnsi" w:hAnsiTheme="minorHAnsi" w:cstheme="minorHAnsi"/>
          <w:spacing w:val="-6"/>
        </w:rPr>
        <w:t xml:space="preserve"> </w:t>
      </w:r>
      <w:r w:rsidRPr="004D71EC">
        <w:rPr>
          <w:rFonts w:asciiTheme="minorHAnsi" w:hAnsiTheme="minorHAnsi" w:cstheme="minorHAnsi"/>
        </w:rPr>
        <w:t>Library</w:t>
      </w:r>
      <w:r w:rsidRPr="004D71EC">
        <w:rPr>
          <w:rFonts w:asciiTheme="minorHAnsi" w:hAnsiTheme="minorHAnsi" w:cstheme="minorHAnsi"/>
          <w:spacing w:val="-9"/>
        </w:rPr>
        <w:t xml:space="preserve"> </w:t>
      </w:r>
      <w:r w:rsidRPr="004D71EC">
        <w:rPr>
          <w:rFonts w:asciiTheme="minorHAnsi" w:hAnsiTheme="minorHAnsi" w:cstheme="minorHAnsi"/>
        </w:rPr>
        <w:t>of</w:t>
      </w:r>
      <w:r w:rsidRPr="004D71EC">
        <w:rPr>
          <w:rFonts w:asciiTheme="minorHAnsi" w:hAnsiTheme="minorHAnsi" w:cstheme="minorHAnsi"/>
          <w:spacing w:val="-8"/>
        </w:rPr>
        <w:t xml:space="preserve"> </w:t>
      </w:r>
      <w:r w:rsidRPr="004D71EC">
        <w:rPr>
          <w:rFonts w:asciiTheme="minorHAnsi" w:hAnsiTheme="minorHAnsi" w:cstheme="minorHAnsi"/>
        </w:rPr>
        <w:t>Medicine</w:t>
      </w:r>
      <w:r w:rsidRPr="004D71EC">
        <w:rPr>
          <w:rFonts w:asciiTheme="minorHAnsi" w:hAnsiTheme="minorHAnsi" w:cstheme="minorHAnsi"/>
        </w:rPr>
        <w:t>.</w:t>
      </w:r>
      <w:r w:rsidRPr="004D71EC">
        <w:rPr>
          <w:rFonts w:asciiTheme="minorHAnsi" w:hAnsiTheme="minorHAnsi" w:cstheme="minorHAnsi"/>
          <w:spacing w:val="-8"/>
        </w:rPr>
        <w:t xml:space="preserve"> </w:t>
      </w:r>
      <w:r w:rsidRPr="004D71EC">
        <w:rPr>
          <w:rFonts w:asciiTheme="minorHAnsi" w:hAnsiTheme="minorHAnsi" w:cstheme="minorHAnsi"/>
        </w:rPr>
        <w:t>2011.</w:t>
      </w:r>
      <w:r w:rsidRPr="004D71EC">
        <w:rPr>
          <w:rFonts w:asciiTheme="minorHAnsi" w:hAnsiTheme="minorHAnsi" w:cstheme="minorHAnsi"/>
          <w:spacing w:val="-12"/>
        </w:rPr>
        <w:t xml:space="preserve"> </w:t>
      </w:r>
      <w:r w:rsidRPr="004D71EC">
        <w:rPr>
          <w:rFonts w:asciiTheme="minorHAnsi" w:hAnsiTheme="minorHAnsi" w:cstheme="minorHAnsi"/>
        </w:rPr>
        <w:t>Web.</w:t>
      </w:r>
      <w:r w:rsidRPr="004D71EC">
        <w:rPr>
          <w:rFonts w:asciiTheme="minorHAnsi" w:hAnsiTheme="minorHAnsi" w:cstheme="minorHAnsi"/>
          <w:spacing w:val="-6"/>
        </w:rPr>
        <w:t xml:space="preserve"> </w:t>
      </w:r>
      <w:r w:rsidRPr="004D71EC">
        <w:rPr>
          <w:rFonts w:asciiTheme="minorHAnsi" w:hAnsiTheme="minorHAnsi" w:cstheme="minorHAnsi"/>
        </w:rPr>
        <w:t>15</w:t>
      </w:r>
      <w:r w:rsidRPr="004D71EC">
        <w:rPr>
          <w:rFonts w:asciiTheme="minorHAnsi" w:hAnsiTheme="minorHAnsi" w:cstheme="minorHAnsi"/>
          <w:spacing w:val="-8"/>
        </w:rPr>
        <w:t xml:space="preserve"> </w:t>
      </w:r>
      <w:r w:rsidRPr="004D71EC">
        <w:rPr>
          <w:rFonts w:asciiTheme="minorHAnsi" w:hAnsiTheme="minorHAnsi" w:cstheme="minorHAnsi"/>
        </w:rPr>
        <w:t>Nov.</w:t>
      </w:r>
      <w:r w:rsidRPr="004D71EC">
        <w:rPr>
          <w:rFonts w:asciiTheme="minorHAnsi" w:hAnsiTheme="minorHAnsi" w:cstheme="minorHAnsi"/>
          <w:spacing w:val="-7"/>
        </w:rPr>
        <w:t xml:space="preserve"> </w:t>
      </w:r>
      <w:r w:rsidRPr="004D71EC">
        <w:rPr>
          <w:rFonts w:asciiTheme="minorHAnsi" w:hAnsiTheme="minorHAnsi" w:cstheme="minorHAnsi"/>
        </w:rPr>
        <w:t>2011.</w:t>
      </w:r>
    </w:p>
    <w:p w:rsidR="003A3CD5" w:rsidRPr="004D71EC" w:rsidRDefault="003A3CD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A3CD5" w:rsidRPr="004D71EC" w:rsidRDefault="007B4F7A">
      <w:pPr>
        <w:pStyle w:val="BodyText"/>
        <w:spacing w:before="177" w:line="480" w:lineRule="auto"/>
        <w:ind w:left="101" w:right="160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article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is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from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U.S.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government’s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National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Library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of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Medicine.</w:t>
      </w:r>
      <w:r w:rsidRPr="004D71E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This</w:t>
      </w:r>
      <w:r w:rsidRPr="004D71E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particular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facility has been made online to increase the public usage and promote quality information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dissemination to the fullest extent possible. All articles are reviewed by specialists and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professionals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to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ensure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that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reliability and accuracy of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information.</w:t>
      </w:r>
    </w:p>
    <w:p w:rsidR="003A3CD5" w:rsidRPr="004D71EC" w:rsidRDefault="007B4F7A">
      <w:pPr>
        <w:spacing w:before="200" w:line="480" w:lineRule="auto"/>
        <w:ind w:left="821" w:right="160" w:hanging="720"/>
        <w:rPr>
          <w:rFonts w:asciiTheme="minorHAnsi" w:hAnsiTheme="minorHAnsi" w:cstheme="minorHAnsi"/>
        </w:rPr>
      </w:pPr>
      <w:r w:rsidRPr="004D71EC">
        <w:rPr>
          <w:rFonts w:asciiTheme="minorHAnsi" w:hAnsiTheme="minorHAnsi" w:cstheme="minorHAnsi"/>
        </w:rPr>
        <w:t>Todar,</w:t>
      </w:r>
      <w:r w:rsidRPr="004D71EC">
        <w:rPr>
          <w:rFonts w:asciiTheme="minorHAnsi" w:hAnsiTheme="minorHAnsi" w:cstheme="minorHAnsi"/>
          <w:spacing w:val="-11"/>
        </w:rPr>
        <w:t xml:space="preserve"> </w:t>
      </w:r>
      <w:r w:rsidRPr="004D71EC">
        <w:rPr>
          <w:rFonts w:asciiTheme="minorHAnsi" w:hAnsiTheme="minorHAnsi" w:cstheme="minorHAnsi"/>
        </w:rPr>
        <w:t>Kenneth.</w:t>
      </w:r>
      <w:r w:rsidRPr="004D71EC">
        <w:rPr>
          <w:rFonts w:asciiTheme="minorHAnsi" w:hAnsiTheme="minorHAnsi" w:cstheme="minorHAnsi"/>
          <w:spacing w:val="-13"/>
        </w:rPr>
        <w:t xml:space="preserve"> </w:t>
      </w:r>
      <w:r w:rsidRPr="004D71EC">
        <w:rPr>
          <w:rFonts w:asciiTheme="minorHAnsi" w:hAnsiTheme="minorHAnsi" w:cstheme="minorHAnsi"/>
        </w:rPr>
        <w:t>“</w:t>
      </w:r>
      <w:r w:rsidRPr="004D71EC">
        <w:rPr>
          <w:rFonts w:asciiTheme="minorHAnsi" w:hAnsiTheme="minorHAnsi" w:cstheme="minorHAnsi"/>
        </w:rPr>
        <w:t>Borrelia</w:t>
      </w:r>
      <w:r w:rsidRPr="004D71EC">
        <w:rPr>
          <w:rFonts w:asciiTheme="minorHAnsi" w:hAnsiTheme="minorHAnsi" w:cstheme="minorHAnsi"/>
          <w:spacing w:val="-12"/>
        </w:rPr>
        <w:t xml:space="preserve"> </w:t>
      </w:r>
      <w:r w:rsidRPr="004D71EC">
        <w:rPr>
          <w:rFonts w:asciiTheme="minorHAnsi" w:hAnsiTheme="minorHAnsi" w:cstheme="minorHAnsi"/>
        </w:rPr>
        <w:t>burgdorferi</w:t>
      </w:r>
      <w:r w:rsidRPr="004D71EC">
        <w:rPr>
          <w:rFonts w:asciiTheme="minorHAnsi" w:hAnsiTheme="minorHAnsi" w:cstheme="minorHAnsi"/>
          <w:spacing w:val="-13"/>
        </w:rPr>
        <w:t xml:space="preserve"> </w:t>
      </w:r>
      <w:r w:rsidRPr="004D71EC">
        <w:rPr>
          <w:rFonts w:asciiTheme="minorHAnsi" w:hAnsiTheme="minorHAnsi" w:cstheme="minorHAnsi"/>
        </w:rPr>
        <w:t>and</w:t>
      </w:r>
      <w:r w:rsidRPr="004D71EC">
        <w:rPr>
          <w:rFonts w:asciiTheme="minorHAnsi" w:hAnsiTheme="minorHAnsi" w:cstheme="minorHAnsi"/>
          <w:spacing w:val="-13"/>
        </w:rPr>
        <w:t xml:space="preserve"> </w:t>
      </w:r>
      <w:r w:rsidRPr="004D71EC">
        <w:rPr>
          <w:rFonts w:asciiTheme="minorHAnsi" w:hAnsiTheme="minorHAnsi" w:cstheme="minorHAnsi"/>
        </w:rPr>
        <w:t>Lyme</w:t>
      </w:r>
      <w:r w:rsidRPr="004D71EC">
        <w:rPr>
          <w:rFonts w:asciiTheme="minorHAnsi" w:hAnsiTheme="minorHAnsi" w:cstheme="minorHAnsi"/>
          <w:spacing w:val="-9"/>
        </w:rPr>
        <w:t xml:space="preserve"> </w:t>
      </w:r>
      <w:r w:rsidRPr="004D71EC">
        <w:rPr>
          <w:rFonts w:asciiTheme="minorHAnsi" w:hAnsiTheme="minorHAnsi" w:cstheme="minorHAnsi"/>
        </w:rPr>
        <w:t>Disease.”</w:t>
      </w:r>
      <w:r w:rsidRPr="004D71EC">
        <w:rPr>
          <w:rFonts w:asciiTheme="minorHAnsi" w:hAnsiTheme="minorHAnsi" w:cstheme="minorHAnsi"/>
          <w:spacing w:val="-12"/>
        </w:rPr>
        <w:t xml:space="preserve"> </w:t>
      </w:r>
      <w:r w:rsidRPr="004D71EC">
        <w:rPr>
          <w:rFonts w:asciiTheme="minorHAnsi" w:hAnsiTheme="minorHAnsi" w:cstheme="minorHAnsi"/>
        </w:rPr>
        <w:t>Todar's</w:t>
      </w:r>
      <w:r w:rsidRPr="004D71EC">
        <w:rPr>
          <w:rFonts w:asciiTheme="minorHAnsi" w:hAnsiTheme="minorHAnsi" w:cstheme="minorHAnsi"/>
          <w:spacing w:val="-15"/>
        </w:rPr>
        <w:t xml:space="preserve"> </w:t>
      </w:r>
      <w:r w:rsidRPr="004D71EC">
        <w:rPr>
          <w:rFonts w:asciiTheme="minorHAnsi" w:hAnsiTheme="minorHAnsi" w:cstheme="minorHAnsi"/>
        </w:rPr>
        <w:t>Online</w:t>
      </w:r>
      <w:r w:rsidRPr="004D71EC">
        <w:rPr>
          <w:rFonts w:asciiTheme="minorHAnsi" w:hAnsiTheme="minorHAnsi" w:cstheme="minorHAnsi"/>
          <w:spacing w:val="-12"/>
        </w:rPr>
        <w:t xml:space="preserve"> </w:t>
      </w:r>
      <w:r w:rsidRPr="004D71EC">
        <w:rPr>
          <w:rFonts w:asciiTheme="minorHAnsi" w:hAnsiTheme="minorHAnsi" w:cstheme="minorHAnsi"/>
        </w:rPr>
        <w:t>Textbook</w:t>
      </w:r>
      <w:r w:rsidRPr="004D71EC">
        <w:rPr>
          <w:rFonts w:asciiTheme="minorHAnsi" w:hAnsiTheme="minorHAnsi" w:cstheme="minorHAnsi"/>
          <w:spacing w:val="-11"/>
        </w:rPr>
        <w:t xml:space="preserve"> </w:t>
      </w:r>
      <w:r w:rsidRPr="004D71EC">
        <w:rPr>
          <w:rFonts w:asciiTheme="minorHAnsi" w:hAnsiTheme="minorHAnsi" w:cstheme="minorHAnsi"/>
        </w:rPr>
        <w:t>of</w:t>
      </w:r>
      <w:r w:rsidRPr="004D71EC">
        <w:rPr>
          <w:rFonts w:asciiTheme="minorHAnsi" w:hAnsiTheme="minorHAnsi" w:cstheme="minorHAnsi"/>
          <w:spacing w:val="-57"/>
        </w:rPr>
        <w:t xml:space="preserve"> </w:t>
      </w:r>
      <w:r w:rsidRPr="004D71EC">
        <w:rPr>
          <w:rFonts w:asciiTheme="minorHAnsi" w:hAnsiTheme="minorHAnsi" w:cstheme="minorHAnsi"/>
        </w:rPr>
        <w:t>Bacteriology</w:t>
      </w:r>
      <w:r w:rsidRPr="004D71EC">
        <w:rPr>
          <w:rFonts w:asciiTheme="minorHAnsi" w:hAnsiTheme="minorHAnsi" w:cstheme="minorHAnsi"/>
        </w:rPr>
        <w:t>.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2011.</w:t>
      </w:r>
      <w:r w:rsidRPr="004D71EC">
        <w:rPr>
          <w:rFonts w:asciiTheme="minorHAnsi" w:hAnsiTheme="minorHAnsi" w:cstheme="minorHAnsi"/>
          <w:spacing w:val="-4"/>
        </w:rPr>
        <w:t xml:space="preserve"> </w:t>
      </w:r>
      <w:r w:rsidRPr="004D71EC">
        <w:rPr>
          <w:rFonts w:asciiTheme="minorHAnsi" w:hAnsiTheme="minorHAnsi" w:cstheme="minorHAnsi"/>
        </w:rPr>
        <w:t>Web.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15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Nov.</w:t>
      </w:r>
      <w:r w:rsidRPr="004D71EC">
        <w:rPr>
          <w:rFonts w:asciiTheme="minorHAnsi" w:hAnsiTheme="minorHAnsi" w:cstheme="minorHAnsi"/>
          <w:spacing w:val="-1"/>
        </w:rPr>
        <w:t xml:space="preserve"> </w:t>
      </w:r>
      <w:r w:rsidRPr="004D71EC">
        <w:rPr>
          <w:rFonts w:asciiTheme="minorHAnsi" w:hAnsiTheme="minorHAnsi" w:cstheme="minorHAnsi"/>
        </w:rPr>
        <w:t>2011.</w:t>
      </w:r>
    </w:p>
    <w:p w:rsidR="003A3CD5" w:rsidRPr="004D71EC" w:rsidRDefault="007B4F7A">
      <w:pPr>
        <w:pStyle w:val="BodyText"/>
        <w:spacing w:before="200" w:line="480" w:lineRule="auto"/>
        <w:ind w:left="101" w:right="131" w:firstLine="720"/>
        <w:rPr>
          <w:rFonts w:asciiTheme="minorHAnsi" w:hAnsiTheme="minorHAnsi" w:cstheme="minorHAnsi"/>
          <w:sz w:val="22"/>
          <w:szCs w:val="22"/>
        </w:rPr>
      </w:pPr>
      <w:r w:rsidRPr="004D71EC">
        <w:rPr>
          <w:rFonts w:asciiTheme="minorHAnsi" w:hAnsiTheme="minorHAnsi" w:cstheme="minorHAnsi"/>
          <w:sz w:val="22"/>
          <w:szCs w:val="22"/>
        </w:rPr>
        <w:t>Dr. Kenneth Todar is a renowned microbiologist from the University of Wisconsin in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Madison. He produced a web- based textbook to increase information usage by the students from</w:t>
      </w:r>
      <w:r w:rsidRPr="004D71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high school and college levels. Basic fo</w:t>
      </w:r>
      <w:r w:rsidRPr="004D71EC">
        <w:rPr>
          <w:rFonts w:asciiTheme="minorHAnsi" w:hAnsiTheme="minorHAnsi" w:cstheme="minorHAnsi"/>
          <w:sz w:val="22"/>
          <w:szCs w:val="22"/>
        </w:rPr>
        <w:t>undations of microbiology and extensive discussions of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diseases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caused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by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bacteria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are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included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this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online</w:t>
      </w:r>
      <w:r w:rsidRPr="004D71E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textbook.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Colored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photos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diagrams</w:t>
      </w:r>
      <w:r w:rsidRPr="004D71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are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also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interesting</w:t>
      </w:r>
      <w:r w:rsidRPr="004D71E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features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present in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the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text, as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in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any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other published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books</w:t>
      </w:r>
      <w:r w:rsidRPr="004D71E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and</w:t>
      </w:r>
      <w:r w:rsidRPr="004D71E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1EC">
        <w:rPr>
          <w:rFonts w:asciiTheme="minorHAnsi" w:hAnsiTheme="minorHAnsi" w:cstheme="minorHAnsi"/>
          <w:sz w:val="22"/>
          <w:szCs w:val="22"/>
        </w:rPr>
        <w:t>journals.</w:t>
      </w:r>
      <w:bookmarkEnd w:id="0"/>
    </w:p>
    <w:sectPr w:rsidR="003A3CD5" w:rsidRPr="004D71EC">
      <w:pgSz w:w="12240" w:h="15840"/>
      <w:pgMar w:top="980" w:right="1340" w:bottom="820" w:left="1340" w:header="769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F7A" w:rsidRDefault="007B4F7A">
      <w:r>
        <w:separator/>
      </w:r>
    </w:p>
  </w:endnote>
  <w:endnote w:type="continuationSeparator" w:id="0">
    <w:p w:rsidR="007B4F7A" w:rsidRDefault="007B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CD5" w:rsidRDefault="004D71E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3CD5" w:rsidRDefault="007B4F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04-23-2021 23:16:45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3A3CD5" w:rsidRDefault="007B4F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04-23-2021 23:16:45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146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3CD5" w:rsidRDefault="007B4F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https://www.coursehero.com/file/21825517/M3A3-BIO-320/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98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FQ5sQIAALAFAAAOAAAAZHJzL2Uyb0RvYy54bWysVNtunDAQfa/Uf7D8TrjEuwEUNkqWpaqU&#10;XqSkH+AFs1gFm9rehbTqv3dswmaTqFLVlgc0tsfHc2bOzOXV2LXowJTmUmQ4PAswYqKUFRe7DH+5&#10;L7wYI22oqGgrBcvwA9P4avX2zeXQpyySjWwrphCACJ0OfYYbY/rU93XZsI7qM9kzAYe1VB01sFQ7&#10;v1J0APSu9aMgWPqDVFWvZMm0ht18OsQrh1/XrDSf6lozg9oMQ2zG/ZX7b+3fX13SdKdo3/DyMQz6&#10;F1F0lAt49AiVU0PRXvFXUB0vldSyNmel7HxZ17xkjgOwCYMXbO4a2jPHBZKj+2Oa9P+DLT8ePivE&#10;K6gdRoJ2UKJ7Nhp0I0cU2uwMvU7B6a4HNzPCtvW0THV/K8uvGgm5bqjYsWul5NAwWkF07qZ/cnXC&#10;0RZkO3yQFTxD90Y6oLFWnQWEZCBAhyo9HCtjQylhM1qEZBnAUQln4XlMzl3pfJrOt3ulzTsmO2SN&#10;DCuovEOnh1ttgAe4zi72MSEL3rau+q14tgGO0w68DVftmY3CFfNHEiSbeBMTj0TLjUeCPPeuizXx&#10;lkV4scjP8/U6D3/ad0OSNryqmLDPzMIKyZ8V7lHikySO0tKy5ZWFsyFptduuW4UOFIRduM9WC4I/&#10;cfOfh+GOgcsLSmFEgpso8YplfOGRgiy85CKIvSBMbpJlQBKSF88p3XLB/p0SGjKcLKLFJKbfcgvc&#10;95obTTtuYHS0vMtwfHSiqZXgRlSutIbydrJPUmHDf0oFZGwutBOs1eikVjNuR9cZ0dwHW1k9gIKV&#10;BIGBFmHsgdFI9R2jAUZIhvW3PVUMo/a9gC6w82Y21GxsZ4OKEq5m2GA0mWszzaV9r/iuAeSpz4S8&#10;hk6puROxbakpCmBgFzAWHJfHEWbnzunaeT0N2tUvAAAA//8DAFBLAwQUAAYACAAAACEALFqD898A&#10;AAAMAQAADwAAAGRycy9kb3ducmV2LnhtbEyPwU7DMAyG70i8Q2QkbiwB1jBK02lCcEJCdOXAMW2y&#10;NlrjlCbbytvjneDoz79+fy7Wsx/Y0U7RBVRwuxDALLbBOOwUfNavNytgMWk0eghoFfzYCOvy8qLQ&#10;uQknrOxxmzpGJRhzraBPacw5j21vvY6LMFqk3S5MXicap46bSZ+o3A/8TgjJvXZIF3o92ufetvvt&#10;wSvYfGH14r7fm49qV7m6fhT4JvdKXV/Nmydgyc7pLwxnfVKHkpyacEAT2aBAiiUliWeZzIBRYplJ&#10;Qs0ZPazugZcF//9E+QsAAP//AwBQSwECLQAUAAYACAAAACEAtoM4kv4AAADhAQAAEwAAAAAAAAAA&#10;AAAAAAAAAAAAW0NvbnRlbnRfVHlwZXNdLnhtbFBLAQItABQABgAIAAAAIQA4/SH/1gAAAJQBAAAL&#10;AAAAAAAAAAAAAAAAAC8BAABfcmVscy8ucmVsc1BLAQItABQABgAIAAAAIQDuUFQ5sQIAALAFAAAO&#10;AAAAAAAAAAAAAAAAAC4CAABkcnMvZTJvRG9jLnhtbFBLAQItABQABgAIAAAAIQAsWoPz3wAAAAwB&#10;AAAPAAAAAAAAAAAAAAAAAAsFAABkcnMvZG93bnJldi54bWxQSwUGAAAAAAQABADzAAAAFwYAAAAA&#10;" filled="f" stroked="f">
              <v:textbox inset="0,0,0,0">
                <w:txbxContent>
                  <w:p w:rsidR="003A3CD5" w:rsidRDefault="007B4F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https://www.coursehero.com/file/21825517/M3A3-BIO-320/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F7A" w:rsidRDefault="007B4F7A">
      <w:r>
        <w:separator/>
      </w:r>
    </w:p>
  </w:footnote>
  <w:footnote w:type="continuationSeparator" w:id="0">
    <w:p w:rsidR="007B4F7A" w:rsidRDefault="007B4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CD5" w:rsidRDefault="004D71E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page">
                <wp:posOffset>6751320</wp:posOffset>
              </wp:positionH>
              <wp:positionV relativeFrom="page">
                <wp:posOffset>475615</wp:posOffset>
              </wp:positionV>
              <wp:extent cx="147320" cy="1651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3CD5" w:rsidRDefault="007B4F7A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31.6pt;margin-top:37.45pt;width:11.6pt;height:13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zoBrQIAAKgFAAAOAAAAZHJzL2Uyb0RvYy54bWysVNuOmzAQfa/Uf7D8znIJuYCWVLshVJW2&#10;F2m3H+BgE6yCTW0nsK367x2bkOzlpWrLgzXY4zNzZo7n+t3QNujIlOZSZDi8CjBiopSUi32Gvz4U&#10;3gojbYigpJGCZfiRafxu/fbNdd+lLJK1bChTCECETvsuw7UxXer7uqxZS/SV7JiAw0qqlhj4VXuf&#10;KtIDetv4URAs/F4q2ilZMq1hNx8P8drhVxUrzeeq0sygJsOQm3GrcuvOrv76mqR7Rbqal6c0yF9k&#10;0RIuIOgZKieGoIPir6BaXiqpZWWuStn6sqp4yRwHYBMGL9jc16RjjgsUR3fnMun/B1t+On5RiNMM&#10;zzASpIUWPbDBoFs5oJmtTt/pFJzuO3AzA2xDlx1T3d3J8ptGQm5qIvbsRinZ14xQyC60N/0nV0cc&#10;bUF2/UdJIQw5GOmAhkq1tnRQDATo0KXHc2dsKqUNGS9nEZyUcBQu5mHgOueTdLrcKW3eM9kia2RY&#10;QeMdODneaWOTIenkYmMJWfCmcc1vxLMNcBx3IDRctWc2CdfLn0mQbFfbVezF0WLrxUGeezfFJvYW&#10;Rbic57N8s8nDXzZuGKc1p5QJG2bSVRj/Wd9OCh8VcVaWlg2nFs6mpNV+t2kUOhLQdeE+V3I4ubj5&#10;z9NwRQAuLyiFURzcRolXLFZLLy7iuZcsg5UXhMltsgjiJM6L55TuuGD/Tgn1GU7m0XzU0iXpF9wC&#10;973mRtKWG5gcDW8zvDo7kdQqcCuoa60hvBntJ6Ww6V9KAe2eGu30aiU6itUMuwFQrIh3kj6CcpUE&#10;ZYEIYdyBUUv1A6MeRkeG9fcDUQyj5oMA9ds5MxlqMnaTQUQJVzNsMBrNjRnn0aFTfF8D8vi+hLyB&#10;F1Jxp95LFqd3BePAkTiNLjtvnv47r8uAXf8GAAD//wMAUEsDBBQABgAIAAAAIQBOdZiQ4AAAAAwB&#10;AAAPAAAAZHJzL2Rvd25yZXYueG1sTI/BTsMwDIbvSLxDZCRuLNmYyto1nSYEJyREVw4c08ZrozVO&#10;abKtvD3pCW7+5U+/P+e7yfbsgqM3jiQsFwIYUuO0oVbCZ/X6sAHmgyKtekco4Qc97Irbm1xl2l2p&#10;xMshtCyWkM+UhC6EIePcNx1a5RduQIq7oxutCjGOLdejusZy2/OVEAm3ylC80KkBnztsToezlbD/&#10;ovLFfL/XH+WxNFWVCnpLTlLe3037LbCAU/iDYdaP6lBEp9qdSXvWxyySx1VkJTytU2AzITbJGlg9&#10;TyIFXuT8/xPFLwAAAP//AwBQSwECLQAUAAYACAAAACEAtoM4kv4AAADhAQAAEwAAAAAAAAAAAAAA&#10;AAAAAAAAW0NvbnRlbnRfVHlwZXNdLnhtbFBLAQItABQABgAIAAAAIQA4/SH/1gAAAJQBAAALAAAA&#10;AAAAAAAAAAAAAC8BAABfcmVscy8ucmVsc1BLAQItABQABgAIAAAAIQBJlzoBrQIAAKgFAAAOAAAA&#10;AAAAAAAAAAAAAC4CAABkcnMvZTJvRG9jLnhtbFBLAQItABQABgAIAAAAIQBOdZiQ4AAAAAwBAAAP&#10;AAAAAAAAAAAAAAAAAAcFAABkcnMvZG93bnJldi54bWxQSwUGAAAAAAQABADzAAAAFAYAAAAA&#10;" filled="f" stroked="f">
              <v:textbox inset="0,0,0,0">
                <w:txbxContent>
                  <w:p w:rsidR="003A3CD5" w:rsidRDefault="007B4F7A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BD665B"/>
    <w:multiLevelType w:val="hybridMultilevel"/>
    <w:tmpl w:val="70282570"/>
    <w:lvl w:ilvl="0" w:tplc="9B1299FA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41021EE0"/>
    <w:multiLevelType w:val="hybridMultilevel"/>
    <w:tmpl w:val="39F86C80"/>
    <w:lvl w:ilvl="0" w:tplc="DCB485FA">
      <w:start w:val="1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83404E4">
      <w:numFmt w:val="bullet"/>
      <w:lvlText w:val="•"/>
      <w:lvlJc w:val="left"/>
      <w:pPr>
        <w:ind w:left="1262" w:hanging="236"/>
      </w:pPr>
      <w:rPr>
        <w:rFonts w:hint="default"/>
        <w:lang w:val="en-US" w:eastAsia="en-US" w:bidi="ar-SA"/>
      </w:rPr>
    </w:lvl>
    <w:lvl w:ilvl="2" w:tplc="143A59CC">
      <w:numFmt w:val="bullet"/>
      <w:lvlText w:val="•"/>
      <w:lvlJc w:val="left"/>
      <w:pPr>
        <w:ind w:left="2184" w:hanging="236"/>
      </w:pPr>
      <w:rPr>
        <w:rFonts w:hint="default"/>
        <w:lang w:val="en-US" w:eastAsia="en-US" w:bidi="ar-SA"/>
      </w:rPr>
    </w:lvl>
    <w:lvl w:ilvl="3" w:tplc="80EEB484">
      <w:numFmt w:val="bullet"/>
      <w:lvlText w:val="•"/>
      <w:lvlJc w:val="left"/>
      <w:pPr>
        <w:ind w:left="3106" w:hanging="236"/>
      </w:pPr>
      <w:rPr>
        <w:rFonts w:hint="default"/>
        <w:lang w:val="en-US" w:eastAsia="en-US" w:bidi="ar-SA"/>
      </w:rPr>
    </w:lvl>
    <w:lvl w:ilvl="4" w:tplc="A600BBCC">
      <w:numFmt w:val="bullet"/>
      <w:lvlText w:val="•"/>
      <w:lvlJc w:val="left"/>
      <w:pPr>
        <w:ind w:left="4028" w:hanging="236"/>
      </w:pPr>
      <w:rPr>
        <w:rFonts w:hint="default"/>
        <w:lang w:val="en-US" w:eastAsia="en-US" w:bidi="ar-SA"/>
      </w:rPr>
    </w:lvl>
    <w:lvl w:ilvl="5" w:tplc="0434C27C">
      <w:numFmt w:val="bullet"/>
      <w:lvlText w:val="•"/>
      <w:lvlJc w:val="left"/>
      <w:pPr>
        <w:ind w:left="4950" w:hanging="236"/>
      </w:pPr>
      <w:rPr>
        <w:rFonts w:hint="default"/>
        <w:lang w:val="en-US" w:eastAsia="en-US" w:bidi="ar-SA"/>
      </w:rPr>
    </w:lvl>
    <w:lvl w:ilvl="6" w:tplc="BCE0750E">
      <w:numFmt w:val="bullet"/>
      <w:lvlText w:val="•"/>
      <w:lvlJc w:val="left"/>
      <w:pPr>
        <w:ind w:left="5872" w:hanging="236"/>
      </w:pPr>
      <w:rPr>
        <w:rFonts w:hint="default"/>
        <w:lang w:val="en-US" w:eastAsia="en-US" w:bidi="ar-SA"/>
      </w:rPr>
    </w:lvl>
    <w:lvl w:ilvl="7" w:tplc="0A10649C">
      <w:numFmt w:val="bullet"/>
      <w:lvlText w:val="•"/>
      <w:lvlJc w:val="left"/>
      <w:pPr>
        <w:ind w:left="6794" w:hanging="236"/>
      </w:pPr>
      <w:rPr>
        <w:rFonts w:hint="default"/>
        <w:lang w:val="en-US" w:eastAsia="en-US" w:bidi="ar-SA"/>
      </w:rPr>
    </w:lvl>
    <w:lvl w:ilvl="8" w:tplc="166ECED2">
      <w:numFmt w:val="bullet"/>
      <w:lvlText w:val="•"/>
      <w:lvlJc w:val="left"/>
      <w:pPr>
        <w:ind w:left="7716" w:hanging="23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3CD5"/>
    <w:rsid w:val="003A3CD5"/>
    <w:rsid w:val="004D71EC"/>
    <w:rsid w:val="007B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568BDD-1B0C-4DC5-90CC-7C6239DB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37" w:hanging="23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1825517/M3A3-BIO-320/" TargetMode="External"/><Relationship Id="rId1" Type="http://schemas.openxmlformats.org/officeDocument/2006/relationships/hyperlink" Target="https://www.coursehero.com/file/21825517/M3A3-BIO-32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1216</Words>
  <Characters>6936</Characters>
  <Application>Microsoft Office Word</Application>
  <DocSecurity>0</DocSecurity>
  <Lines>57</Lines>
  <Paragraphs>16</Paragraphs>
  <ScaleCrop>false</ScaleCrop>
  <Company/>
  <LinksUpToDate>false</LinksUpToDate>
  <CharactersWithSpaces>8136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100000756231214,CHDL-UGC-Meta</cp:keywords>
  <cp:lastModifiedBy>common11</cp:lastModifiedBy>
  <cp:revision>2</cp:revision>
  <dcterms:created xsi:type="dcterms:W3CDTF">2021-04-24T04:17:00Z</dcterms:created>
  <dcterms:modified xsi:type="dcterms:W3CDTF">2021-04-24T04:24:00Z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LastSaved">
    <vt:filetime>2021-04-24T00:00:00Z</vt:filetime>
  </property>
</Properties>
</file>