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3DF4" w:rsidRPr="00CD416B" w:rsidRDefault="003F3DF4">
      <w:pPr>
        <w:pStyle w:val="BodyText"/>
        <w:spacing w:line="20" w:lineRule="exact"/>
        <w:ind w:left="98"/>
        <w:rPr>
          <w:rFonts w:asciiTheme="minorHAnsi" w:hAnsiTheme="minorHAnsi" w:cstheme="minorHAnsi"/>
          <w:sz w:val="2"/>
        </w:rPr>
      </w:pPr>
      <w:bookmarkStart w:id="0" w:name="_GoBack"/>
    </w:p>
    <w:p w:rsidR="003F3DF4" w:rsidRPr="00CD416B" w:rsidRDefault="003F3DF4">
      <w:pPr>
        <w:pStyle w:val="BodyText"/>
        <w:rPr>
          <w:rFonts w:asciiTheme="minorHAnsi" w:hAnsiTheme="minorHAnsi" w:cstheme="minorHAnsi"/>
          <w:sz w:val="20"/>
        </w:rPr>
      </w:pPr>
    </w:p>
    <w:p w:rsidR="00CD416B" w:rsidRPr="00CD416B" w:rsidRDefault="00CD416B" w:rsidP="00CD416B">
      <w:pPr>
        <w:rPr>
          <w:rFonts w:asciiTheme="minorHAnsi" w:eastAsiaTheme="minorHAnsi" w:hAnsiTheme="minorHAnsi" w:cstheme="minorHAnsi"/>
        </w:rPr>
      </w:pPr>
      <w:r w:rsidRPr="00CD416B">
        <w:rPr>
          <w:rFonts w:asciiTheme="minorHAnsi" w:eastAsiaTheme="minorHAnsi" w:hAnsiTheme="minorHAnsi" w:cstheme="minorHAnsi"/>
        </w:rPr>
        <w:t>Indiana University, Bloomington - BUS P603</w:t>
      </w:r>
    </w:p>
    <w:p w:rsidR="00CD416B" w:rsidRPr="00CD416B" w:rsidRDefault="00E4647D" w:rsidP="00CD416B">
      <w:pPr>
        <w:rPr>
          <w:rFonts w:asciiTheme="minorHAnsi" w:eastAsiaTheme="minorHAnsi" w:hAnsiTheme="minorHAnsi" w:cstheme="minorHAnsi"/>
        </w:rPr>
      </w:pPr>
      <w:r w:rsidRPr="00CD416B">
        <w:rPr>
          <w:rFonts w:asciiTheme="minorHAnsi" w:hAnsiTheme="minorHAnsi" w:cstheme="minorHAnsi"/>
        </w:rPr>
        <w:t>Problems</w:t>
      </w:r>
    </w:p>
    <w:p w:rsidR="00CD416B" w:rsidRDefault="00E4647D" w:rsidP="00CD416B">
      <w:pPr>
        <w:rPr>
          <w:rFonts w:asciiTheme="minorHAnsi" w:hAnsiTheme="minorHAnsi" w:cstheme="minorHAnsi"/>
          <w:b/>
          <w:sz w:val="24"/>
        </w:rPr>
      </w:pPr>
      <w:r w:rsidRPr="00CD416B">
        <w:rPr>
          <w:rFonts w:asciiTheme="minorHAnsi" w:hAnsiTheme="minorHAnsi" w:cstheme="minorHAnsi"/>
          <w:b/>
          <w:sz w:val="24"/>
        </w:rPr>
        <w:t>Chapter</w:t>
      </w:r>
      <w:r w:rsidRPr="00CD416B">
        <w:rPr>
          <w:rFonts w:asciiTheme="minorHAnsi" w:hAnsiTheme="minorHAnsi" w:cstheme="minorHAnsi"/>
          <w:b/>
          <w:spacing w:val="-7"/>
          <w:sz w:val="24"/>
        </w:rPr>
        <w:t xml:space="preserve"> </w:t>
      </w:r>
      <w:r w:rsidRPr="00CD416B">
        <w:rPr>
          <w:rFonts w:asciiTheme="minorHAnsi" w:hAnsiTheme="minorHAnsi" w:cstheme="minorHAnsi"/>
          <w:b/>
          <w:sz w:val="24"/>
        </w:rPr>
        <w:t>12</w:t>
      </w:r>
    </w:p>
    <w:p w:rsidR="003F3DF4" w:rsidRPr="00CD416B" w:rsidRDefault="00E4647D" w:rsidP="00CD416B">
      <w:pPr>
        <w:rPr>
          <w:rFonts w:asciiTheme="minorHAnsi" w:eastAsiaTheme="minorHAnsi" w:hAnsiTheme="minorHAnsi" w:cstheme="minorHAnsi"/>
        </w:rPr>
      </w:pPr>
      <w:r w:rsidRPr="00CD416B">
        <w:rPr>
          <w:rFonts w:asciiTheme="minorHAnsi" w:hAnsiTheme="minorHAnsi" w:cstheme="minorHAnsi"/>
        </w:rPr>
        <w:t>Question</w:t>
      </w:r>
      <w:r w:rsidR="00CD416B">
        <w:rPr>
          <w:rFonts w:asciiTheme="minorHAnsi" w:hAnsiTheme="minorHAnsi" w:cstheme="minorHAnsi"/>
          <w:spacing w:val="-2"/>
        </w:rPr>
        <w:t>1)</w:t>
      </w:r>
      <w:r w:rsidRPr="00CD416B">
        <w:rPr>
          <w:rFonts w:asciiTheme="minorHAnsi" w:hAnsiTheme="minorHAnsi" w:cstheme="minorHAnsi"/>
        </w:rPr>
        <w:t>L.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Houts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Plastics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is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a</w:t>
      </w:r>
      <w:r w:rsidRPr="00CD416B">
        <w:rPr>
          <w:rFonts w:asciiTheme="minorHAnsi" w:hAnsiTheme="minorHAnsi" w:cstheme="minorHAnsi"/>
          <w:spacing w:val="-3"/>
        </w:rPr>
        <w:t xml:space="preserve"> </w:t>
      </w:r>
      <w:r w:rsidRPr="00CD416B">
        <w:rPr>
          <w:rFonts w:asciiTheme="minorHAnsi" w:hAnsiTheme="minorHAnsi" w:cstheme="minorHAnsi"/>
        </w:rPr>
        <w:t>large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manufacturer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of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injection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molded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plastics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in</w:t>
      </w:r>
      <w:r w:rsidRPr="00CD416B">
        <w:rPr>
          <w:rFonts w:asciiTheme="minorHAnsi" w:hAnsiTheme="minorHAnsi" w:cstheme="minorHAnsi"/>
          <w:spacing w:val="-3"/>
        </w:rPr>
        <w:t xml:space="preserve"> </w:t>
      </w:r>
      <w:r w:rsidRPr="00CD416B">
        <w:rPr>
          <w:rFonts w:asciiTheme="minorHAnsi" w:hAnsiTheme="minorHAnsi" w:cstheme="minorHAnsi"/>
        </w:rPr>
        <w:t>North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Carolina.</w:t>
      </w:r>
      <w:r w:rsidRPr="00CD416B">
        <w:rPr>
          <w:rFonts w:asciiTheme="minorHAnsi" w:hAnsiTheme="minorHAnsi" w:cstheme="minorHAnsi"/>
          <w:spacing w:val="-57"/>
        </w:rPr>
        <w:t xml:space="preserve"> </w:t>
      </w:r>
      <w:r w:rsidRPr="00CD416B">
        <w:rPr>
          <w:rFonts w:asciiTheme="minorHAnsi" w:hAnsiTheme="minorHAnsi" w:cstheme="minorHAnsi"/>
        </w:rPr>
        <w:t xml:space="preserve">An investigation of the company’s manufacturing facility in Charlotte yields the </w:t>
      </w:r>
      <w:r w:rsidRPr="00CD416B">
        <w:rPr>
          <w:rFonts w:asciiTheme="minorHAnsi" w:hAnsiTheme="minorHAnsi" w:cstheme="minorHAnsi"/>
        </w:rPr>
        <w:t>information</w:t>
      </w:r>
      <w:r w:rsidRPr="00CD416B">
        <w:rPr>
          <w:rFonts w:asciiTheme="minorHAnsi" w:hAnsiTheme="minorHAnsi" w:cstheme="minorHAnsi"/>
          <w:spacing w:val="-57"/>
        </w:rPr>
        <w:t xml:space="preserve"> </w:t>
      </w:r>
      <w:r w:rsidRPr="00CD416B">
        <w:rPr>
          <w:rFonts w:asciiTheme="minorHAnsi" w:hAnsiTheme="minorHAnsi" w:cstheme="minorHAnsi"/>
          <w:spacing w:val="-1"/>
        </w:rPr>
        <w:t xml:space="preserve">presented in the table </w:t>
      </w:r>
      <w:r w:rsidRPr="00CD416B">
        <w:rPr>
          <w:rFonts w:asciiTheme="minorHAnsi" w:hAnsiTheme="minorHAnsi" w:cstheme="minorHAnsi"/>
        </w:rPr>
        <w:t>below. How would the plant classify these items according to an ABC</w:t>
      </w:r>
      <w:r w:rsidRPr="00CD416B">
        <w:rPr>
          <w:rFonts w:asciiTheme="minorHAnsi" w:hAnsiTheme="minorHAnsi" w:cstheme="minorHAnsi"/>
          <w:spacing w:val="1"/>
        </w:rPr>
        <w:t xml:space="preserve"> </w:t>
      </w:r>
      <w:r w:rsidRPr="00CD416B">
        <w:rPr>
          <w:rFonts w:asciiTheme="minorHAnsi" w:hAnsiTheme="minorHAnsi" w:cstheme="minorHAnsi"/>
        </w:rPr>
        <w:t>classification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system?</w:t>
      </w:r>
    </w:p>
    <w:p w:rsidR="003F3DF4" w:rsidRPr="00CD416B" w:rsidRDefault="00E4647D">
      <w:pPr>
        <w:pStyle w:val="Heading1"/>
        <w:spacing w:after="2"/>
        <w:rPr>
          <w:rFonts w:asciiTheme="minorHAnsi" w:hAnsiTheme="minorHAnsi" w:cstheme="minorHAnsi"/>
        </w:rPr>
      </w:pPr>
      <w:r w:rsidRPr="00CD416B">
        <w:rPr>
          <w:rFonts w:asciiTheme="minorHAnsi" w:hAnsiTheme="minorHAnsi" w:cstheme="minorHAnsi"/>
          <w:spacing w:val="-1"/>
        </w:rPr>
        <w:t>L.</w:t>
      </w:r>
      <w:r w:rsidRPr="00CD416B">
        <w:rPr>
          <w:rFonts w:asciiTheme="minorHAnsi" w:hAnsiTheme="minorHAnsi" w:cstheme="minorHAnsi"/>
        </w:rPr>
        <w:t xml:space="preserve"> </w:t>
      </w:r>
      <w:r w:rsidRPr="00CD416B">
        <w:rPr>
          <w:rFonts w:asciiTheme="minorHAnsi" w:hAnsiTheme="minorHAnsi" w:cstheme="minorHAnsi"/>
          <w:spacing w:val="-1"/>
        </w:rPr>
        <w:t>Houts</w:t>
      </w:r>
      <w:r w:rsidRPr="00CD416B">
        <w:rPr>
          <w:rFonts w:asciiTheme="minorHAnsi" w:hAnsiTheme="minorHAnsi" w:cstheme="minorHAnsi"/>
          <w:spacing w:val="1"/>
        </w:rPr>
        <w:t xml:space="preserve"> </w:t>
      </w:r>
      <w:r w:rsidRPr="00CD416B">
        <w:rPr>
          <w:rFonts w:asciiTheme="minorHAnsi" w:hAnsiTheme="minorHAnsi" w:cstheme="minorHAnsi"/>
          <w:spacing w:val="-1"/>
        </w:rPr>
        <w:t>Plastics’</w:t>
      </w:r>
      <w:r w:rsidRPr="00CD416B">
        <w:rPr>
          <w:rFonts w:asciiTheme="minorHAnsi" w:hAnsiTheme="minorHAnsi" w:cstheme="minorHAnsi"/>
          <w:spacing w:val="-15"/>
        </w:rPr>
        <w:t xml:space="preserve"> </w:t>
      </w:r>
      <w:r w:rsidRPr="00CD416B">
        <w:rPr>
          <w:rFonts w:asciiTheme="minorHAnsi" w:hAnsiTheme="minorHAnsi" w:cstheme="minorHAnsi"/>
          <w:spacing w:val="-1"/>
        </w:rPr>
        <w:t>Charlotte</w:t>
      </w:r>
      <w:r w:rsidRPr="00CD416B">
        <w:rPr>
          <w:rFonts w:asciiTheme="minorHAnsi" w:hAnsiTheme="minorHAnsi" w:cstheme="minorHAnsi"/>
          <w:spacing w:val="2"/>
        </w:rPr>
        <w:t xml:space="preserve"> </w:t>
      </w:r>
      <w:r w:rsidRPr="00CD416B">
        <w:rPr>
          <w:rFonts w:asciiTheme="minorHAnsi" w:hAnsiTheme="minorHAnsi" w:cstheme="minorHAnsi"/>
        </w:rPr>
        <w:t>Inventory</w:t>
      </w:r>
      <w:r w:rsidRPr="00CD416B">
        <w:rPr>
          <w:rFonts w:asciiTheme="minorHAnsi" w:hAnsiTheme="minorHAnsi" w:cstheme="minorHAnsi"/>
          <w:spacing w:val="2"/>
        </w:rPr>
        <w:t xml:space="preserve"> </w:t>
      </w:r>
      <w:r w:rsidRPr="00CD416B">
        <w:rPr>
          <w:rFonts w:asciiTheme="minorHAnsi" w:hAnsiTheme="minorHAnsi" w:cstheme="minorHAnsi"/>
        </w:rPr>
        <w:t>Levels</w:t>
      </w:r>
    </w:p>
    <w:p w:rsidR="003F3DF4" w:rsidRPr="00CD416B" w:rsidRDefault="00E4647D">
      <w:pPr>
        <w:pStyle w:val="BodyText"/>
        <w:ind w:left="989"/>
        <w:rPr>
          <w:rFonts w:asciiTheme="minorHAnsi" w:hAnsiTheme="minorHAnsi" w:cstheme="minorHAnsi"/>
          <w:sz w:val="20"/>
        </w:rPr>
      </w:pPr>
      <w:r w:rsidRPr="00CD416B">
        <w:rPr>
          <w:rFonts w:asciiTheme="minorHAnsi" w:hAnsiTheme="minorHAnsi" w:cstheme="minorHAnsi"/>
          <w:noProof/>
          <w:sz w:val="20"/>
          <w:lang w:val="en-IN" w:eastAsia="en-IN"/>
        </w:rPr>
        <w:drawing>
          <wp:inline distT="0" distB="0" distL="0" distR="0">
            <wp:extent cx="3159423" cy="2161413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9423" cy="2161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3DF4" w:rsidRPr="00CD416B" w:rsidRDefault="003F3DF4">
      <w:pPr>
        <w:pStyle w:val="BodyText"/>
        <w:spacing w:before="7"/>
        <w:rPr>
          <w:rFonts w:asciiTheme="minorHAnsi" w:hAnsiTheme="minorHAnsi" w:cstheme="minorHAnsi"/>
          <w:b/>
          <w:sz w:val="23"/>
        </w:rPr>
      </w:pPr>
    </w:p>
    <w:p w:rsidR="003F3DF4" w:rsidRPr="00CD416B" w:rsidRDefault="00E4647D">
      <w:pPr>
        <w:ind w:left="981"/>
        <w:rPr>
          <w:rFonts w:asciiTheme="minorHAnsi" w:hAnsiTheme="minorHAnsi" w:cstheme="minorHAnsi"/>
          <w:b/>
          <w:sz w:val="24"/>
        </w:rPr>
      </w:pPr>
      <w:r w:rsidRPr="00CD416B">
        <w:rPr>
          <w:rFonts w:asciiTheme="minorHAnsi" w:hAnsiTheme="minorHAnsi" w:cstheme="minorHAnsi"/>
          <w:b/>
          <w:sz w:val="24"/>
        </w:rPr>
        <w:t>Answer:</w:t>
      </w:r>
    </w:p>
    <w:p w:rsidR="003F3DF4" w:rsidRPr="00CD416B" w:rsidRDefault="003F3DF4">
      <w:pPr>
        <w:pStyle w:val="BodyText"/>
        <w:spacing w:before="2"/>
        <w:rPr>
          <w:rFonts w:asciiTheme="minorHAnsi" w:hAnsiTheme="minorHAnsi" w:cstheme="minorHAnsi"/>
          <w:b/>
          <w:sz w:val="16"/>
        </w:rPr>
      </w:pPr>
    </w:p>
    <w:p w:rsidR="003F3DF4" w:rsidRPr="00CD416B" w:rsidRDefault="00E4647D">
      <w:pPr>
        <w:pStyle w:val="BodyText"/>
        <w:spacing w:before="90"/>
        <w:ind w:left="981" w:right="1008"/>
        <w:rPr>
          <w:rFonts w:asciiTheme="minorHAnsi" w:hAnsiTheme="minorHAnsi" w:cstheme="minorHAnsi"/>
        </w:rPr>
      </w:pPr>
      <w:r w:rsidRPr="00CD416B">
        <w:rPr>
          <w:rFonts w:asciiTheme="minorHAnsi" w:hAnsiTheme="minorHAnsi" w:cstheme="minorHAnsi"/>
        </w:rPr>
        <w:t>Classification</w:t>
      </w:r>
      <w:r w:rsidRPr="00CD416B">
        <w:rPr>
          <w:rFonts w:asciiTheme="minorHAnsi" w:hAnsiTheme="minorHAnsi" w:cstheme="minorHAnsi"/>
          <w:spacing w:val="40"/>
        </w:rPr>
        <w:t xml:space="preserve"> </w:t>
      </w:r>
      <w:r w:rsidRPr="00CD416B">
        <w:rPr>
          <w:rFonts w:asciiTheme="minorHAnsi" w:hAnsiTheme="minorHAnsi" w:cstheme="minorHAnsi"/>
        </w:rPr>
        <w:t>of</w:t>
      </w:r>
      <w:r w:rsidRPr="00CD416B">
        <w:rPr>
          <w:rFonts w:asciiTheme="minorHAnsi" w:hAnsiTheme="minorHAnsi" w:cstheme="minorHAnsi"/>
          <w:spacing w:val="39"/>
        </w:rPr>
        <w:t xml:space="preserve"> </w:t>
      </w:r>
      <w:r w:rsidRPr="00CD416B">
        <w:rPr>
          <w:rFonts w:asciiTheme="minorHAnsi" w:hAnsiTheme="minorHAnsi" w:cstheme="minorHAnsi"/>
        </w:rPr>
        <w:t>L.</w:t>
      </w:r>
      <w:r w:rsidRPr="00CD416B">
        <w:rPr>
          <w:rFonts w:asciiTheme="minorHAnsi" w:hAnsiTheme="minorHAnsi" w:cstheme="minorHAnsi"/>
          <w:spacing w:val="40"/>
        </w:rPr>
        <w:t xml:space="preserve"> </w:t>
      </w:r>
      <w:r w:rsidRPr="00CD416B">
        <w:rPr>
          <w:rFonts w:asciiTheme="minorHAnsi" w:hAnsiTheme="minorHAnsi" w:cstheme="minorHAnsi"/>
        </w:rPr>
        <w:t>Houts</w:t>
      </w:r>
      <w:r w:rsidRPr="00CD416B">
        <w:rPr>
          <w:rFonts w:asciiTheme="minorHAnsi" w:hAnsiTheme="minorHAnsi" w:cstheme="minorHAnsi"/>
          <w:spacing w:val="40"/>
        </w:rPr>
        <w:t xml:space="preserve"> </w:t>
      </w:r>
      <w:r w:rsidRPr="00CD416B">
        <w:rPr>
          <w:rFonts w:asciiTheme="minorHAnsi" w:hAnsiTheme="minorHAnsi" w:cstheme="minorHAnsi"/>
        </w:rPr>
        <w:t>Plastics</w:t>
      </w:r>
      <w:r w:rsidRPr="00CD416B">
        <w:rPr>
          <w:rFonts w:asciiTheme="minorHAnsi" w:hAnsiTheme="minorHAnsi" w:cstheme="minorHAnsi"/>
          <w:spacing w:val="42"/>
        </w:rPr>
        <w:t xml:space="preserve"> </w:t>
      </w:r>
      <w:r w:rsidRPr="00CD416B">
        <w:rPr>
          <w:rFonts w:asciiTheme="minorHAnsi" w:hAnsiTheme="minorHAnsi" w:cstheme="minorHAnsi"/>
        </w:rPr>
        <w:t>items</w:t>
      </w:r>
      <w:r w:rsidRPr="00CD416B">
        <w:rPr>
          <w:rFonts w:asciiTheme="minorHAnsi" w:hAnsiTheme="minorHAnsi" w:cstheme="minorHAnsi"/>
          <w:spacing w:val="41"/>
        </w:rPr>
        <w:t xml:space="preserve"> </w:t>
      </w:r>
      <w:r w:rsidRPr="00CD416B">
        <w:rPr>
          <w:rFonts w:asciiTheme="minorHAnsi" w:hAnsiTheme="minorHAnsi" w:cstheme="minorHAnsi"/>
        </w:rPr>
        <w:t>according</w:t>
      </w:r>
      <w:r w:rsidRPr="00CD416B">
        <w:rPr>
          <w:rFonts w:asciiTheme="minorHAnsi" w:hAnsiTheme="minorHAnsi" w:cstheme="minorHAnsi"/>
          <w:spacing w:val="41"/>
        </w:rPr>
        <w:t xml:space="preserve"> </w:t>
      </w:r>
      <w:r w:rsidRPr="00CD416B">
        <w:rPr>
          <w:rFonts w:asciiTheme="minorHAnsi" w:hAnsiTheme="minorHAnsi" w:cstheme="minorHAnsi"/>
        </w:rPr>
        <w:t>to</w:t>
      </w:r>
      <w:r w:rsidRPr="00CD416B">
        <w:rPr>
          <w:rFonts w:asciiTheme="minorHAnsi" w:hAnsiTheme="minorHAnsi" w:cstheme="minorHAnsi"/>
          <w:spacing w:val="41"/>
        </w:rPr>
        <w:t xml:space="preserve"> </w:t>
      </w:r>
      <w:r w:rsidRPr="00CD416B">
        <w:rPr>
          <w:rFonts w:asciiTheme="minorHAnsi" w:hAnsiTheme="minorHAnsi" w:cstheme="minorHAnsi"/>
        </w:rPr>
        <w:t>an</w:t>
      </w:r>
      <w:r w:rsidRPr="00CD416B">
        <w:rPr>
          <w:rFonts w:asciiTheme="minorHAnsi" w:hAnsiTheme="minorHAnsi" w:cstheme="minorHAnsi"/>
          <w:spacing w:val="27"/>
        </w:rPr>
        <w:t xml:space="preserve"> </w:t>
      </w:r>
      <w:r w:rsidRPr="00CD416B">
        <w:rPr>
          <w:rFonts w:asciiTheme="minorHAnsi" w:hAnsiTheme="minorHAnsi" w:cstheme="minorHAnsi"/>
        </w:rPr>
        <w:t>ABC</w:t>
      </w:r>
      <w:r w:rsidRPr="00CD416B">
        <w:rPr>
          <w:rFonts w:asciiTheme="minorHAnsi" w:hAnsiTheme="minorHAnsi" w:cstheme="minorHAnsi"/>
          <w:spacing w:val="38"/>
        </w:rPr>
        <w:t xml:space="preserve"> </w:t>
      </w:r>
      <w:r w:rsidRPr="00CD416B">
        <w:rPr>
          <w:rFonts w:asciiTheme="minorHAnsi" w:hAnsiTheme="minorHAnsi" w:cstheme="minorHAnsi"/>
        </w:rPr>
        <w:t>classification</w:t>
      </w:r>
      <w:r w:rsidRPr="00CD416B">
        <w:rPr>
          <w:rFonts w:asciiTheme="minorHAnsi" w:hAnsiTheme="minorHAnsi" w:cstheme="minorHAnsi"/>
          <w:spacing w:val="41"/>
        </w:rPr>
        <w:t xml:space="preserve"> </w:t>
      </w:r>
      <w:r w:rsidRPr="00CD416B">
        <w:rPr>
          <w:rFonts w:asciiTheme="minorHAnsi" w:hAnsiTheme="minorHAnsi" w:cstheme="minorHAnsi"/>
        </w:rPr>
        <w:t>system</w:t>
      </w:r>
      <w:r w:rsidRPr="00CD416B">
        <w:rPr>
          <w:rFonts w:asciiTheme="minorHAnsi" w:hAnsiTheme="minorHAnsi" w:cstheme="minorHAnsi"/>
          <w:spacing w:val="38"/>
        </w:rPr>
        <w:t xml:space="preserve"> </w:t>
      </w:r>
      <w:r w:rsidRPr="00CD416B">
        <w:rPr>
          <w:rFonts w:asciiTheme="minorHAnsi" w:hAnsiTheme="minorHAnsi" w:cstheme="minorHAnsi"/>
        </w:rPr>
        <w:t>is</w:t>
      </w:r>
      <w:r w:rsidRPr="00CD416B">
        <w:rPr>
          <w:rFonts w:asciiTheme="minorHAnsi" w:hAnsiTheme="minorHAnsi" w:cstheme="minorHAnsi"/>
          <w:spacing w:val="41"/>
        </w:rPr>
        <w:t xml:space="preserve"> </w:t>
      </w:r>
      <w:r w:rsidRPr="00CD416B">
        <w:rPr>
          <w:rFonts w:asciiTheme="minorHAnsi" w:hAnsiTheme="minorHAnsi" w:cstheme="minorHAnsi"/>
        </w:rPr>
        <w:t>as</w:t>
      </w:r>
      <w:r w:rsidRPr="00CD416B">
        <w:rPr>
          <w:rFonts w:asciiTheme="minorHAnsi" w:hAnsiTheme="minorHAnsi" w:cstheme="minorHAnsi"/>
          <w:spacing w:val="-57"/>
        </w:rPr>
        <w:t xml:space="preserve"> </w:t>
      </w:r>
      <w:r w:rsidRPr="00CD416B">
        <w:rPr>
          <w:rFonts w:asciiTheme="minorHAnsi" w:hAnsiTheme="minorHAnsi" w:cstheme="minorHAnsi"/>
        </w:rPr>
        <w:t>follows:</w:t>
      </w:r>
    </w:p>
    <w:p w:rsidR="003F3DF4" w:rsidRPr="00CD416B" w:rsidRDefault="003F3DF4">
      <w:pPr>
        <w:pStyle w:val="BodyText"/>
        <w:rPr>
          <w:rFonts w:asciiTheme="minorHAnsi" w:hAnsiTheme="minorHAnsi" w:cstheme="minorHAnsi"/>
        </w:rPr>
      </w:pPr>
    </w:p>
    <w:tbl>
      <w:tblPr>
        <w:tblW w:w="0" w:type="auto"/>
        <w:tblInd w:w="1010" w:type="dxa"/>
        <w:tblBorders>
          <w:top w:val="single" w:sz="12" w:space="0" w:color="000009"/>
          <w:left w:val="single" w:sz="12" w:space="0" w:color="000009"/>
          <w:bottom w:val="single" w:sz="12" w:space="0" w:color="000009"/>
          <w:right w:val="single" w:sz="12" w:space="0" w:color="000009"/>
          <w:insideH w:val="single" w:sz="12" w:space="0" w:color="000009"/>
          <w:insideV w:val="single" w:sz="12" w:space="0" w:color="00000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42"/>
        <w:gridCol w:w="1114"/>
        <w:gridCol w:w="940"/>
        <w:gridCol w:w="978"/>
        <w:gridCol w:w="942"/>
        <w:gridCol w:w="940"/>
        <w:gridCol w:w="944"/>
      </w:tblGrid>
      <w:tr w:rsidR="003F3DF4" w:rsidRPr="00CD416B">
        <w:trPr>
          <w:trHeight w:val="1185"/>
        </w:trPr>
        <w:tc>
          <w:tcPr>
            <w:tcW w:w="942" w:type="dxa"/>
            <w:tcBorders>
              <w:right w:val="single" w:sz="4" w:space="0" w:color="000009"/>
            </w:tcBorders>
          </w:tcPr>
          <w:p w:rsidR="003F3DF4" w:rsidRPr="00CD416B" w:rsidRDefault="003F3DF4">
            <w:pPr>
              <w:pStyle w:val="TableParagraph"/>
              <w:spacing w:before="5"/>
              <w:rPr>
                <w:rFonts w:asciiTheme="minorHAnsi" w:hAnsiTheme="minorHAnsi" w:cstheme="minorHAnsi"/>
                <w:sz w:val="27"/>
              </w:rPr>
            </w:pPr>
          </w:p>
          <w:p w:rsidR="003F3DF4" w:rsidRPr="00CD416B" w:rsidRDefault="00E4647D">
            <w:pPr>
              <w:pStyle w:val="TableParagraph"/>
              <w:ind w:left="150" w:right="130" w:firstLine="98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Item</w:t>
            </w:r>
            <w:r w:rsidRPr="00CD416B">
              <w:rPr>
                <w:rFonts w:asciiTheme="minorHAnsi" w:hAnsiTheme="minorHAnsi" w:cstheme="minorHAnsi"/>
                <w:spacing w:val="1"/>
                <w:sz w:val="24"/>
              </w:rPr>
              <w:t xml:space="preserve"> </w:t>
            </w:r>
            <w:r w:rsidRPr="00CD416B">
              <w:rPr>
                <w:rFonts w:asciiTheme="minorHAnsi" w:hAnsiTheme="minorHAnsi" w:cstheme="minorHAnsi"/>
                <w:sz w:val="24"/>
              </w:rPr>
              <w:t>code</w:t>
            </w:r>
            <w:r w:rsidRPr="00CD416B"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r w:rsidRPr="00CD416B">
              <w:rPr>
                <w:rFonts w:asciiTheme="minorHAnsi" w:hAnsiTheme="minorHAnsi" w:cstheme="minorHAnsi"/>
                <w:sz w:val="24"/>
              </w:rPr>
              <w:t>#</w:t>
            </w:r>
          </w:p>
        </w:tc>
        <w:tc>
          <w:tcPr>
            <w:tcW w:w="1114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178"/>
              <w:ind w:left="161" w:right="135" w:firstLine="6"/>
              <w:jc w:val="both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pacing w:val="-2"/>
                <w:sz w:val="24"/>
              </w:rPr>
              <w:t>Average</w:t>
            </w:r>
            <w:r w:rsidRPr="00CD416B">
              <w:rPr>
                <w:rFonts w:asciiTheme="minorHAnsi" w:hAnsiTheme="minorHAnsi" w:cstheme="minorHAnsi"/>
                <w:spacing w:val="-58"/>
                <w:sz w:val="24"/>
              </w:rPr>
              <w:t xml:space="preserve"> </w:t>
            </w:r>
            <w:r w:rsidRPr="00CD416B">
              <w:rPr>
                <w:rFonts w:asciiTheme="minorHAnsi" w:hAnsiTheme="minorHAnsi" w:cstheme="minorHAnsi"/>
                <w:sz w:val="24"/>
              </w:rPr>
              <w:t>inventor</w:t>
            </w:r>
            <w:r w:rsidRPr="00CD416B">
              <w:rPr>
                <w:rFonts w:asciiTheme="minorHAnsi" w:hAnsiTheme="minorHAnsi" w:cstheme="minorHAnsi"/>
                <w:spacing w:val="-58"/>
                <w:sz w:val="24"/>
              </w:rPr>
              <w:t xml:space="preserve"> </w:t>
            </w:r>
            <w:r w:rsidRPr="00CD416B">
              <w:rPr>
                <w:rFonts w:asciiTheme="minorHAnsi" w:hAnsiTheme="minorHAnsi" w:cstheme="minorHAnsi"/>
                <w:sz w:val="24"/>
              </w:rPr>
              <w:t>y</w:t>
            </w:r>
            <w:r w:rsidRPr="00CD416B">
              <w:rPr>
                <w:rFonts w:asciiTheme="minorHAnsi" w:hAnsiTheme="minorHAnsi" w:cstheme="minorHAnsi"/>
                <w:spacing w:val="-14"/>
                <w:sz w:val="24"/>
              </w:rPr>
              <w:t xml:space="preserve"> </w:t>
            </w:r>
            <w:r w:rsidRPr="00CD416B">
              <w:rPr>
                <w:rFonts w:asciiTheme="minorHAnsi" w:hAnsiTheme="minorHAnsi" w:cstheme="minorHAnsi"/>
                <w:sz w:val="24"/>
              </w:rPr>
              <w:t>(units)</w:t>
            </w:r>
          </w:p>
        </w:tc>
        <w:tc>
          <w:tcPr>
            <w:tcW w:w="940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3F3DF4">
            <w:pPr>
              <w:pStyle w:val="TableParagraph"/>
              <w:spacing w:before="5"/>
              <w:rPr>
                <w:rFonts w:asciiTheme="minorHAnsi" w:hAnsiTheme="minorHAnsi" w:cstheme="minorHAnsi"/>
                <w:sz w:val="27"/>
              </w:rPr>
            </w:pPr>
          </w:p>
          <w:p w:rsidR="003F3DF4" w:rsidRPr="00CD416B" w:rsidRDefault="00E4647D">
            <w:pPr>
              <w:pStyle w:val="TableParagraph"/>
              <w:ind w:left="116" w:right="74" w:firstLine="88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Value</w:t>
            </w:r>
            <w:r w:rsidRPr="00CD416B">
              <w:rPr>
                <w:rFonts w:asciiTheme="minorHAnsi" w:hAnsiTheme="minorHAnsi" w:cstheme="minorHAnsi"/>
                <w:spacing w:val="1"/>
                <w:sz w:val="24"/>
              </w:rPr>
              <w:t xml:space="preserve"> </w:t>
            </w:r>
            <w:r w:rsidRPr="00CD416B">
              <w:rPr>
                <w:rFonts w:asciiTheme="minorHAnsi" w:hAnsiTheme="minorHAnsi" w:cstheme="minorHAnsi"/>
                <w:sz w:val="24"/>
              </w:rPr>
              <w:t>($/unit)</w:t>
            </w:r>
          </w:p>
        </w:tc>
        <w:tc>
          <w:tcPr>
            <w:tcW w:w="978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3F3DF4">
            <w:pPr>
              <w:pStyle w:val="TableParagraph"/>
              <w:spacing w:before="5"/>
              <w:rPr>
                <w:rFonts w:asciiTheme="minorHAnsi" w:hAnsiTheme="minorHAnsi" w:cstheme="minorHAnsi"/>
                <w:sz w:val="27"/>
              </w:rPr>
            </w:pPr>
          </w:p>
          <w:p w:rsidR="003F3DF4" w:rsidRPr="00CD416B" w:rsidRDefault="00E4647D">
            <w:pPr>
              <w:pStyle w:val="TableParagraph"/>
              <w:ind w:left="356" w:right="80" w:hanging="232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pacing w:val="-5"/>
                <w:sz w:val="24"/>
              </w:rPr>
              <w:t>Volume</w:t>
            </w:r>
            <w:r w:rsidRPr="00CD416B">
              <w:rPr>
                <w:rFonts w:asciiTheme="minorHAnsi" w:hAnsiTheme="minorHAnsi" w:cstheme="minorHAnsi"/>
                <w:spacing w:val="-58"/>
                <w:sz w:val="24"/>
              </w:rPr>
              <w:t xml:space="preserve"> </w:t>
            </w:r>
            <w:r w:rsidRPr="00CD416B">
              <w:rPr>
                <w:rFonts w:asciiTheme="minorHAnsi" w:hAnsiTheme="minorHAnsi" w:cstheme="minorHAnsi"/>
                <w:sz w:val="24"/>
              </w:rPr>
              <w:t>($)</w:t>
            </w:r>
          </w:p>
        </w:tc>
        <w:tc>
          <w:tcPr>
            <w:tcW w:w="942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40"/>
              <w:ind w:left="117" w:right="92"/>
              <w:jc w:val="center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Percent</w:t>
            </w:r>
            <w:r w:rsidRPr="00CD416B">
              <w:rPr>
                <w:rFonts w:asciiTheme="minorHAnsi" w:hAnsiTheme="minorHAnsi" w:cstheme="minorHAnsi"/>
                <w:spacing w:val="-57"/>
                <w:sz w:val="24"/>
              </w:rPr>
              <w:t xml:space="preserve"> </w:t>
            </w:r>
            <w:r w:rsidRPr="00CD416B">
              <w:rPr>
                <w:rFonts w:asciiTheme="minorHAnsi" w:hAnsiTheme="minorHAnsi" w:cstheme="minorHAnsi"/>
                <w:sz w:val="24"/>
              </w:rPr>
              <w:t>of total</w:t>
            </w:r>
            <w:r w:rsidRPr="00CD416B">
              <w:rPr>
                <w:rFonts w:asciiTheme="minorHAnsi" w:hAnsiTheme="minorHAnsi" w:cstheme="minorHAnsi"/>
                <w:spacing w:val="-57"/>
                <w:sz w:val="24"/>
              </w:rPr>
              <w:t xml:space="preserve"> </w:t>
            </w:r>
            <w:r w:rsidRPr="00CD416B">
              <w:rPr>
                <w:rFonts w:asciiTheme="minorHAnsi" w:hAnsiTheme="minorHAnsi" w:cstheme="minorHAnsi"/>
                <w:sz w:val="24"/>
              </w:rPr>
              <w:t>volume</w:t>
            </w:r>
            <w:r w:rsidRPr="00CD416B">
              <w:rPr>
                <w:rFonts w:asciiTheme="minorHAnsi" w:hAnsiTheme="minorHAnsi" w:cstheme="minorHAnsi"/>
                <w:spacing w:val="-57"/>
                <w:sz w:val="24"/>
              </w:rPr>
              <w:t xml:space="preserve"> </w:t>
            </w:r>
            <w:r w:rsidRPr="00CD416B">
              <w:rPr>
                <w:rFonts w:asciiTheme="minorHAnsi" w:hAnsiTheme="minorHAnsi" w:cstheme="minorHAnsi"/>
                <w:sz w:val="24"/>
              </w:rPr>
              <w:t>(%)</w:t>
            </w:r>
          </w:p>
        </w:tc>
        <w:tc>
          <w:tcPr>
            <w:tcW w:w="940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3F3DF4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944" w:type="dxa"/>
            <w:tcBorders>
              <w:left w:val="single" w:sz="4" w:space="0" w:color="000009"/>
            </w:tcBorders>
          </w:tcPr>
          <w:p w:rsidR="003F3DF4" w:rsidRPr="00CD416B" w:rsidRDefault="003F3DF4">
            <w:pPr>
              <w:pStyle w:val="TableParagraph"/>
              <w:rPr>
                <w:rFonts w:asciiTheme="minorHAnsi" w:hAnsiTheme="minorHAnsi" w:cstheme="minorHAnsi"/>
                <w:sz w:val="26"/>
              </w:rPr>
            </w:pPr>
          </w:p>
          <w:p w:rsidR="003F3DF4" w:rsidRPr="00CD416B" w:rsidRDefault="00E4647D">
            <w:pPr>
              <w:pStyle w:val="TableParagraph"/>
              <w:spacing w:before="155"/>
              <w:ind w:left="198" w:right="165"/>
              <w:jc w:val="center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Class</w:t>
            </w:r>
          </w:p>
        </w:tc>
      </w:tr>
      <w:tr w:rsidR="003F3DF4" w:rsidRPr="00CD416B">
        <w:trPr>
          <w:trHeight w:val="267"/>
        </w:trPr>
        <w:tc>
          <w:tcPr>
            <w:tcW w:w="942" w:type="dxa"/>
            <w:vMerge w:val="restart"/>
            <w:tcBorders>
              <w:bottom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132"/>
              <w:ind w:left="229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1289</w:t>
            </w:r>
          </w:p>
        </w:tc>
        <w:tc>
          <w:tcPr>
            <w:tcW w:w="1114" w:type="dxa"/>
            <w:vMerge w:val="restart"/>
            <w:tcBorders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132"/>
              <w:ind w:left="655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400</w:t>
            </w:r>
          </w:p>
        </w:tc>
        <w:tc>
          <w:tcPr>
            <w:tcW w:w="940" w:type="dxa"/>
            <w:vMerge w:val="restart"/>
            <w:tcBorders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132"/>
              <w:ind w:left="425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3.75</w:t>
            </w:r>
          </w:p>
        </w:tc>
        <w:tc>
          <w:tcPr>
            <w:tcW w:w="978" w:type="dxa"/>
            <w:tcBorders>
              <w:left w:val="single" w:sz="4" w:space="0" w:color="000009"/>
              <w:bottom w:val="nil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line="248" w:lineRule="exact"/>
              <w:ind w:right="90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1500.0</w:t>
            </w:r>
          </w:p>
        </w:tc>
        <w:tc>
          <w:tcPr>
            <w:tcW w:w="942" w:type="dxa"/>
            <w:tcBorders>
              <w:left w:val="single" w:sz="4" w:space="0" w:color="000009"/>
              <w:bottom w:val="nil"/>
              <w:right w:val="single" w:sz="4" w:space="0" w:color="000009"/>
            </w:tcBorders>
          </w:tcPr>
          <w:p w:rsidR="003F3DF4" w:rsidRPr="00CD416B" w:rsidRDefault="003F3DF4">
            <w:pPr>
              <w:pStyle w:val="TableParagraph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940" w:type="dxa"/>
            <w:tcBorders>
              <w:left w:val="single" w:sz="4" w:space="0" w:color="000009"/>
              <w:bottom w:val="nil"/>
              <w:right w:val="single" w:sz="4" w:space="0" w:color="000009"/>
            </w:tcBorders>
          </w:tcPr>
          <w:p w:rsidR="003F3DF4" w:rsidRPr="00CD416B" w:rsidRDefault="003F3DF4">
            <w:pPr>
              <w:pStyle w:val="TableParagraph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944" w:type="dxa"/>
            <w:vMerge w:val="restart"/>
            <w:tcBorders>
              <w:left w:val="single" w:sz="4" w:space="0" w:color="000009"/>
              <w:bottom w:val="single" w:sz="6" w:space="0" w:color="000009"/>
            </w:tcBorders>
          </w:tcPr>
          <w:p w:rsidR="003F3DF4" w:rsidRPr="00CD416B" w:rsidRDefault="00E4647D">
            <w:pPr>
              <w:pStyle w:val="TableParagraph"/>
              <w:spacing w:before="132"/>
              <w:ind w:left="35"/>
              <w:jc w:val="center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A</w:t>
            </w:r>
          </w:p>
        </w:tc>
      </w:tr>
      <w:tr w:rsidR="003F3DF4" w:rsidRPr="00CD416B">
        <w:trPr>
          <w:trHeight w:val="261"/>
        </w:trPr>
        <w:tc>
          <w:tcPr>
            <w:tcW w:w="942" w:type="dxa"/>
            <w:vMerge/>
            <w:tcBorders>
              <w:top w:val="nil"/>
              <w:bottom w:val="single" w:sz="6" w:space="0" w:color="000009"/>
              <w:right w:val="single" w:sz="4" w:space="0" w:color="000009"/>
            </w:tcBorders>
          </w:tcPr>
          <w:p w:rsidR="003F3DF4" w:rsidRPr="00CD416B" w:rsidRDefault="003F3DF4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114" w:type="dxa"/>
            <w:vMerge/>
            <w:tcBorders>
              <w:top w:val="nil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3F3DF4" w:rsidRPr="00CD416B" w:rsidRDefault="003F3DF4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940" w:type="dxa"/>
            <w:vMerge/>
            <w:tcBorders>
              <w:top w:val="nil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3F3DF4" w:rsidRPr="00CD416B" w:rsidRDefault="003F3DF4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978" w:type="dxa"/>
            <w:tcBorders>
              <w:top w:val="nil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line="242" w:lineRule="exact"/>
              <w:ind w:right="90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0</w:t>
            </w:r>
          </w:p>
        </w:tc>
        <w:tc>
          <w:tcPr>
            <w:tcW w:w="942" w:type="dxa"/>
            <w:tcBorders>
              <w:top w:val="nil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line="242" w:lineRule="exact"/>
              <w:ind w:right="90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44.49</w:t>
            </w:r>
          </w:p>
        </w:tc>
        <w:tc>
          <w:tcPr>
            <w:tcW w:w="940" w:type="dxa"/>
            <w:vMerge w:val="restart"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135"/>
              <w:ind w:left="256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80%</w:t>
            </w:r>
          </w:p>
        </w:tc>
        <w:tc>
          <w:tcPr>
            <w:tcW w:w="944" w:type="dxa"/>
            <w:vMerge/>
            <w:tcBorders>
              <w:top w:val="nil"/>
              <w:left w:val="single" w:sz="4" w:space="0" w:color="000009"/>
              <w:bottom w:val="single" w:sz="6" w:space="0" w:color="000009"/>
            </w:tcBorders>
          </w:tcPr>
          <w:p w:rsidR="003F3DF4" w:rsidRPr="00CD416B" w:rsidRDefault="003F3DF4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3F3DF4" w:rsidRPr="00CD416B">
        <w:trPr>
          <w:trHeight w:val="272"/>
        </w:trPr>
        <w:tc>
          <w:tcPr>
            <w:tcW w:w="942" w:type="dxa"/>
            <w:vMerge w:val="restart"/>
            <w:tcBorders>
              <w:top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144"/>
              <w:ind w:left="230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2347</w:t>
            </w:r>
          </w:p>
        </w:tc>
        <w:tc>
          <w:tcPr>
            <w:tcW w:w="1114" w:type="dxa"/>
            <w:vMerge w:val="restart"/>
            <w:tcBorders>
              <w:top w:val="single" w:sz="6" w:space="0" w:color="000009"/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144"/>
              <w:ind w:left="655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300</w:t>
            </w:r>
          </w:p>
        </w:tc>
        <w:tc>
          <w:tcPr>
            <w:tcW w:w="940" w:type="dxa"/>
            <w:vMerge w:val="restart"/>
            <w:tcBorders>
              <w:top w:val="single" w:sz="6" w:space="0" w:color="000009"/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144"/>
              <w:ind w:left="425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4.00</w:t>
            </w:r>
          </w:p>
        </w:tc>
        <w:tc>
          <w:tcPr>
            <w:tcW w:w="978" w:type="dxa"/>
            <w:tcBorders>
              <w:top w:val="single" w:sz="6" w:space="0" w:color="000009"/>
              <w:left w:val="single" w:sz="4" w:space="0" w:color="000009"/>
              <w:bottom w:val="nil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6" w:line="246" w:lineRule="exact"/>
              <w:ind w:right="90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1200.0</w:t>
            </w:r>
          </w:p>
        </w:tc>
        <w:tc>
          <w:tcPr>
            <w:tcW w:w="942" w:type="dxa"/>
            <w:tcBorders>
              <w:top w:val="single" w:sz="6" w:space="0" w:color="000009"/>
              <w:left w:val="single" w:sz="4" w:space="0" w:color="000009"/>
              <w:bottom w:val="nil"/>
              <w:right w:val="single" w:sz="4" w:space="0" w:color="000009"/>
            </w:tcBorders>
          </w:tcPr>
          <w:p w:rsidR="003F3DF4" w:rsidRPr="00CD416B" w:rsidRDefault="003F3DF4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40" w:type="dxa"/>
            <w:vMerge/>
            <w:tcBorders>
              <w:top w:val="nil"/>
              <w:left w:val="single" w:sz="4" w:space="0" w:color="000009"/>
              <w:bottom w:val="nil"/>
              <w:right w:val="single" w:sz="4" w:space="0" w:color="000009"/>
            </w:tcBorders>
          </w:tcPr>
          <w:p w:rsidR="003F3DF4" w:rsidRPr="00CD416B" w:rsidRDefault="003F3DF4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944" w:type="dxa"/>
            <w:vMerge w:val="restart"/>
            <w:tcBorders>
              <w:top w:val="single" w:sz="6" w:space="0" w:color="000009"/>
              <w:lef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144"/>
              <w:ind w:left="35"/>
              <w:jc w:val="center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A</w:t>
            </w:r>
          </w:p>
        </w:tc>
      </w:tr>
      <w:tr w:rsidR="003F3DF4" w:rsidRPr="00CD416B">
        <w:trPr>
          <w:trHeight w:val="251"/>
        </w:trPr>
        <w:tc>
          <w:tcPr>
            <w:tcW w:w="942" w:type="dxa"/>
            <w:vMerge/>
            <w:tcBorders>
              <w:top w:val="nil"/>
              <w:right w:val="single" w:sz="4" w:space="0" w:color="000009"/>
            </w:tcBorders>
          </w:tcPr>
          <w:p w:rsidR="003F3DF4" w:rsidRPr="00CD416B" w:rsidRDefault="003F3DF4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11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3F3DF4" w:rsidRPr="00CD416B" w:rsidRDefault="003F3DF4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940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3F3DF4" w:rsidRPr="00CD416B" w:rsidRDefault="003F3DF4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978" w:type="dxa"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line="232" w:lineRule="exact"/>
              <w:ind w:right="90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0</w:t>
            </w:r>
          </w:p>
        </w:tc>
        <w:tc>
          <w:tcPr>
            <w:tcW w:w="942" w:type="dxa"/>
            <w:tcBorders>
              <w:top w:val="nil"/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line="232" w:lineRule="exact"/>
              <w:ind w:right="90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35.59</w:t>
            </w:r>
          </w:p>
        </w:tc>
        <w:tc>
          <w:tcPr>
            <w:tcW w:w="940" w:type="dxa"/>
            <w:tcBorders>
              <w:top w:val="nil"/>
              <w:left w:val="single" w:sz="4" w:space="0" w:color="000009"/>
              <w:bottom w:val="single" w:sz="12" w:space="0" w:color="000000"/>
              <w:right w:val="single" w:sz="4" w:space="0" w:color="000009"/>
            </w:tcBorders>
          </w:tcPr>
          <w:p w:rsidR="003F3DF4" w:rsidRPr="00CD416B" w:rsidRDefault="003F3DF4">
            <w:pPr>
              <w:pStyle w:val="TableParagraph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000009"/>
            </w:tcBorders>
          </w:tcPr>
          <w:p w:rsidR="003F3DF4" w:rsidRPr="00CD416B" w:rsidRDefault="003F3DF4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3F3DF4" w:rsidRPr="00CD416B">
        <w:trPr>
          <w:trHeight w:val="265"/>
        </w:trPr>
        <w:tc>
          <w:tcPr>
            <w:tcW w:w="942" w:type="dxa"/>
            <w:tcBorders>
              <w:bottom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line="245" w:lineRule="exact"/>
              <w:ind w:left="207" w:right="193"/>
              <w:jc w:val="center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2349</w:t>
            </w:r>
          </w:p>
        </w:tc>
        <w:tc>
          <w:tcPr>
            <w:tcW w:w="1114" w:type="dxa"/>
            <w:tcBorders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line="245" w:lineRule="exact"/>
              <w:ind w:right="90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120</w:t>
            </w:r>
          </w:p>
        </w:tc>
        <w:tc>
          <w:tcPr>
            <w:tcW w:w="940" w:type="dxa"/>
            <w:tcBorders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line="245" w:lineRule="exact"/>
              <w:ind w:right="88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2.50</w:t>
            </w:r>
          </w:p>
        </w:tc>
        <w:tc>
          <w:tcPr>
            <w:tcW w:w="978" w:type="dxa"/>
            <w:tcBorders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line="245" w:lineRule="exact"/>
              <w:ind w:right="90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300.00</w:t>
            </w:r>
          </w:p>
        </w:tc>
        <w:tc>
          <w:tcPr>
            <w:tcW w:w="942" w:type="dxa"/>
            <w:tcBorders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line="245" w:lineRule="exact"/>
              <w:ind w:right="90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8.90</w:t>
            </w:r>
          </w:p>
        </w:tc>
        <w:tc>
          <w:tcPr>
            <w:tcW w:w="940" w:type="dxa"/>
            <w:vMerge w:val="restart"/>
            <w:tcBorders>
              <w:top w:val="single" w:sz="12" w:space="0" w:color="000000"/>
              <w:left w:val="single" w:sz="4" w:space="0" w:color="000009"/>
              <w:bottom w:val="single" w:sz="12" w:space="0" w:color="000000"/>
              <w:right w:val="single" w:sz="4" w:space="0" w:color="000009"/>
            </w:tcBorders>
          </w:tcPr>
          <w:p w:rsidR="003F3DF4" w:rsidRPr="00CD416B" w:rsidRDefault="003F3DF4">
            <w:pPr>
              <w:pStyle w:val="TableParagraph"/>
              <w:rPr>
                <w:rFonts w:asciiTheme="minorHAnsi" w:hAnsiTheme="minorHAnsi" w:cstheme="minorHAnsi"/>
                <w:sz w:val="26"/>
              </w:rPr>
            </w:pPr>
          </w:p>
          <w:p w:rsidR="003F3DF4" w:rsidRPr="00CD416B" w:rsidRDefault="00E4647D">
            <w:pPr>
              <w:pStyle w:val="TableParagraph"/>
              <w:spacing w:before="153"/>
              <w:ind w:left="166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17.2%</w:t>
            </w:r>
          </w:p>
        </w:tc>
        <w:tc>
          <w:tcPr>
            <w:tcW w:w="944" w:type="dxa"/>
            <w:tcBorders>
              <w:left w:val="single" w:sz="4" w:space="0" w:color="000009"/>
              <w:bottom w:val="single" w:sz="6" w:space="0" w:color="000009"/>
            </w:tcBorders>
          </w:tcPr>
          <w:p w:rsidR="003F3DF4" w:rsidRPr="00CD416B" w:rsidRDefault="00E4647D">
            <w:pPr>
              <w:pStyle w:val="TableParagraph"/>
              <w:spacing w:line="245" w:lineRule="exact"/>
              <w:ind w:left="34"/>
              <w:jc w:val="center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B</w:t>
            </w:r>
          </w:p>
        </w:tc>
      </w:tr>
      <w:tr w:rsidR="003F3DF4" w:rsidRPr="00CD416B">
        <w:trPr>
          <w:trHeight w:val="270"/>
        </w:trPr>
        <w:tc>
          <w:tcPr>
            <w:tcW w:w="942" w:type="dxa"/>
            <w:tcBorders>
              <w:top w:val="single" w:sz="6" w:space="0" w:color="000009"/>
              <w:bottom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1" w:line="249" w:lineRule="exact"/>
              <w:ind w:left="207" w:right="193"/>
              <w:jc w:val="center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2363</w:t>
            </w:r>
          </w:p>
        </w:tc>
        <w:tc>
          <w:tcPr>
            <w:tcW w:w="1114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1" w:line="249" w:lineRule="exact"/>
              <w:ind w:right="90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75</w:t>
            </w:r>
          </w:p>
        </w:tc>
        <w:tc>
          <w:tcPr>
            <w:tcW w:w="940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1" w:line="249" w:lineRule="exact"/>
              <w:ind w:right="88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1.50</w:t>
            </w:r>
          </w:p>
        </w:tc>
        <w:tc>
          <w:tcPr>
            <w:tcW w:w="978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3" w:line="247" w:lineRule="exact"/>
              <w:ind w:right="89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112.50</w:t>
            </w:r>
          </w:p>
        </w:tc>
        <w:tc>
          <w:tcPr>
            <w:tcW w:w="942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3" w:line="247" w:lineRule="exact"/>
              <w:ind w:right="90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3.34</w:t>
            </w:r>
          </w:p>
        </w:tc>
        <w:tc>
          <w:tcPr>
            <w:tcW w:w="940" w:type="dxa"/>
            <w:vMerge/>
            <w:tcBorders>
              <w:top w:val="nil"/>
              <w:left w:val="single" w:sz="4" w:space="0" w:color="000009"/>
              <w:bottom w:val="single" w:sz="12" w:space="0" w:color="000000"/>
              <w:right w:val="single" w:sz="4" w:space="0" w:color="000009"/>
            </w:tcBorders>
          </w:tcPr>
          <w:p w:rsidR="003F3DF4" w:rsidRPr="00CD416B" w:rsidRDefault="003F3DF4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944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</w:tcBorders>
          </w:tcPr>
          <w:p w:rsidR="003F3DF4" w:rsidRPr="00CD416B" w:rsidRDefault="00E4647D">
            <w:pPr>
              <w:pStyle w:val="TableParagraph"/>
              <w:spacing w:before="1" w:line="249" w:lineRule="exact"/>
              <w:ind w:left="34"/>
              <w:jc w:val="center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B</w:t>
            </w:r>
          </w:p>
        </w:tc>
      </w:tr>
      <w:tr w:rsidR="003F3DF4" w:rsidRPr="00CD416B">
        <w:trPr>
          <w:trHeight w:val="270"/>
        </w:trPr>
        <w:tc>
          <w:tcPr>
            <w:tcW w:w="942" w:type="dxa"/>
            <w:tcBorders>
              <w:top w:val="single" w:sz="6" w:space="0" w:color="000009"/>
              <w:bottom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1" w:line="249" w:lineRule="exact"/>
              <w:ind w:left="207" w:right="193"/>
              <w:jc w:val="center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2394</w:t>
            </w:r>
          </w:p>
        </w:tc>
        <w:tc>
          <w:tcPr>
            <w:tcW w:w="1114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1" w:line="249" w:lineRule="exact"/>
              <w:ind w:right="90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60</w:t>
            </w:r>
          </w:p>
        </w:tc>
        <w:tc>
          <w:tcPr>
            <w:tcW w:w="940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1" w:line="249" w:lineRule="exact"/>
              <w:ind w:right="88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1.75</w:t>
            </w:r>
          </w:p>
        </w:tc>
        <w:tc>
          <w:tcPr>
            <w:tcW w:w="978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3" w:line="247" w:lineRule="exact"/>
              <w:ind w:right="90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105.00</w:t>
            </w:r>
          </w:p>
        </w:tc>
        <w:tc>
          <w:tcPr>
            <w:tcW w:w="942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3" w:line="247" w:lineRule="exact"/>
              <w:ind w:right="89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3.11</w:t>
            </w:r>
          </w:p>
        </w:tc>
        <w:tc>
          <w:tcPr>
            <w:tcW w:w="940" w:type="dxa"/>
            <w:vMerge/>
            <w:tcBorders>
              <w:top w:val="nil"/>
              <w:left w:val="single" w:sz="4" w:space="0" w:color="000009"/>
              <w:bottom w:val="single" w:sz="12" w:space="0" w:color="000000"/>
              <w:right w:val="single" w:sz="4" w:space="0" w:color="000009"/>
            </w:tcBorders>
          </w:tcPr>
          <w:p w:rsidR="003F3DF4" w:rsidRPr="00CD416B" w:rsidRDefault="003F3DF4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944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</w:tcBorders>
          </w:tcPr>
          <w:p w:rsidR="003F3DF4" w:rsidRPr="00CD416B" w:rsidRDefault="00E4647D">
            <w:pPr>
              <w:pStyle w:val="TableParagraph"/>
              <w:spacing w:before="1" w:line="249" w:lineRule="exact"/>
              <w:ind w:left="34"/>
              <w:jc w:val="center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B</w:t>
            </w:r>
          </w:p>
        </w:tc>
      </w:tr>
      <w:tr w:rsidR="003F3DF4" w:rsidRPr="00CD416B">
        <w:trPr>
          <w:trHeight w:val="289"/>
        </w:trPr>
        <w:tc>
          <w:tcPr>
            <w:tcW w:w="942" w:type="dxa"/>
            <w:tcBorders>
              <w:top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7" w:line="262" w:lineRule="exact"/>
              <w:ind w:left="207" w:right="193"/>
              <w:jc w:val="center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2395</w:t>
            </w:r>
          </w:p>
        </w:tc>
        <w:tc>
          <w:tcPr>
            <w:tcW w:w="1114" w:type="dxa"/>
            <w:tcBorders>
              <w:top w:val="single" w:sz="6" w:space="0" w:color="000009"/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7" w:line="262" w:lineRule="exact"/>
              <w:ind w:right="90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30</w:t>
            </w:r>
          </w:p>
        </w:tc>
        <w:tc>
          <w:tcPr>
            <w:tcW w:w="940" w:type="dxa"/>
            <w:tcBorders>
              <w:top w:val="single" w:sz="6" w:space="0" w:color="000009"/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7" w:line="262" w:lineRule="exact"/>
              <w:ind w:right="88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2.00</w:t>
            </w:r>
          </w:p>
        </w:tc>
        <w:tc>
          <w:tcPr>
            <w:tcW w:w="978" w:type="dxa"/>
            <w:tcBorders>
              <w:top w:val="single" w:sz="6" w:space="0" w:color="000009"/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17" w:line="252" w:lineRule="exact"/>
              <w:ind w:right="90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60.00</w:t>
            </w:r>
          </w:p>
        </w:tc>
        <w:tc>
          <w:tcPr>
            <w:tcW w:w="942" w:type="dxa"/>
            <w:tcBorders>
              <w:top w:val="single" w:sz="6" w:space="0" w:color="000009"/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17" w:line="252" w:lineRule="exact"/>
              <w:ind w:right="90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1.78</w:t>
            </w:r>
          </w:p>
        </w:tc>
        <w:tc>
          <w:tcPr>
            <w:tcW w:w="940" w:type="dxa"/>
            <w:vMerge/>
            <w:tcBorders>
              <w:top w:val="nil"/>
              <w:left w:val="single" w:sz="4" w:space="0" w:color="000009"/>
              <w:bottom w:val="single" w:sz="12" w:space="0" w:color="000000"/>
              <w:right w:val="single" w:sz="4" w:space="0" w:color="000009"/>
            </w:tcBorders>
          </w:tcPr>
          <w:p w:rsidR="003F3DF4" w:rsidRPr="00CD416B" w:rsidRDefault="003F3DF4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944" w:type="dxa"/>
            <w:tcBorders>
              <w:top w:val="single" w:sz="6" w:space="0" w:color="000009"/>
              <w:lef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7" w:line="262" w:lineRule="exact"/>
              <w:ind w:left="34"/>
              <w:jc w:val="center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B</w:t>
            </w:r>
          </w:p>
        </w:tc>
      </w:tr>
      <w:tr w:rsidR="003F3DF4" w:rsidRPr="00CD416B">
        <w:trPr>
          <w:trHeight w:val="265"/>
        </w:trPr>
        <w:tc>
          <w:tcPr>
            <w:tcW w:w="942" w:type="dxa"/>
            <w:tcBorders>
              <w:bottom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line="245" w:lineRule="exact"/>
              <w:ind w:left="207" w:right="193"/>
              <w:jc w:val="center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6782</w:t>
            </w:r>
          </w:p>
        </w:tc>
        <w:tc>
          <w:tcPr>
            <w:tcW w:w="1114" w:type="dxa"/>
            <w:tcBorders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line="245" w:lineRule="exact"/>
              <w:ind w:right="90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20</w:t>
            </w:r>
          </w:p>
        </w:tc>
        <w:tc>
          <w:tcPr>
            <w:tcW w:w="940" w:type="dxa"/>
            <w:tcBorders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line="245" w:lineRule="exact"/>
              <w:ind w:right="88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1.15</w:t>
            </w:r>
          </w:p>
        </w:tc>
        <w:tc>
          <w:tcPr>
            <w:tcW w:w="978" w:type="dxa"/>
            <w:tcBorders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line="245" w:lineRule="exact"/>
              <w:ind w:right="90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23.00</w:t>
            </w:r>
          </w:p>
        </w:tc>
        <w:tc>
          <w:tcPr>
            <w:tcW w:w="942" w:type="dxa"/>
            <w:tcBorders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line="245" w:lineRule="exact"/>
              <w:ind w:right="90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0.68</w:t>
            </w:r>
          </w:p>
        </w:tc>
        <w:tc>
          <w:tcPr>
            <w:tcW w:w="940" w:type="dxa"/>
            <w:vMerge w:val="restart"/>
            <w:tcBorders>
              <w:top w:val="single" w:sz="12" w:space="0" w:color="000000"/>
              <w:left w:val="single" w:sz="4" w:space="0" w:color="000009"/>
              <w:bottom w:val="single" w:sz="12" w:space="0" w:color="000000"/>
              <w:right w:val="single" w:sz="4" w:space="0" w:color="000009"/>
            </w:tcBorders>
          </w:tcPr>
          <w:p w:rsidR="003F3DF4" w:rsidRPr="00CD416B" w:rsidRDefault="003F3DF4">
            <w:pPr>
              <w:pStyle w:val="TableParagraph"/>
              <w:rPr>
                <w:rFonts w:asciiTheme="minorHAnsi" w:hAnsiTheme="minorHAnsi" w:cstheme="minorHAnsi"/>
                <w:sz w:val="26"/>
              </w:rPr>
            </w:pPr>
          </w:p>
          <w:p w:rsidR="003F3DF4" w:rsidRPr="00CD416B" w:rsidRDefault="003F3DF4">
            <w:pPr>
              <w:pStyle w:val="TableParagraph"/>
              <w:spacing w:before="5"/>
              <w:rPr>
                <w:rFonts w:asciiTheme="minorHAnsi" w:hAnsiTheme="minorHAnsi" w:cstheme="minorHAnsi"/>
                <w:sz w:val="26"/>
              </w:rPr>
            </w:pPr>
          </w:p>
          <w:p w:rsidR="003F3DF4" w:rsidRPr="00CD416B" w:rsidRDefault="00E4647D">
            <w:pPr>
              <w:pStyle w:val="TableParagraph"/>
              <w:spacing w:before="1"/>
              <w:ind w:left="226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2.7%</w:t>
            </w:r>
          </w:p>
        </w:tc>
        <w:tc>
          <w:tcPr>
            <w:tcW w:w="944" w:type="dxa"/>
            <w:tcBorders>
              <w:left w:val="single" w:sz="4" w:space="0" w:color="000009"/>
              <w:bottom w:val="single" w:sz="6" w:space="0" w:color="000009"/>
            </w:tcBorders>
          </w:tcPr>
          <w:p w:rsidR="003F3DF4" w:rsidRPr="00CD416B" w:rsidRDefault="00E4647D">
            <w:pPr>
              <w:pStyle w:val="TableParagraph"/>
              <w:spacing w:line="245" w:lineRule="exact"/>
              <w:ind w:left="34"/>
              <w:jc w:val="center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C</w:t>
            </w:r>
          </w:p>
        </w:tc>
      </w:tr>
      <w:tr w:rsidR="003F3DF4" w:rsidRPr="00CD416B">
        <w:trPr>
          <w:trHeight w:val="270"/>
        </w:trPr>
        <w:tc>
          <w:tcPr>
            <w:tcW w:w="942" w:type="dxa"/>
            <w:tcBorders>
              <w:top w:val="single" w:sz="6" w:space="0" w:color="000009"/>
              <w:bottom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1" w:line="249" w:lineRule="exact"/>
              <w:ind w:left="207" w:right="193"/>
              <w:jc w:val="center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7844</w:t>
            </w:r>
          </w:p>
        </w:tc>
        <w:tc>
          <w:tcPr>
            <w:tcW w:w="1114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1" w:line="249" w:lineRule="exact"/>
              <w:ind w:right="90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12</w:t>
            </w:r>
          </w:p>
        </w:tc>
        <w:tc>
          <w:tcPr>
            <w:tcW w:w="940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1" w:line="249" w:lineRule="exact"/>
              <w:ind w:right="88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2.05</w:t>
            </w:r>
          </w:p>
        </w:tc>
        <w:tc>
          <w:tcPr>
            <w:tcW w:w="978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3" w:line="247" w:lineRule="exact"/>
              <w:ind w:right="90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24.60</w:t>
            </w:r>
          </w:p>
        </w:tc>
        <w:tc>
          <w:tcPr>
            <w:tcW w:w="942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3" w:line="247" w:lineRule="exact"/>
              <w:ind w:right="90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0.73</w:t>
            </w:r>
          </w:p>
        </w:tc>
        <w:tc>
          <w:tcPr>
            <w:tcW w:w="940" w:type="dxa"/>
            <w:vMerge/>
            <w:tcBorders>
              <w:top w:val="nil"/>
              <w:left w:val="single" w:sz="4" w:space="0" w:color="000009"/>
              <w:bottom w:val="single" w:sz="12" w:space="0" w:color="000000"/>
              <w:right w:val="single" w:sz="4" w:space="0" w:color="000009"/>
            </w:tcBorders>
          </w:tcPr>
          <w:p w:rsidR="003F3DF4" w:rsidRPr="00CD416B" w:rsidRDefault="003F3DF4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944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</w:tcBorders>
          </w:tcPr>
          <w:p w:rsidR="003F3DF4" w:rsidRPr="00CD416B" w:rsidRDefault="00E4647D">
            <w:pPr>
              <w:pStyle w:val="TableParagraph"/>
              <w:spacing w:before="1" w:line="249" w:lineRule="exact"/>
              <w:ind w:left="34"/>
              <w:jc w:val="center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C</w:t>
            </w:r>
          </w:p>
        </w:tc>
      </w:tr>
      <w:tr w:rsidR="003F3DF4" w:rsidRPr="00CD416B">
        <w:trPr>
          <w:trHeight w:val="269"/>
        </w:trPr>
        <w:tc>
          <w:tcPr>
            <w:tcW w:w="942" w:type="dxa"/>
            <w:tcBorders>
              <w:top w:val="single" w:sz="6" w:space="0" w:color="000009"/>
              <w:bottom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1" w:line="249" w:lineRule="exact"/>
              <w:ind w:left="207" w:right="193"/>
              <w:jc w:val="center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8210</w:t>
            </w:r>
          </w:p>
        </w:tc>
        <w:tc>
          <w:tcPr>
            <w:tcW w:w="1114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1" w:line="249" w:lineRule="exact"/>
              <w:ind w:right="92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8</w:t>
            </w:r>
          </w:p>
        </w:tc>
        <w:tc>
          <w:tcPr>
            <w:tcW w:w="940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1" w:line="249" w:lineRule="exact"/>
              <w:ind w:right="88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1.80</w:t>
            </w:r>
          </w:p>
        </w:tc>
        <w:tc>
          <w:tcPr>
            <w:tcW w:w="978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3" w:line="247" w:lineRule="exact"/>
              <w:ind w:right="90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14.40</w:t>
            </w:r>
          </w:p>
        </w:tc>
        <w:tc>
          <w:tcPr>
            <w:tcW w:w="942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3" w:line="247" w:lineRule="exact"/>
              <w:ind w:right="90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0.43</w:t>
            </w:r>
          </w:p>
        </w:tc>
        <w:tc>
          <w:tcPr>
            <w:tcW w:w="940" w:type="dxa"/>
            <w:vMerge/>
            <w:tcBorders>
              <w:top w:val="nil"/>
              <w:left w:val="single" w:sz="4" w:space="0" w:color="000009"/>
              <w:bottom w:val="single" w:sz="12" w:space="0" w:color="000000"/>
              <w:right w:val="single" w:sz="4" w:space="0" w:color="000009"/>
            </w:tcBorders>
          </w:tcPr>
          <w:p w:rsidR="003F3DF4" w:rsidRPr="00CD416B" w:rsidRDefault="003F3DF4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944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</w:tcBorders>
          </w:tcPr>
          <w:p w:rsidR="003F3DF4" w:rsidRPr="00CD416B" w:rsidRDefault="00E4647D">
            <w:pPr>
              <w:pStyle w:val="TableParagraph"/>
              <w:spacing w:before="1" w:line="249" w:lineRule="exact"/>
              <w:ind w:left="34"/>
              <w:jc w:val="center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C</w:t>
            </w:r>
          </w:p>
        </w:tc>
      </w:tr>
      <w:tr w:rsidR="003F3DF4" w:rsidRPr="00CD416B">
        <w:trPr>
          <w:trHeight w:val="270"/>
        </w:trPr>
        <w:tc>
          <w:tcPr>
            <w:tcW w:w="942" w:type="dxa"/>
            <w:tcBorders>
              <w:top w:val="single" w:sz="6" w:space="0" w:color="000009"/>
              <w:bottom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1" w:line="249" w:lineRule="exact"/>
              <w:ind w:left="207" w:right="193"/>
              <w:jc w:val="center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8310</w:t>
            </w:r>
          </w:p>
        </w:tc>
        <w:tc>
          <w:tcPr>
            <w:tcW w:w="1114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1" w:line="249" w:lineRule="exact"/>
              <w:ind w:right="92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7</w:t>
            </w:r>
          </w:p>
        </w:tc>
        <w:tc>
          <w:tcPr>
            <w:tcW w:w="940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1" w:line="249" w:lineRule="exact"/>
              <w:ind w:right="88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2.00</w:t>
            </w:r>
          </w:p>
        </w:tc>
        <w:tc>
          <w:tcPr>
            <w:tcW w:w="978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3" w:line="247" w:lineRule="exact"/>
              <w:ind w:right="90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14.00</w:t>
            </w:r>
          </w:p>
        </w:tc>
        <w:tc>
          <w:tcPr>
            <w:tcW w:w="942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3" w:line="247" w:lineRule="exact"/>
              <w:ind w:right="90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0.42</w:t>
            </w:r>
          </w:p>
        </w:tc>
        <w:tc>
          <w:tcPr>
            <w:tcW w:w="940" w:type="dxa"/>
            <w:vMerge/>
            <w:tcBorders>
              <w:top w:val="nil"/>
              <w:left w:val="single" w:sz="4" w:space="0" w:color="000009"/>
              <w:bottom w:val="single" w:sz="12" w:space="0" w:color="000000"/>
              <w:right w:val="single" w:sz="4" w:space="0" w:color="000009"/>
            </w:tcBorders>
          </w:tcPr>
          <w:p w:rsidR="003F3DF4" w:rsidRPr="00CD416B" w:rsidRDefault="003F3DF4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944" w:type="dxa"/>
            <w:tcBorders>
              <w:top w:val="single" w:sz="6" w:space="0" w:color="000009"/>
              <w:left w:val="single" w:sz="4" w:space="0" w:color="000009"/>
              <w:bottom w:val="single" w:sz="6" w:space="0" w:color="000009"/>
            </w:tcBorders>
          </w:tcPr>
          <w:p w:rsidR="003F3DF4" w:rsidRPr="00CD416B" w:rsidRDefault="00E4647D">
            <w:pPr>
              <w:pStyle w:val="TableParagraph"/>
              <w:spacing w:before="1" w:line="249" w:lineRule="exact"/>
              <w:ind w:left="34"/>
              <w:jc w:val="center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C</w:t>
            </w:r>
          </w:p>
        </w:tc>
      </w:tr>
      <w:tr w:rsidR="003F3DF4" w:rsidRPr="00CD416B">
        <w:trPr>
          <w:trHeight w:val="290"/>
        </w:trPr>
        <w:tc>
          <w:tcPr>
            <w:tcW w:w="942" w:type="dxa"/>
            <w:tcBorders>
              <w:top w:val="single" w:sz="6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9" w:line="262" w:lineRule="exact"/>
              <w:ind w:left="206" w:right="194"/>
              <w:jc w:val="center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9111</w:t>
            </w:r>
          </w:p>
        </w:tc>
        <w:tc>
          <w:tcPr>
            <w:tcW w:w="1114" w:type="dxa"/>
            <w:tcBorders>
              <w:top w:val="single" w:sz="6" w:space="0" w:color="000009"/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9" w:line="262" w:lineRule="exact"/>
              <w:ind w:right="92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6</w:t>
            </w:r>
          </w:p>
        </w:tc>
        <w:tc>
          <w:tcPr>
            <w:tcW w:w="940" w:type="dxa"/>
            <w:tcBorders>
              <w:top w:val="single" w:sz="6" w:space="0" w:color="000009"/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9" w:line="262" w:lineRule="exact"/>
              <w:ind w:right="88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3.00</w:t>
            </w:r>
          </w:p>
        </w:tc>
        <w:tc>
          <w:tcPr>
            <w:tcW w:w="978" w:type="dxa"/>
            <w:tcBorders>
              <w:top w:val="single" w:sz="6" w:space="0" w:color="000009"/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19" w:line="252" w:lineRule="exact"/>
              <w:ind w:right="90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18.00</w:t>
            </w:r>
          </w:p>
        </w:tc>
        <w:tc>
          <w:tcPr>
            <w:tcW w:w="942" w:type="dxa"/>
            <w:tcBorders>
              <w:top w:val="single" w:sz="6" w:space="0" w:color="000009"/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19" w:line="252" w:lineRule="exact"/>
              <w:ind w:right="90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0.53</w:t>
            </w:r>
          </w:p>
        </w:tc>
        <w:tc>
          <w:tcPr>
            <w:tcW w:w="940" w:type="dxa"/>
            <w:vMerge/>
            <w:tcBorders>
              <w:top w:val="nil"/>
              <w:left w:val="single" w:sz="4" w:space="0" w:color="000009"/>
              <w:bottom w:val="single" w:sz="12" w:space="0" w:color="000000"/>
              <w:right w:val="single" w:sz="4" w:space="0" w:color="000009"/>
            </w:tcBorders>
          </w:tcPr>
          <w:p w:rsidR="003F3DF4" w:rsidRPr="00CD416B" w:rsidRDefault="003F3DF4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944" w:type="dxa"/>
            <w:tcBorders>
              <w:top w:val="single" w:sz="6" w:space="0" w:color="000009"/>
              <w:lef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9" w:line="262" w:lineRule="exact"/>
              <w:ind w:left="34"/>
              <w:jc w:val="center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C</w:t>
            </w:r>
          </w:p>
        </w:tc>
      </w:tr>
    </w:tbl>
    <w:p w:rsidR="003F3DF4" w:rsidRPr="00CD416B" w:rsidRDefault="003F3DF4">
      <w:pPr>
        <w:pStyle w:val="BodyText"/>
        <w:rPr>
          <w:rFonts w:asciiTheme="minorHAnsi" w:hAnsiTheme="minorHAnsi" w:cstheme="minorHAnsi"/>
          <w:sz w:val="26"/>
        </w:rPr>
      </w:pPr>
    </w:p>
    <w:p w:rsidR="003F3DF4" w:rsidRPr="00CD416B" w:rsidRDefault="003F3DF4">
      <w:pPr>
        <w:pStyle w:val="BodyText"/>
        <w:rPr>
          <w:rFonts w:asciiTheme="minorHAnsi" w:hAnsiTheme="minorHAnsi" w:cstheme="minorHAnsi"/>
          <w:sz w:val="36"/>
        </w:rPr>
      </w:pPr>
    </w:p>
    <w:p w:rsidR="003F3DF4" w:rsidRPr="00CD416B" w:rsidRDefault="003F3DF4">
      <w:pPr>
        <w:rPr>
          <w:rFonts w:asciiTheme="minorHAnsi" w:hAnsiTheme="minorHAnsi" w:cstheme="minorHAnsi"/>
          <w:sz w:val="16"/>
        </w:rPr>
        <w:sectPr w:rsidR="003F3DF4" w:rsidRPr="00CD416B">
          <w:footerReference w:type="default" r:id="rId8"/>
          <w:type w:val="continuous"/>
          <w:pgSz w:w="11900" w:h="16840"/>
          <w:pgMar w:top="560" w:right="420" w:bottom="340" w:left="460" w:header="720" w:footer="155" w:gutter="0"/>
          <w:pgNumType w:start="1"/>
          <w:cols w:space="720"/>
        </w:sectPr>
      </w:pPr>
    </w:p>
    <w:tbl>
      <w:tblPr>
        <w:tblW w:w="0" w:type="auto"/>
        <w:tblInd w:w="1010" w:type="dxa"/>
        <w:tblBorders>
          <w:top w:val="single" w:sz="12" w:space="0" w:color="000009"/>
          <w:left w:val="single" w:sz="12" w:space="0" w:color="000009"/>
          <w:bottom w:val="single" w:sz="12" w:space="0" w:color="000009"/>
          <w:right w:val="single" w:sz="12" w:space="0" w:color="000009"/>
          <w:insideH w:val="single" w:sz="12" w:space="0" w:color="000009"/>
          <w:insideV w:val="single" w:sz="12" w:space="0" w:color="00000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42"/>
        <w:gridCol w:w="1114"/>
        <w:gridCol w:w="940"/>
        <w:gridCol w:w="978"/>
        <w:gridCol w:w="942"/>
        <w:gridCol w:w="940"/>
        <w:gridCol w:w="944"/>
      </w:tblGrid>
      <w:tr w:rsidR="003F3DF4" w:rsidRPr="00CD416B">
        <w:trPr>
          <w:trHeight w:val="542"/>
        </w:trPr>
        <w:tc>
          <w:tcPr>
            <w:tcW w:w="942" w:type="dxa"/>
            <w:tcBorders>
              <w:right w:val="single" w:sz="4" w:space="0" w:color="000009"/>
            </w:tcBorders>
          </w:tcPr>
          <w:p w:rsidR="003F3DF4" w:rsidRPr="00CD416B" w:rsidRDefault="003F3DF4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114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3F3DF4">
            <w:pPr>
              <w:pStyle w:val="TableParagraph"/>
              <w:spacing w:before="5"/>
              <w:rPr>
                <w:rFonts w:asciiTheme="minorHAnsi" w:hAnsiTheme="minorHAnsi" w:cstheme="minorHAnsi"/>
                <w:sz w:val="23"/>
              </w:rPr>
            </w:pPr>
          </w:p>
          <w:p w:rsidR="003F3DF4" w:rsidRPr="00CD416B" w:rsidRDefault="00E4647D">
            <w:pPr>
              <w:pStyle w:val="TableParagraph"/>
              <w:spacing w:line="252" w:lineRule="exact"/>
              <w:ind w:left="533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1038</w:t>
            </w:r>
          </w:p>
        </w:tc>
        <w:tc>
          <w:tcPr>
            <w:tcW w:w="940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3F3DF4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978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line="270" w:lineRule="exact"/>
              <w:ind w:right="90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3371.5</w:t>
            </w:r>
          </w:p>
          <w:p w:rsidR="003F3DF4" w:rsidRPr="00CD416B" w:rsidRDefault="00E4647D">
            <w:pPr>
              <w:pStyle w:val="TableParagraph"/>
              <w:spacing w:line="252" w:lineRule="exact"/>
              <w:ind w:right="90"/>
              <w:jc w:val="right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0</w:t>
            </w:r>
          </w:p>
        </w:tc>
        <w:tc>
          <w:tcPr>
            <w:tcW w:w="942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3F3DF4">
            <w:pPr>
              <w:pStyle w:val="TableParagraph"/>
              <w:spacing w:before="5"/>
              <w:rPr>
                <w:rFonts w:asciiTheme="minorHAnsi" w:hAnsiTheme="minorHAnsi" w:cstheme="minorHAnsi"/>
                <w:sz w:val="23"/>
              </w:rPr>
            </w:pPr>
          </w:p>
          <w:p w:rsidR="003F3DF4" w:rsidRPr="00CD416B" w:rsidRDefault="00E4647D">
            <w:pPr>
              <w:pStyle w:val="TableParagraph"/>
              <w:spacing w:line="252" w:lineRule="exact"/>
              <w:ind w:left="181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100.00</w:t>
            </w:r>
          </w:p>
        </w:tc>
        <w:tc>
          <w:tcPr>
            <w:tcW w:w="940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3F3DF4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944" w:type="dxa"/>
            <w:tcBorders>
              <w:left w:val="single" w:sz="4" w:space="0" w:color="000009"/>
            </w:tcBorders>
          </w:tcPr>
          <w:p w:rsidR="003F3DF4" w:rsidRPr="00CD416B" w:rsidRDefault="003F3DF4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</w:p>
        </w:tc>
      </w:tr>
    </w:tbl>
    <w:p w:rsidR="003F3DF4" w:rsidRPr="00CD416B" w:rsidRDefault="003F3DF4">
      <w:pPr>
        <w:pStyle w:val="BodyText"/>
        <w:rPr>
          <w:rFonts w:asciiTheme="minorHAnsi" w:hAnsiTheme="minorHAnsi" w:cstheme="minorHAnsi"/>
          <w:sz w:val="20"/>
        </w:rPr>
      </w:pPr>
    </w:p>
    <w:p w:rsidR="003F3DF4" w:rsidRPr="00CD416B" w:rsidRDefault="003F3DF4">
      <w:pPr>
        <w:pStyle w:val="BodyText"/>
        <w:rPr>
          <w:rFonts w:asciiTheme="minorHAnsi" w:hAnsiTheme="minorHAnsi" w:cstheme="minorHAnsi"/>
          <w:sz w:val="20"/>
        </w:rPr>
      </w:pPr>
    </w:p>
    <w:p w:rsidR="003F3DF4" w:rsidRPr="00CD416B" w:rsidRDefault="00E4647D">
      <w:pPr>
        <w:pStyle w:val="Heading1"/>
        <w:spacing w:before="90"/>
        <w:rPr>
          <w:rFonts w:asciiTheme="minorHAnsi" w:hAnsiTheme="minorHAnsi" w:cstheme="minorHAnsi"/>
        </w:rPr>
      </w:pPr>
      <w:r w:rsidRPr="00CD416B">
        <w:rPr>
          <w:rFonts w:asciiTheme="minorHAnsi" w:hAnsiTheme="minorHAnsi" w:cstheme="minorHAnsi"/>
        </w:rPr>
        <w:t>Question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="00CD416B">
        <w:rPr>
          <w:rFonts w:asciiTheme="minorHAnsi" w:hAnsiTheme="minorHAnsi" w:cstheme="minorHAnsi"/>
        </w:rPr>
        <w:t>2</w:t>
      </w:r>
      <w:r w:rsidRPr="00CD416B">
        <w:rPr>
          <w:rFonts w:asciiTheme="minorHAnsi" w:hAnsiTheme="minorHAnsi" w:cstheme="minorHAnsi"/>
        </w:rPr>
        <w:t>:</w:t>
      </w:r>
    </w:p>
    <w:p w:rsidR="003F3DF4" w:rsidRPr="00CD416B" w:rsidRDefault="00E4647D">
      <w:pPr>
        <w:pStyle w:val="BodyText"/>
        <w:ind w:left="981" w:right="1008"/>
        <w:rPr>
          <w:rFonts w:asciiTheme="minorHAnsi" w:hAnsiTheme="minorHAnsi" w:cstheme="minorHAnsi"/>
        </w:rPr>
      </w:pPr>
      <w:r w:rsidRPr="00CD416B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58752" behindDoc="0" locked="0" layoutInCell="1" allowOverlap="1">
            <wp:simplePos x="0" y="0"/>
            <wp:positionH relativeFrom="page">
              <wp:posOffset>928316</wp:posOffset>
            </wp:positionH>
            <wp:positionV relativeFrom="paragraph">
              <wp:posOffset>545877</wp:posOffset>
            </wp:positionV>
            <wp:extent cx="2440061" cy="1063847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0061" cy="10638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D416B">
        <w:rPr>
          <w:rFonts w:asciiTheme="minorHAnsi" w:hAnsiTheme="minorHAnsi" w:cstheme="minorHAnsi"/>
        </w:rPr>
        <w:t>Joe</w:t>
      </w:r>
      <w:r w:rsidRPr="00CD416B">
        <w:rPr>
          <w:rFonts w:asciiTheme="minorHAnsi" w:hAnsiTheme="minorHAnsi" w:cstheme="minorHAnsi"/>
          <w:spacing w:val="-5"/>
        </w:rPr>
        <w:t xml:space="preserve"> </w:t>
      </w:r>
      <w:r w:rsidRPr="00CD416B">
        <w:rPr>
          <w:rFonts w:asciiTheme="minorHAnsi" w:hAnsiTheme="minorHAnsi" w:cstheme="minorHAnsi"/>
        </w:rPr>
        <w:t>Henry’s</w:t>
      </w:r>
      <w:r w:rsidRPr="00CD416B">
        <w:rPr>
          <w:rFonts w:asciiTheme="minorHAnsi" w:hAnsiTheme="minorHAnsi" w:cstheme="minorHAnsi"/>
          <w:spacing w:val="-3"/>
        </w:rPr>
        <w:t xml:space="preserve"> </w:t>
      </w:r>
      <w:r w:rsidRPr="00CD416B">
        <w:rPr>
          <w:rFonts w:asciiTheme="minorHAnsi" w:hAnsiTheme="minorHAnsi" w:cstheme="minorHAnsi"/>
        </w:rPr>
        <w:t>machine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shop</w:t>
      </w:r>
      <w:r w:rsidRPr="00CD416B">
        <w:rPr>
          <w:rFonts w:asciiTheme="minorHAnsi" w:hAnsiTheme="minorHAnsi" w:cstheme="minorHAnsi"/>
          <w:spacing w:val="-4"/>
        </w:rPr>
        <w:t xml:space="preserve"> </w:t>
      </w:r>
      <w:r w:rsidRPr="00CD416B">
        <w:rPr>
          <w:rFonts w:asciiTheme="minorHAnsi" w:hAnsiTheme="minorHAnsi" w:cstheme="minorHAnsi"/>
        </w:rPr>
        <w:t>uses</w:t>
      </w:r>
      <w:r w:rsidRPr="00CD416B">
        <w:rPr>
          <w:rFonts w:asciiTheme="minorHAnsi" w:hAnsiTheme="minorHAnsi" w:cstheme="minorHAnsi"/>
          <w:spacing w:val="-3"/>
        </w:rPr>
        <w:t xml:space="preserve"> </w:t>
      </w:r>
      <w:r w:rsidRPr="00CD416B">
        <w:rPr>
          <w:rFonts w:asciiTheme="minorHAnsi" w:hAnsiTheme="minorHAnsi" w:cstheme="minorHAnsi"/>
        </w:rPr>
        <w:t>2,500</w:t>
      </w:r>
      <w:r w:rsidRPr="00CD416B">
        <w:rPr>
          <w:rFonts w:asciiTheme="minorHAnsi" w:hAnsiTheme="minorHAnsi" w:cstheme="minorHAnsi"/>
          <w:spacing w:val="-3"/>
        </w:rPr>
        <w:t xml:space="preserve"> </w:t>
      </w:r>
      <w:r w:rsidRPr="00CD416B">
        <w:rPr>
          <w:rFonts w:asciiTheme="minorHAnsi" w:hAnsiTheme="minorHAnsi" w:cstheme="minorHAnsi"/>
        </w:rPr>
        <w:t>brackets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during</w:t>
      </w:r>
      <w:r w:rsidRPr="00CD416B">
        <w:rPr>
          <w:rFonts w:asciiTheme="minorHAnsi" w:hAnsiTheme="minorHAnsi" w:cstheme="minorHAnsi"/>
          <w:spacing w:val="-4"/>
        </w:rPr>
        <w:t xml:space="preserve"> </w:t>
      </w:r>
      <w:r w:rsidRPr="00CD416B">
        <w:rPr>
          <w:rFonts w:asciiTheme="minorHAnsi" w:hAnsiTheme="minorHAnsi" w:cstheme="minorHAnsi"/>
        </w:rPr>
        <w:t>the</w:t>
      </w:r>
      <w:r w:rsidRPr="00CD416B">
        <w:rPr>
          <w:rFonts w:asciiTheme="minorHAnsi" w:hAnsiTheme="minorHAnsi" w:cstheme="minorHAnsi"/>
          <w:spacing w:val="-4"/>
        </w:rPr>
        <w:t xml:space="preserve"> </w:t>
      </w:r>
      <w:r w:rsidRPr="00CD416B">
        <w:rPr>
          <w:rFonts w:asciiTheme="minorHAnsi" w:hAnsiTheme="minorHAnsi" w:cstheme="minorHAnsi"/>
        </w:rPr>
        <w:t>course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of</w:t>
      </w:r>
      <w:r w:rsidRPr="00CD416B">
        <w:rPr>
          <w:rFonts w:asciiTheme="minorHAnsi" w:hAnsiTheme="minorHAnsi" w:cstheme="minorHAnsi"/>
          <w:spacing w:val="-3"/>
        </w:rPr>
        <w:t xml:space="preserve"> </w:t>
      </w:r>
      <w:r w:rsidRPr="00CD416B">
        <w:rPr>
          <w:rFonts w:asciiTheme="minorHAnsi" w:hAnsiTheme="minorHAnsi" w:cstheme="minorHAnsi"/>
        </w:rPr>
        <w:t>a</w:t>
      </w:r>
      <w:r w:rsidRPr="00CD416B">
        <w:rPr>
          <w:rFonts w:asciiTheme="minorHAnsi" w:hAnsiTheme="minorHAnsi" w:cstheme="minorHAnsi"/>
          <w:spacing w:val="-5"/>
        </w:rPr>
        <w:t xml:space="preserve"> </w:t>
      </w:r>
      <w:r w:rsidRPr="00CD416B">
        <w:rPr>
          <w:rFonts w:asciiTheme="minorHAnsi" w:hAnsiTheme="minorHAnsi" w:cstheme="minorHAnsi"/>
        </w:rPr>
        <w:t>year.</w:t>
      </w:r>
      <w:r w:rsidRPr="00CD416B">
        <w:rPr>
          <w:rFonts w:asciiTheme="minorHAnsi" w:hAnsiTheme="minorHAnsi" w:cstheme="minorHAnsi"/>
          <w:spacing w:val="-8"/>
        </w:rPr>
        <w:t xml:space="preserve"> </w:t>
      </w:r>
      <w:r w:rsidRPr="00CD416B">
        <w:rPr>
          <w:rFonts w:asciiTheme="minorHAnsi" w:hAnsiTheme="minorHAnsi" w:cstheme="minorHAnsi"/>
        </w:rPr>
        <w:t>These</w:t>
      </w:r>
      <w:r w:rsidRPr="00CD416B">
        <w:rPr>
          <w:rFonts w:asciiTheme="minorHAnsi" w:hAnsiTheme="minorHAnsi" w:cstheme="minorHAnsi"/>
          <w:spacing w:val="-4"/>
        </w:rPr>
        <w:t xml:space="preserve"> </w:t>
      </w:r>
      <w:r w:rsidRPr="00CD416B">
        <w:rPr>
          <w:rFonts w:asciiTheme="minorHAnsi" w:hAnsiTheme="minorHAnsi" w:cstheme="minorHAnsi"/>
        </w:rPr>
        <w:t>brackets</w:t>
      </w:r>
      <w:r w:rsidRPr="00CD416B">
        <w:rPr>
          <w:rFonts w:asciiTheme="minorHAnsi" w:hAnsiTheme="minorHAnsi" w:cstheme="minorHAnsi"/>
          <w:spacing w:val="-3"/>
        </w:rPr>
        <w:t xml:space="preserve"> </w:t>
      </w:r>
      <w:r w:rsidRPr="00CD416B">
        <w:rPr>
          <w:rFonts w:asciiTheme="minorHAnsi" w:hAnsiTheme="minorHAnsi" w:cstheme="minorHAnsi"/>
        </w:rPr>
        <w:t>are</w:t>
      </w:r>
      <w:r w:rsidRPr="00CD416B">
        <w:rPr>
          <w:rFonts w:asciiTheme="minorHAnsi" w:hAnsiTheme="minorHAnsi" w:cstheme="minorHAnsi"/>
          <w:spacing w:val="-57"/>
        </w:rPr>
        <w:t xml:space="preserve"> </w:t>
      </w:r>
      <w:r w:rsidRPr="00CD416B">
        <w:rPr>
          <w:rFonts w:asciiTheme="minorHAnsi" w:hAnsiTheme="minorHAnsi" w:cstheme="minorHAnsi"/>
        </w:rPr>
        <w:t>purchased from a supplier 90 miles away. The following information is known about the</w:t>
      </w:r>
      <w:r w:rsidRPr="00CD416B">
        <w:rPr>
          <w:rFonts w:asciiTheme="minorHAnsi" w:hAnsiTheme="minorHAnsi" w:cstheme="minorHAnsi"/>
          <w:spacing w:val="1"/>
        </w:rPr>
        <w:t xml:space="preserve"> </w:t>
      </w:r>
      <w:r w:rsidRPr="00CD416B">
        <w:rPr>
          <w:rFonts w:asciiTheme="minorHAnsi" w:hAnsiTheme="minorHAnsi" w:cstheme="minorHAnsi"/>
        </w:rPr>
        <w:t>brackets:</w:t>
      </w:r>
    </w:p>
    <w:p w:rsidR="003F3DF4" w:rsidRPr="00CD416B" w:rsidRDefault="00E4647D">
      <w:pPr>
        <w:pStyle w:val="ListParagraph"/>
        <w:numPr>
          <w:ilvl w:val="0"/>
          <w:numId w:val="2"/>
        </w:numPr>
        <w:tabs>
          <w:tab w:val="left" w:pos="1230"/>
        </w:tabs>
        <w:ind w:hanging="249"/>
        <w:rPr>
          <w:rFonts w:asciiTheme="minorHAnsi" w:hAnsiTheme="minorHAnsi" w:cstheme="minorHAnsi"/>
          <w:sz w:val="24"/>
        </w:rPr>
      </w:pPr>
      <w:r w:rsidRPr="00CD416B">
        <w:rPr>
          <w:rFonts w:asciiTheme="minorHAnsi" w:hAnsiTheme="minorHAnsi" w:cstheme="minorHAnsi"/>
          <w:sz w:val="24"/>
        </w:rPr>
        <w:t>Given</w:t>
      </w:r>
      <w:r w:rsidRPr="00CD416B">
        <w:rPr>
          <w:rFonts w:asciiTheme="minorHAnsi" w:hAnsiTheme="minorHAnsi" w:cstheme="minorHAnsi"/>
          <w:spacing w:val="-2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the</w:t>
      </w:r>
      <w:r w:rsidRPr="00CD416B">
        <w:rPr>
          <w:rFonts w:asciiTheme="minorHAnsi" w:hAnsiTheme="minorHAnsi" w:cstheme="minorHAnsi"/>
          <w:spacing w:val="-3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above information,</w:t>
      </w:r>
      <w:r w:rsidRPr="00CD416B">
        <w:rPr>
          <w:rFonts w:asciiTheme="minorHAnsi" w:hAnsiTheme="minorHAnsi" w:cstheme="minorHAnsi"/>
          <w:spacing w:val="-2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what would</w:t>
      </w:r>
      <w:r w:rsidRPr="00CD416B">
        <w:rPr>
          <w:rFonts w:asciiTheme="minorHAnsi" w:hAnsiTheme="minorHAnsi" w:cstheme="minorHAnsi"/>
          <w:spacing w:val="-1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be</w:t>
      </w:r>
      <w:r w:rsidRPr="00CD416B">
        <w:rPr>
          <w:rFonts w:asciiTheme="minorHAnsi" w:hAnsiTheme="minorHAnsi" w:cstheme="minorHAnsi"/>
          <w:spacing w:val="-2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the</w:t>
      </w:r>
      <w:r w:rsidRPr="00CD416B">
        <w:rPr>
          <w:rFonts w:asciiTheme="minorHAnsi" w:hAnsiTheme="minorHAnsi" w:cstheme="minorHAnsi"/>
          <w:spacing w:val="-1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economic order</w:t>
      </w:r>
      <w:r w:rsidRPr="00CD416B">
        <w:rPr>
          <w:rFonts w:asciiTheme="minorHAnsi" w:hAnsiTheme="minorHAnsi" w:cstheme="minorHAnsi"/>
          <w:spacing w:val="-2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quantity</w:t>
      </w:r>
      <w:r w:rsidRPr="00CD416B">
        <w:rPr>
          <w:rFonts w:asciiTheme="minorHAnsi" w:hAnsiTheme="minorHAnsi" w:cstheme="minorHAnsi"/>
          <w:spacing w:val="-3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(EOQ)?</w:t>
      </w:r>
    </w:p>
    <w:p w:rsidR="003F3DF4" w:rsidRPr="00CD416B" w:rsidRDefault="00E4647D">
      <w:pPr>
        <w:pStyle w:val="ListParagraph"/>
        <w:numPr>
          <w:ilvl w:val="0"/>
          <w:numId w:val="2"/>
        </w:numPr>
        <w:tabs>
          <w:tab w:val="left" w:pos="1242"/>
        </w:tabs>
        <w:ind w:left="981" w:right="1928" w:firstLine="0"/>
        <w:rPr>
          <w:rFonts w:asciiTheme="minorHAnsi" w:hAnsiTheme="minorHAnsi" w:cstheme="minorHAnsi"/>
          <w:sz w:val="24"/>
        </w:rPr>
      </w:pPr>
      <w:r w:rsidRPr="00CD416B">
        <w:rPr>
          <w:rFonts w:asciiTheme="minorHAnsi" w:hAnsiTheme="minorHAnsi" w:cstheme="minorHAnsi"/>
          <w:sz w:val="24"/>
        </w:rPr>
        <w:t>Given</w:t>
      </w:r>
      <w:r w:rsidRPr="00CD416B">
        <w:rPr>
          <w:rFonts w:asciiTheme="minorHAnsi" w:hAnsiTheme="minorHAnsi" w:cstheme="minorHAnsi"/>
          <w:spacing w:val="-1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the</w:t>
      </w:r>
      <w:r w:rsidRPr="00CD416B">
        <w:rPr>
          <w:rFonts w:asciiTheme="minorHAnsi" w:hAnsiTheme="minorHAnsi" w:cstheme="minorHAnsi"/>
          <w:spacing w:val="-3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EOQ,</w:t>
      </w:r>
      <w:r w:rsidRPr="00CD416B">
        <w:rPr>
          <w:rFonts w:asciiTheme="minorHAnsi" w:hAnsiTheme="minorHAnsi" w:cstheme="minorHAnsi"/>
          <w:spacing w:val="-1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what</w:t>
      </w:r>
      <w:r w:rsidRPr="00CD416B">
        <w:rPr>
          <w:rFonts w:asciiTheme="minorHAnsi" w:hAnsiTheme="minorHAnsi" w:cstheme="minorHAnsi"/>
          <w:spacing w:val="-3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would</w:t>
      </w:r>
      <w:r w:rsidRPr="00CD416B">
        <w:rPr>
          <w:rFonts w:asciiTheme="minorHAnsi" w:hAnsiTheme="minorHAnsi" w:cstheme="minorHAnsi"/>
          <w:spacing w:val="-2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be</w:t>
      </w:r>
      <w:r w:rsidRPr="00CD416B">
        <w:rPr>
          <w:rFonts w:asciiTheme="minorHAnsi" w:hAnsiTheme="minorHAnsi" w:cstheme="minorHAnsi"/>
          <w:spacing w:val="-2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the</w:t>
      </w:r>
      <w:r w:rsidRPr="00CD416B">
        <w:rPr>
          <w:rFonts w:asciiTheme="minorHAnsi" w:hAnsiTheme="minorHAnsi" w:cstheme="minorHAnsi"/>
          <w:spacing w:val="-1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average</w:t>
      </w:r>
      <w:r w:rsidRPr="00CD416B">
        <w:rPr>
          <w:rFonts w:asciiTheme="minorHAnsi" w:hAnsiTheme="minorHAnsi" w:cstheme="minorHAnsi"/>
          <w:spacing w:val="-1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inventory?</w:t>
      </w:r>
      <w:r w:rsidRPr="00CD416B">
        <w:rPr>
          <w:rFonts w:asciiTheme="minorHAnsi" w:hAnsiTheme="minorHAnsi" w:cstheme="minorHAnsi"/>
          <w:spacing w:val="-2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What</w:t>
      </w:r>
      <w:r w:rsidRPr="00CD416B">
        <w:rPr>
          <w:rFonts w:asciiTheme="minorHAnsi" w:hAnsiTheme="minorHAnsi" w:cstheme="minorHAnsi"/>
          <w:spacing w:val="-1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would</w:t>
      </w:r>
      <w:r w:rsidRPr="00CD416B">
        <w:rPr>
          <w:rFonts w:asciiTheme="minorHAnsi" w:hAnsiTheme="minorHAnsi" w:cstheme="minorHAnsi"/>
          <w:spacing w:val="-1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be</w:t>
      </w:r>
      <w:r w:rsidRPr="00CD416B">
        <w:rPr>
          <w:rFonts w:asciiTheme="minorHAnsi" w:hAnsiTheme="minorHAnsi" w:cstheme="minorHAnsi"/>
          <w:spacing w:val="-2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the</w:t>
      </w:r>
      <w:r w:rsidRPr="00CD416B">
        <w:rPr>
          <w:rFonts w:asciiTheme="minorHAnsi" w:hAnsiTheme="minorHAnsi" w:cstheme="minorHAnsi"/>
          <w:spacing w:val="-3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annual</w:t>
      </w:r>
      <w:r w:rsidRPr="00CD416B">
        <w:rPr>
          <w:rFonts w:asciiTheme="minorHAnsi" w:hAnsiTheme="minorHAnsi" w:cstheme="minorHAnsi"/>
          <w:spacing w:val="-57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inventory</w:t>
      </w:r>
      <w:r w:rsidRPr="00CD416B">
        <w:rPr>
          <w:rFonts w:asciiTheme="minorHAnsi" w:hAnsiTheme="minorHAnsi" w:cstheme="minorHAnsi"/>
          <w:spacing w:val="-3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holding</w:t>
      </w:r>
      <w:r w:rsidRPr="00CD416B">
        <w:rPr>
          <w:rFonts w:asciiTheme="minorHAnsi" w:hAnsiTheme="minorHAnsi" w:cstheme="minorHAnsi"/>
          <w:spacing w:val="1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cost?</w:t>
      </w:r>
    </w:p>
    <w:p w:rsidR="003F3DF4" w:rsidRPr="00CD416B" w:rsidRDefault="00E4647D">
      <w:pPr>
        <w:pStyle w:val="ListParagraph"/>
        <w:numPr>
          <w:ilvl w:val="0"/>
          <w:numId w:val="2"/>
        </w:numPr>
        <w:tabs>
          <w:tab w:val="left" w:pos="1230"/>
        </w:tabs>
        <w:ind w:left="981" w:right="1329" w:firstLine="0"/>
        <w:rPr>
          <w:rFonts w:asciiTheme="minorHAnsi" w:hAnsiTheme="minorHAnsi" w:cstheme="minorHAnsi"/>
          <w:sz w:val="24"/>
        </w:rPr>
      </w:pPr>
      <w:r w:rsidRPr="00CD416B">
        <w:rPr>
          <w:rFonts w:asciiTheme="minorHAnsi" w:hAnsiTheme="minorHAnsi" w:cstheme="minorHAnsi"/>
          <w:sz w:val="24"/>
        </w:rPr>
        <w:t>Given</w:t>
      </w:r>
      <w:r w:rsidRPr="00CD416B">
        <w:rPr>
          <w:rFonts w:asciiTheme="minorHAnsi" w:hAnsiTheme="minorHAnsi" w:cstheme="minorHAnsi"/>
          <w:spacing w:val="-1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the</w:t>
      </w:r>
      <w:r w:rsidRPr="00CD416B">
        <w:rPr>
          <w:rFonts w:asciiTheme="minorHAnsi" w:hAnsiTheme="minorHAnsi" w:cstheme="minorHAnsi"/>
          <w:spacing w:val="-2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EOQ,</w:t>
      </w:r>
      <w:r w:rsidRPr="00CD416B">
        <w:rPr>
          <w:rFonts w:asciiTheme="minorHAnsi" w:hAnsiTheme="minorHAnsi" w:cstheme="minorHAnsi"/>
          <w:spacing w:val="-1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how</w:t>
      </w:r>
      <w:r w:rsidRPr="00CD416B">
        <w:rPr>
          <w:rFonts w:asciiTheme="minorHAnsi" w:hAnsiTheme="minorHAnsi" w:cstheme="minorHAnsi"/>
          <w:spacing w:val="-1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many</w:t>
      </w:r>
      <w:r w:rsidRPr="00CD416B">
        <w:rPr>
          <w:rFonts w:asciiTheme="minorHAnsi" w:hAnsiTheme="minorHAnsi" w:cstheme="minorHAnsi"/>
          <w:spacing w:val="-3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orders</w:t>
      </w:r>
      <w:r w:rsidRPr="00CD416B">
        <w:rPr>
          <w:rFonts w:asciiTheme="minorHAnsi" w:hAnsiTheme="minorHAnsi" w:cstheme="minorHAnsi"/>
          <w:spacing w:val="-1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would</w:t>
      </w:r>
      <w:r w:rsidRPr="00CD416B">
        <w:rPr>
          <w:rFonts w:asciiTheme="minorHAnsi" w:hAnsiTheme="minorHAnsi" w:cstheme="minorHAnsi"/>
          <w:spacing w:val="-1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be</w:t>
      </w:r>
      <w:r w:rsidRPr="00CD416B">
        <w:rPr>
          <w:rFonts w:asciiTheme="minorHAnsi" w:hAnsiTheme="minorHAnsi" w:cstheme="minorHAnsi"/>
          <w:spacing w:val="-2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made</w:t>
      </w:r>
      <w:r w:rsidRPr="00CD416B">
        <w:rPr>
          <w:rFonts w:asciiTheme="minorHAnsi" w:hAnsiTheme="minorHAnsi" w:cstheme="minorHAnsi"/>
          <w:spacing w:val="-2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each</w:t>
      </w:r>
      <w:r w:rsidRPr="00CD416B">
        <w:rPr>
          <w:rFonts w:asciiTheme="minorHAnsi" w:hAnsiTheme="minorHAnsi" w:cstheme="minorHAnsi"/>
          <w:spacing w:val="-1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year?</w:t>
      </w:r>
      <w:r w:rsidRPr="00CD416B">
        <w:rPr>
          <w:rFonts w:asciiTheme="minorHAnsi" w:hAnsiTheme="minorHAnsi" w:cstheme="minorHAnsi"/>
          <w:spacing w:val="-3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What</w:t>
      </w:r>
      <w:r w:rsidRPr="00CD416B">
        <w:rPr>
          <w:rFonts w:asciiTheme="minorHAnsi" w:hAnsiTheme="minorHAnsi" w:cstheme="minorHAnsi"/>
          <w:spacing w:val="-2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would</w:t>
      </w:r>
      <w:r w:rsidRPr="00CD416B">
        <w:rPr>
          <w:rFonts w:asciiTheme="minorHAnsi" w:hAnsiTheme="minorHAnsi" w:cstheme="minorHAnsi"/>
          <w:spacing w:val="-1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be the</w:t>
      </w:r>
      <w:r w:rsidRPr="00CD416B">
        <w:rPr>
          <w:rFonts w:asciiTheme="minorHAnsi" w:hAnsiTheme="minorHAnsi" w:cstheme="minorHAnsi"/>
          <w:spacing w:val="-2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annual</w:t>
      </w:r>
      <w:r w:rsidRPr="00CD416B">
        <w:rPr>
          <w:rFonts w:asciiTheme="minorHAnsi" w:hAnsiTheme="minorHAnsi" w:cstheme="minorHAnsi"/>
          <w:spacing w:val="-57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order cost?</w:t>
      </w:r>
    </w:p>
    <w:p w:rsidR="003F3DF4" w:rsidRPr="00CD416B" w:rsidRDefault="00E4647D">
      <w:pPr>
        <w:pStyle w:val="ListParagraph"/>
        <w:numPr>
          <w:ilvl w:val="0"/>
          <w:numId w:val="2"/>
        </w:numPr>
        <w:tabs>
          <w:tab w:val="left" w:pos="1242"/>
        </w:tabs>
        <w:ind w:left="1241" w:hanging="261"/>
        <w:rPr>
          <w:rFonts w:asciiTheme="minorHAnsi" w:hAnsiTheme="minorHAnsi" w:cstheme="minorHAnsi"/>
          <w:sz w:val="24"/>
        </w:rPr>
      </w:pPr>
      <w:r w:rsidRPr="00CD416B">
        <w:rPr>
          <w:rFonts w:asciiTheme="minorHAnsi" w:hAnsiTheme="minorHAnsi" w:cstheme="minorHAnsi"/>
          <w:sz w:val="24"/>
        </w:rPr>
        <w:t>Given</w:t>
      </w:r>
      <w:r w:rsidRPr="00CD416B">
        <w:rPr>
          <w:rFonts w:asciiTheme="minorHAnsi" w:hAnsiTheme="minorHAnsi" w:cstheme="minorHAnsi"/>
          <w:spacing w:val="-1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the</w:t>
      </w:r>
      <w:r w:rsidRPr="00CD416B">
        <w:rPr>
          <w:rFonts w:asciiTheme="minorHAnsi" w:hAnsiTheme="minorHAnsi" w:cstheme="minorHAnsi"/>
          <w:spacing w:val="-3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EOQ,</w:t>
      </w:r>
      <w:r w:rsidRPr="00CD416B">
        <w:rPr>
          <w:rFonts w:asciiTheme="minorHAnsi" w:hAnsiTheme="minorHAnsi" w:cstheme="minorHAnsi"/>
          <w:spacing w:val="-2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what</w:t>
      </w:r>
      <w:r w:rsidRPr="00CD416B">
        <w:rPr>
          <w:rFonts w:asciiTheme="minorHAnsi" w:hAnsiTheme="minorHAnsi" w:cstheme="minorHAnsi"/>
          <w:spacing w:val="-2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is</w:t>
      </w:r>
      <w:r w:rsidRPr="00CD416B">
        <w:rPr>
          <w:rFonts w:asciiTheme="minorHAnsi" w:hAnsiTheme="minorHAnsi" w:cstheme="minorHAnsi"/>
          <w:spacing w:val="-2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the</w:t>
      </w:r>
      <w:r w:rsidRPr="00CD416B">
        <w:rPr>
          <w:rFonts w:asciiTheme="minorHAnsi" w:hAnsiTheme="minorHAnsi" w:cstheme="minorHAnsi"/>
          <w:spacing w:val="-1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total</w:t>
      </w:r>
      <w:r w:rsidRPr="00CD416B">
        <w:rPr>
          <w:rFonts w:asciiTheme="minorHAnsi" w:hAnsiTheme="minorHAnsi" w:cstheme="minorHAnsi"/>
          <w:spacing w:val="-1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annual cost</w:t>
      </w:r>
      <w:r w:rsidRPr="00CD416B">
        <w:rPr>
          <w:rFonts w:asciiTheme="minorHAnsi" w:hAnsiTheme="minorHAnsi" w:cstheme="minorHAnsi"/>
          <w:spacing w:val="-3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of</w:t>
      </w:r>
      <w:r w:rsidRPr="00CD416B">
        <w:rPr>
          <w:rFonts w:asciiTheme="minorHAnsi" w:hAnsiTheme="minorHAnsi" w:cstheme="minorHAnsi"/>
          <w:spacing w:val="-2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managing</w:t>
      </w:r>
      <w:r w:rsidRPr="00CD416B">
        <w:rPr>
          <w:rFonts w:asciiTheme="minorHAnsi" w:hAnsiTheme="minorHAnsi" w:cstheme="minorHAnsi"/>
          <w:spacing w:val="-1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the</w:t>
      </w:r>
      <w:r w:rsidRPr="00CD416B">
        <w:rPr>
          <w:rFonts w:asciiTheme="minorHAnsi" w:hAnsiTheme="minorHAnsi" w:cstheme="minorHAnsi"/>
          <w:spacing w:val="-1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inventory?</w:t>
      </w:r>
    </w:p>
    <w:p w:rsidR="003F3DF4" w:rsidRPr="00CD416B" w:rsidRDefault="00E4647D">
      <w:pPr>
        <w:pStyle w:val="ListParagraph"/>
        <w:numPr>
          <w:ilvl w:val="0"/>
          <w:numId w:val="2"/>
        </w:numPr>
        <w:tabs>
          <w:tab w:val="left" w:pos="1224"/>
        </w:tabs>
        <w:ind w:left="1223" w:hanging="243"/>
        <w:rPr>
          <w:rFonts w:asciiTheme="minorHAnsi" w:hAnsiTheme="minorHAnsi" w:cstheme="minorHAnsi"/>
          <w:sz w:val="24"/>
        </w:rPr>
      </w:pPr>
      <w:r w:rsidRPr="00CD416B">
        <w:rPr>
          <w:rFonts w:asciiTheme="minorHAnsi" w:hAnsiTheme="minorHAnsi" w:cstheme="minorHAnsi"/>
          <w:sz w:val="24"/>
        </w:rPr>
        <w:t>What</w:t>
      </w:r>
      <w:r w:rsidRPr="00CD416B">
        <w:rPr>
          <w:rFonts w:asciiTheme="minorHAnsi" w:hAnsiTheme="minorHAnsi" w:cstheme="minorHAnsi"/>
          <w:spacing w:val="-3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is</w:t>
      </w:r>
      <w:r w:rsidRPr="00CD416B">
        <w:rPr>
          <w:rFonts w:asciiTheme="minorHAnsi" w:hAnsiTheme="minorHAnsi" w:cstheme="minorHAnsi"/>
          <w:spacing w:val="-2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the</w:t>
      </w:r>
      <w:r w:rsidRPr="00CD416B">
        <w:rPr>
          <w:rFonts w:asciiTheme="minorHAnsi" w:hAnsiTheme="minorHAnsi" w:cstheme="minorHAnsi"/>
          <w:spacing w:val="-1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time</w:t>
      </w:r>
      <w:r w:rsidRPr="00CD416B">
        <w:rPr>
          <w:rFonts w:asciiTheme="minorHAnsi" w:hAnsiTheme="minorHAnsi" w:cstheme="minorHAnsi"/>
          <w:spacing w:val="-1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between</w:t>
      </w:r>
      <w:r w:rsidRPr="00CD416B">
        <w:rPr>
          <w:rFonts w:asciiTheme="minorHAnsi" w:hAnsiTheme="minorHAnsi" w:cstheme="minorHAnsi"/>
          <w:spacing w:val="-1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orders?</w:t>
      </w:r>
    </w:p>
    <w:p w:rsidR="003F3DF4" w:rsidRPr="00CD416B" w:rsidRDefault="00E4647D">
      <w:pPr>
        <w:pStyle w:val="ListParagraph"/>
        <w:numPr>
          <w:ilvl w:val="0"/>
          <w:numId w:val="2"/>
        </w:numPr>
        <w:tabs>
          <w:tab w:val="left" w:pos="1198"/>
        </w:tabs>
        <w:ind w:left="1197" w:hanging="217"/>
        <w:rPr>
          <w:rFonts w:asciiTheme="minorHAnsi" w:hAnsiTheme="minorHAnsi" w:cstheme="minorHAnsi"/>
          <w:sz w:val="24"/>
        </w:rPr>
      </w:pPr>
      <w:r w:rsidRPr="00CD416B">
        <w:rPr>
          <w:rFonts w:asciiTheme="minorHAnsi" w:hAnsiTheme="minorHAnsi" w:cstheme="minorHAnsi"/>
          <w:sz w:val="24"/>
        </w:rPr>
        <w:t>What</w:t>
      </w:r>
      <w:r w:rsidRPr="00CD416B">
        <w:rPr>
          <w:rFonts w:asciiTheme="minorHAnsi" w:hAnsiTheme="minorHAnsi" w:cstheme="minorHAnsi"/>
          <w:spacing w:val="-1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is</w:t>
      </w:r>
      <w:r w:rsidRPr="00CD416B">
        <w:rPr>
          <w:rFonts w:asciiTheme="minorHAnsi" w:hAnsiTheme="minorHAnsi" w:cstheme="minorHAnsi"/>
          <w:spacing w:val="-1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the</w:t>
      </w:r>
      <w:r w:rsidRPr="00CD416B">
        <w:rPr>
          <w:rFonts w:asciiTheme="minorHAnsi" w:hAnsiTheme="minorHAnsi" w:cstheme="minorHAnsi"/>
          <w:spacing w:val="-3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reorder point</w:t>
      </w:r>
      <w:r w:rsidRPr="00CD416B">
        <w:rPr>
          <w:rFonts w:asciiTheme="minorHAnsi" w:hAnsiTheme="minorHAnsi" w:cstheme="minorHAnsi"/>
          <w:spacing w:val="-1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(ROP)?</w:t>
      </w:r>
    </w:p>
    <w:p w:rsidR="003F3DF4" w:rsidRPr="00CD416B" w:rsidRDefault="003F3DF4">
      <w:pPr>
        <w:pStyle w:val="BodyText"/>
        <w:rPr>
          <w:rFonts w:asciiTheme="minorHAnsi" w:hAnsiTheme="minorHAnsi" w:cstheme="minorHAnsi"/>
          <w:sz w:val="21"/>
        </w:rPr>
      </w:pPr>
    </w:p>
    <w:p w:rsidR="003F3DF4" w:rsidRPr="00CD416B" w:rsidRDefault="00E4647D">
      <w:pPr>
        <w:pStyle w:val="Heading1"/>
        <w:rPr>
          <w:rFonts w:asciiTheme="minorHAnsi" w:hAnsiTheme="minorHAnsi" w:cstheme="minorHAnsi"/>
        </w:rPr>
      </w:pPr>
      <w:r w:rsidRPr="00CD416B">
        <w:rPr>
          <w:rFonts w:asciiTheme="minorHAnsi" w:hAnsiTheme="minorHAnsi" w:cstheme="minorHAnsi"/>
        </w:rPr>
        <w:t>Answer:</w:t>
      </w:r>
    </w:p>
    <w:p w:rsidR="003F3DF4" w:rsidRPr="00CD416B" w:rsidRDefault="00E4647D">
      <w:pPr>
        <w:ind w:left="981"/>
        <w:rPr>
          <w:rFonts w:asciiTheme="minorHAnsi" w:hAnsiTheme="minorHAnsi" w:cstheme="minorHAnsi"/>
          <w:b/>
          <w:sz w:val="24"/>
        </w:rPr>
      </w:pPr>
      <w:r w:rsidRPr="00CD416B">
        <w:rPr>
          <w:rFonts w:asciiTheme="minorHAnsi" w:hAnsiTheme="minorHAnsi" w:cstheme="minorHAnsi"/>
          <w:b/>
          <w:sz w:val="24"/>
        </w:rPr>
        <w:t>a)</w:t>
      </w:r>
    </w:p>
    <w:p w:rsidR="003F3DF4" w:rsidRPr="00CD416B" w:rsidRDefault="00E4647D">
      <w:pPr>
        <w:pStyle w:val="BodyText"/>
        <w:ind w:left="981" w:right="1008"/>
        <w:rPr>
          <w:rFonts w:asciiTheme="minorHAnsi" w:hAnsiTheme="minorHAnsi" w:cstheme="minorHAnsi"/>
          <w:b/>
        </w:rPr>
      </w:pPr>
      <w:r w:rsidRPr="00CD416B">
        <w:rPr>
          <w:rFonts w:asciiTheme="minorHAnsi" w:hAnsiTheme="minorHAnsi" w:cstheme="minorHAnsi"/>
        </w:rPr>
        <w:t>Economic</w:t>
      </w:r>
      <w:r w:rsidRPr="00CD416B">
        <w:rPr>
          <w:rFonts w:asciiTheme="minorHAnsi" w:hAnsiTheme="minorHAnsi" w:cstheme="minorHAnsi"/>
          <w:spacing w:val="16"/>
        </w:rPr>
        <w:t xml:space="preserve"> </w:t>
      </w:r>
      <w:r w:rsidRPr="00CD416B">
        <w:rPr>
          <w:rFonts w:asciiTheme="minorHAnsi" w:hAnsiTheme="minorHAnsi" w:cstheme="minorHAnsi"/>
        </w:rPr>
        <w:t>order</w:t>
      </w:r>
      <w:r w:rsidRPr="00CD416B">
        <w:rPr>
          <w:rFonts w:asciiTheme="minorHAnsi" w:hAnsiTheme="minorHAnsi" w:cstheme="minorHAnsi"/>
          <w:spacing w:val="16"/>
        </w:rPr>
        <w:t xml:space="preserve"> </w:t>
      </w:r>
      <w:r w:rsidRPr="00CD416B">
        <w:rPr>
          <w:rFonts w:asciiTheme="minorHAnsi" w:hAnsiTheme="minorHAnsi" w:cstheme="minorHAnsi"/>
        </w:rPr>
        <w:t>quantity</w:t>
      </w:r>
      <w:r w:rsidRPr="00CD416B">
        <w:rPr>
          <w:rFonts w:asciiTheme="minorHAnsi" w:hAnsiTheme="minorHAnsi" w:cstheme="minorHAnsi"/>
          <w:spacing w:val="14"/>
        </w:rPr>
        <w:t xml:space="preserve"> </w:t>
      </w:r>
      <w:r w:rsidRPr="00CD416B">
        <w:rPr>
          <w:rFonts w:asciiTheme="minorHAnsi" w:hAnsiTheme="minorHAnsi" w:cstheme="minorHAnsi"/>
        </w:rPr>
        <w:t>(EOQ)</w:t>
      </w:r>
      <w:r w:rsidRPr="00CD416B">
        <w:rPr>
          <w:rFonts w:asciiTheme="minorHAnsi" w:hAnsiTheme="minorHAnsi" w:cstheme="minorHAnsi"/>
          <w:spacing w:val="16"/>
        </w:rPr>
        <w:t xml:space="preserve"> </w:t>
      </w:r>
      <w:r w:rsidRPr="00CD416B">
        <w:rPr>
          <w:rFonts w:asciiTheme="minorHAnsi" w:hAnsiTheme="minorHAnsi" w:cstheme="minorHAnsi"/>
        </w:rPr>
        <w:t>=</w:t>
      </w:r>
      <w:r w:rsidRPr="00CD416B">
        <w:rPr>
          <w:rFonts w:asciiTheme="minorHAnsi" w:hAnsiTheme="minorHAnsi" w:cstheme="minorHAnsi"/>
          <w:spacing w:val="15"/>
        </w:rPr>
        <w:t xml:space="preserve"> </w:t>
      </w:r>
      <w:r w:rsidRPr="00CD416B">
        <w:rPr>
          <w:rFonts w:asciiTheme="minorHAnsi" w:hAnsiTheme="minorHAnsi" w:cstheme="minorHAnsi"/>
        </w:rPr>
        <w:t>SQRT((2*D*S)/H)</w:t>
      </w:r>
      <w:r w:rsidRPr="00CD416B">
        <w:rPr>
          <w:rFonts w:asciiTheme="minorHAnsi" w:hAnsiTheme="minorHAnsi" w:cstheme="minorHAnsi"/>
          <w:spacing w:val="16"/>
        </w:rPr>
        <w:t xml:space="preserve"> </w:t>
      </w:r>
      <w:r w:rsidRPr="00CD416B">
        <w:rPr>
          <w:rFonts w:asciiTheme="minorHAnsi" w:hAnsiTheme="minorHAnsi" w:cstheme="minorHAnsi"/>
        </w:rPr>
        <w:t>=</w:t>
      </w:r>
      <w:r w:rsidRPr="00CD416B">
        <w:rPr>
          <w:rFonts w:asciiTheme="minorHAnsi" w:hAnsiTheme="minorHAnsi" w:cstheme="minorHAnsi"/>
          <w:spacing w:val="16"/>
        </w:rPr>
        <w:t xml:space="preserve"> </w:t>
      </w:r>
      <w:r w:rsidRPr="00CD416B">
        <w:rPr>
          <w:rFonts w:asciiTheme="minorHAnsi" w:hAnsiTheme="minorHAnsi" w:cstheme="minorHAnsi"/>
        </w:rPr>
        <w:t>SQRT((2*2500*18.75)/1.50)</w:t>
      </w:r>
      <w:r w:rsidRPr="00CD416B">
        <w:rPr>
          <w:rFonts w:asciiTheme="minorHAnsi" w:hAnsiTheme="minorHAnsi" w:cstheme="minorHAnsi"/>
          <w:spacing w:val="16"/>
        </w:rPr>
        <w:t xml:space="preserve"> </w:t>
      </w:r>
      <w:r w:rsidRPr="00CD416B">
        <w:rPr>
          <w:rFonts w:asciiTheme="minorHAnsi" w:hAnsiTheme="minorHAnsi" w:cstheme="minorHAnsi"/>
        </w:rPr>
        <w:t>=</w:t>
      </w:r>
      <w:r w:rsidRPr="00CD416B">
        <w:rPr>
          <w:rFonts w:asciiTheme="minorHAnsi" w:hAnsiTheme="minorHAnsi" w:cstheme="minorHAnsi"/>
          <w:spacing w:val="21"/>
        </w:rPr>
        <w:t xml:space="preserve"> </w:t>
      </w:r>
      <w:r w:rsidRPr="00CD416B">
        <w:rPr>
          <w:rFonts w:asciiTheme="minorHAnsi" w:hAnsiTheme="minorHAnsi" w:cstheme="minorHAnsi"/>
          <w:b/>
        </w:rPr>
        <w:t>250</w:t>
      </w:r>
      <w:r w:rsidRPr="00CD416B">
        <w:rPr>
          <w:rFonts w:asciiTheme="minorHAnsi" w:hAnsiTheme="minorHAnsi" w:cstheme="minorHAnsi"/>
          <w:b/>
          <w:spacing w:val="-57"/>
        </w:rPr>
        <w:t xml:space="preserve"> </w:t>
      </w:r>
      <w:r w:rsidRPr="00CD416B">
        <w:rPr>
          <w:rFonts w:asciiTheme="minorHAnsi" w:hAnsiTheme="minorHAnsi" w:cstheme="minorHAnsi"/>
          <w:b/>
        </w:rPr>
        <w:t>baskets/order</w:t>
      </w:r>
    </w:p>
    <w:p w:rsidR="003F3DF4" w:rsidRPr="00CD416B" w:rsidRDefault="003F3DF4">
      <w:pPr>
        <w:pStyle w:val="BodyText"/>
        <w:rPr>
          <w:rFonts w:asciiTheme="minorHAnsi" w:hAnsiTheme="minorHAnsi" w:cstheme="minorHAnsi"/>
          <w:b/>
        </w:rPr>
      </w:pPr>
    </w:p>
    <w:p w:rsidR="003F3DF4" w:rsidRPr="00CD416B" w:rsidRDefault="00E4647D">
      <w:pPr>
        <w:pStyle w:val="Heading1"/>
        <w:spacing w:before="1"/>
        <w:rPr>
          <w:rFonts w:asciiTheme="minorHAnsi" w:hAnsiTheme="minorHAnsi" w:cstheme="minorHAnsi"/>
        </w:rPr>
      </w:pPr>
      <w:r w:rsidRPr="00CD416B">
        <w:rPr>
          <w:rFonts w:asciiTheme="minorHAnsi" w:hAnsiTheme="minorHAnsi" w:cstheme="minorHAnsi"/>
        </w:rPr>
        <w:t>b)</w:t>
      </w:r>
    </w:p>
    <w:p w:rsidR="003F3DF4" w:rsidRPr="00CD416B" w:rsidRDefault="00E4647D">
      <w:pPr>
        <w:ind w:left="981"/>
        <w:rPr>
          <w:rFonts w:asciiTheme="minorHAnsi" w:hAnsiTheme="minorHAnsi" w:cstheme="minorHAnsi"/>
          <w:b/>
          <w:sz w:val="24"/>
        </w:rPr>
      </w:pPr>
      <w:r w:rsidRPr="00CD416B">
        <w:rPr>
          <w:rFonts w:asciiTheme="minorHAnsi" w:hAnsiTheme="minorHAnsi" w:cstheme="minorHAnsi"/>
          <w:sz w:val="24"/>
        </w:rPr>
        <w:t>Average</w:t>
      </w:r>
      <w:r w:rsidRPr="00CD416B">
        <w:rPr>
          <w:rFonts w:asciiTheme="minorHAnsi" w:hAnsiTheme="minorHAnsi" w:cstheme="minorHAnsi"/>
          <w:spacing w:val="-2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inventory</w:t>
      </w:r>
      <w:r w:rsidRPr="00CD416B">
        <w:rPr>
          <w:rFonts w:asciiTheme="minorHAnsi" w:hAnsiTheme="minorHAnsi" w:cstheme="minorHAnsi"/>
          <w:spacing w:val="-4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=</w:t>
      </w:r>
      <w:r w:rsidRPr="00CD416B">
        <w:rPr>
          <w:rFonts w:asciiTheme="minorHAnsi" w:hAnsiTheme="minorHAnsi" w:cstheme="minorHAnsi"/>
          <w:spacing w:val="-5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Q/2</w:t>
      </w:r>
      <w:r w:rsidRPr="00CD416B">
        <w:rPr>
          <w:rFonts w:asciiTheme="minorHAnsi" w:hAnsiTheme="minorHAnsi" w:cstheme="minorHAnsi"/>
          <w:spacing w:val="-2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=</w:t>
      </w:r>
      <w:r w:rsidRPr="00CD416B">
        <w:rPr>
          <w:rFonts w:asciiTheme="minorHAnsi" w:hAnsiTheme="minorHAnsi" w:cstheme="minorHAnsi"/>
          <w:spacing w:val="-3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250/2</w:t>
      </w:r>
      <w:r w:rsidRPr="00CD416B">
        <w:rPr>
          <w:rFonts w:asciiTheme="minorHAnsi" w:hAnsiTheme="minorHAnsi" w:cstheme="minorHAnsi"/>
          <w:spacing w:val="-2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=</w:t>
      </w:r>
      <w:r w:rsidRPr="00CD416B">
        <w:rPr>
          <w:rFonts w:asciiTheme="minorHAnsi" w:hAnsiTheme="minorHAnsi" w:cstheme="minorHAnsi"/>
          <w:spacing w:val="-3"/>
          <w:sz w:val="24"/>
        </w:rPr>
        <w:t xml:space="preserve"> </w:t>
      </w:r>
      <w:r w:rsidRPr="00CD416B">
        <w:rPr>
          <w:rFonts w:asciiTheme="minorHAnsi" w:hAnsiTheme="minorHAnsi" w:cstheme="minorHAnsi"/>
          <w:b/>
          <w:sz w:val="24"/>
        </w:rPr>
        <w:t>125</w:t>
      </w:r>
      <w:r w:rsidRPr="00CD416B">
        <w:rPr>
          <w:rFonts w:asciiTheme="minorHAnsi" w:hAnsiTheme="minorHAnsi" w:cstheme="minorHAnsi"/>
          <w:b/>
          <w:spacing w:val="-2"/>
          <w:sz w:val="24"/>
        </w:rPr>
        <w:t xml:space="preserve"> </w:t>
      </w:r>
      <w:r w:rsidRPr="00CD416B">
        <w:rPr>
          <w:rFonts w:asciiTheme="minorHAnsi" w:hAnsiTheme="minorHAnsi" w:cstheme="minorHAnsi"/>
          <w:b/>
          <w:sz w:val="24"/>
        </w:rPr>
        <w:t>units</w:t>
      </w:r>
    </w:p>
    <w:p w:rsidR="003F3DF4" w:rsidRPr="00CD416B" w:rsidRDefault="00E4647D">
      <w:pPr>
        <w:pStyle w:val="BodyText"/>
        <w:ind w:left="981"/>
        <w:rPr>
          <w:rFonts w:asciiTheme="minorHAnsi" w:hAnsiTheme="minorHAnsi" w:cstheme="minorHAnsi"/>
          <w:b/>
        </w:rPr>
      </w:pPr>
      <w:r w:rsidRPr="00CD416B">
        <w:rPr>
          <w:rFonts w:asciiTheme="minorHAnsi" w:hAnsiTheme="minorHAnsi" w:cstheme="minorHAnsi"/>
        </w:rPr>
        <w:t>Annual inventory</w:t>
      </w:r>
      <w:r w:rsidRPr="00CD416B">
        <w:rPr>
          <w:rFonts w:asciiTheme="minorHAnsi" w:hAnsiTheme="minorHAnsi" w:cstheme="minorHAnsi"/>
          <w:spacing w:val="-3"/>
        </w:rPr>
        <w:t xml:space="preserve"> </w:t>
      </w:r>
      <w:r w:rsidRPr="00CD416B">
        <w:rPr>
          <w:rFonts w:asciiTheme="minorHAnsi" w:hAnsiTheme="minorHAnsi" w:cstheme="minorHAnsi"/>
        </w:rPr>
        <w:t>holding cost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= (Q/2)*H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=</w:t>
      </w:r>
      <w:r w:rsidRPr="00CD416B">
        <w:rPr>
          <w:rFonts w:asciiTheme="minorHAnsi" w:hAnsiTheme="minorHAnsi" w:cstheme="minorHAnsi"/>
          <w:spacing w:val="-3"/>
        </w:rPr>
        <w:t xml:space="preserve"> </w:t>
      </w:r>
      <w:r w:rsidRPr="00CD416B">
        <w:rPr>
          <w:rFonts w:asciiTheme="minorHAnsi" w:hAnsiTheme="minorHAnsi" w:cstheme="minorHAnsi"/>
        </w:rPr>
        <w:t xml:space="preserve">125*1.50 = </w:t>
      </w:r>
      <w:r w:rsidRPr="00CD416B">
        <w:rPr>
          <w:rFonts w:asciiTheme="minorHAnsi" w:hAnsiTheme="minorHAnsi" w:cstheme="minorHAnsi"/>
          <w:b/>
        </w:rPr>
        <w:t>$187.50</w:t>
      </w:r>
    </w:p>
    <w:p w:rsidR="003F3DF4" w:rsidRPr="00CD416B" w:rsidRDefault="003F3DF4">
      <w:pPr>
        <w:pStyle w:val="BodyText"/>
        <w:spacing w:before="11"/>
        <w:rPr>
          <w:rFonts w:asciiTheme="minorHAnsi" w:hAnsiTheme="minorHAnsi" w:cstheme="minorHAnsi"/>
          <w:b/>
          <w:sz w:val="23"/>
        </w:rPr>
      </w:pPr>
    </w:p>
    <w:p w:rsidR="003F3DF4" w:rsidRPr="00CD416B" w:rsidRDefault="00E4647D">
      <w:pPr>
        <w:pStyle w:val="Heading1"/>
        <w:rPr>
          <w:rFonts w:asciiTheme="minorHAnsi" w:hAnsiTheme="minorHAnsi" w:cstheme="minorHAnsi"/>
        </w:rPr>
      </w:pPr>
      <w:r w:rsidRPr="00CD416B">
        <w:rPr>
          <w:rFonts w:asciiTheme="minorHAnsi" w:hAnsiTheme="minorHAnsi" w:cstheme="minorHAnsi"/>
        </w:rPr>
        <w:t>c)</w:t>
      </w:r>
    </w:p>
    <w:p w:rsidR="003F3DF4" w:rsidRPr="00CD416B" w:rsidRDefault="00E4647D">
      <w:pPr>
        <w:pStyle w:val="BodyText"/>
        <w:ind w:left="981"/>
        <w:rPr>
          <w:rFonts w:asciiTheme="minorHAnsi" w:hAnsiTheme="minorHAnsi" w:cstheme="minorHAnsi"/>
          <w:b/>
        </w:rPr>
      </w:pPr>
      <w:r w:rsidRPr="00CD416B">
        <w:rPr>
          <w:rFonts w:asciiTheme="minorHAnsi" w:hAnsiTheme="minorHAnsi" w:cstheme="minorHAnsi"/>
        </w:rPr>
        <w:t>Number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of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orders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made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each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year =</w:t>
      </w:r>
      <w:r w:rsidRPr="00CD416B">
        <w:rPr>
          <w:rFonts w:asciiTheme="minorHAnsi" w:hAnsiTheme="minorHAnsi" w:cstheme="minorHAnsi"/>
          <w:spacing w:val="-3"/>
        </w:rPr>
        <w:t xml:space="preserve"> </w:t>
      </w:r>
      <w:r w:rsidRPr="00CD416B">
        <w:rPr>
          <w:rFonts w:asciiTheme="minorHAnsi" w:hAnsiTheme="minorHAnsi" w:cstheme="minorHAnsi"/>
        </w:rPr>
        <w:t>D/Q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=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2500/250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 xml:space="preserve">= </w:t>
      </w:r>
      <w:r w:rsidRPr="00CD416B">
        <w:rPr>
          <w:rFonts w:asciiTheme="minorHAnsi" w:hAnsiTheme="minorHAnsi" w:cstheme="minorHAnsi"/>
          <w:b/>
        </w:rPr>
        <w:t>10</w:t>
      </w:r>
      <w:r w:rsidRPr="00CD416B">
        <w:rPr>
          <w:rFonts w:asciiTheme="minorHAnsi" w:hAnsiTheme="minorHAnsi" w:cstheme="minorHAnsi"/>
          <w:b/>
          <w:spacing w:val="-1"/>
        </w:rPr>
        <w:t xml:space="preserve"> </w:t>
      </w:r>
      <w:r w:rsidRPr="00CD416B">
        <w:rPr>
          <w:rFonts w:asciiTheme="minorHAnsi" w:hAnsiTheme="minorHAnsi" w:cstheme="minorHAnsi"/>
          <w:b/>
        </w:rPr>
        <w:t>orders/yr</w:t>
      </w:r>
    </w:p>
    <w:p w:rsidR="003F3DF4" w:rsidRPr="00CD416B" w:rsidRDefault="00E4647D">
      <w:pPr>
        <w:pStyle w:val="BodyText"/>
        <w:ind w:left="981"/>
        <w:rPr>
          <w:rFonts w:asciiTheme="minorHAnsi" w:hAnsiTheme="minorHAnsi" w:cstheme="minorHAnsi"/>
          <w:b/>
        </w:rPr>
      </w:pPr>
      <w:r w:rsidRPr="00CD416B">
        <w:rPr>
          <w:rFonts w:asciiTheme="minorHAnsi" w:hAnsiTheme="minorHAnsi" w:cstheme="minorHAnsi"/>
        </w:rPr>
        <w:t>Annual order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cost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=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(D/Q)*S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= 10*18.75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=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  <w:b/>
        </w:rPr>
        <w:t>$187.50</w:t>
      </w:r>
    </w:p>
    <w:p w:rsidR="003F3DF4" w:rsidRPr="00CD416B" w:rsidRDefault="003F3DF4">
      <w:pPr>
        <w:pStyle w:val="BodyText"/>
        <w:rPr>
          <w:rFonts w:asciiTheme="minorHAnsi" w:hAnsiTheme="minorHAnsi" w:cstheme="minorHAnsi"/>
          <w:b/>
        </w:rPr>
      </w:pPr>
    </w:p>
    <w:p w:rsidR="003F3DF4" w:rsidRPr="00CD416B" w:rsidRDefault="00E4647D">
      <w:pPr>
        <w:pStyle w:val="Heading1"/>
        <w:rPr>
          <w:rFonts w:asciiTheme="minorHAnsi" w:hAnsiTheme="minorHAnsi" w:cstheme="minorHAnsi"/>
        </w:rPr>
      </w:pPr>
      <w:r w:rsidRPr="00CD416B">
        <w:rPr>
          <w:rFonts w:asciiTheme="minorHAnsi" w:hAnsiTheme="minorHAnsi" w:cstheme="minorHAnsi"/>
        </w:rPr>
        <w:t>d)</w:t>
      </w:r>
    </w:p>
    <w:p w:rsidR="003F3DF4" w:rsidRPr="00CD416B" w:rsidRDefault="00E4647D">
      <w:pPr>
        <w:pStyle w:val="BodyText"/>
        <w:ind w:left="981"/>
        <w:rPr>
          <w:rFonts w:asciiTheme="minorHAnsi" w:hAnsiTheme="minorHAnsi" w:cstheme="minorHAnsi"/>
        </w:rPr>
      </w:pPr>
      <w:r w:rsidRPr="00CD416B">
        <w:rPr>
          <w:rFonts w:asciiTheme="minorHAnsi" w:hAnsiTheme="minorHAnsi" w:cstheme="minorHAnsi"/>
        </w:rPr>
        <w:t>Total</w:t>
      </w:r>
      <w:r w:rsidRPr="00CD416B">
        <w:rPr>
          <w:rFonts w:asciiTheme="minorHAnsi" w:hAnsiTheme="minorHAnsi" w:cstheme="minorHAnsi"/>
          <w:spacing w:val="33"/>
        </w:rPr>
        <w:t xml:space="preserve"> </w:t>
      </w:r>
      <w:r w:rsidRPr="00CD416B">
        <w:rPr>
          <w:rFonts w:asciiTheme="minorHAnsi" w:hAnsiTheme="minorHAnsi" w:cstheme="minorHAnsi"/>
        </w:rPr>
        <w:t>annual</w:t>
      </w:r>
      <w:r w:rsidRPr="00CD416B">
        <w:rPr>
          <w:rFonts w:asciiTheme="minorHAnsi" w:hAnsiTheme="minorHAnsi" w:cstheme="minorHAnsi"/>
          <w:spacing w:val="36"/>
        </w:rPr>
        <w:t xml:space="preserve"> </w:t>
      </w:r>
      <w:r w:rsidRPr="00CD416B">
        <w:rPr>
          <w:rFonts w:asciiTheme="minorHAnsi" w:hAnsiTheme="minorHAnsi" w:cstheme="minorHAnsi"/>
        </w:rPr>
        <w:t>cost</w:t>
      </w:r>
      <w:r w:rsidRPr="00CD416B">
        <w:rPr>
          <w:rFonts w:asciiTheme="minorHAnsi" w:hAnsiTheme="minorHAnsi" w:cstheme="minorHAnsi"/>
          <w:spacing w:val="33"/>
        </w:rPr>
        <w:t xml:space="preserve"> </w:t>
      </w:r>
      <w:r w:rsidRPr="00CD416B">
        <w:rPr>
          <w:rFonts w:asciiTheme="minorHAnsi" w:hAnsiTheme="minorHAnsi" w:cstheme="minorHAnsi"/>
        </w:rPr>
        <w:t>of</w:t>
      </w:r>
      <w:r w:rsidRPr="00CD416B">
        <w:rPr>
          <w:rFonts w:asciiTheme="minorHAnsi" w:hAnsiTheme="minorHAnsi" w:cstheme="minorHAnsi"/>
          <w:spacing w:val="35"/>
        </w:rPr>
        <w:t xml:space="preserve"> </w:t>
      </w:r>
      <w:r w:rsidRPr="00CD416B">
        <w:rPr>
          <w:rFonts w:asciiTheme="minorHAnsi" w:hAnsiTheme="minorHAnsi" w:cstheme="minorHAnsi"/>
        </w:rPr>
        <w:t>managing</w:t>
      </w:r>
      <w:r w:rsidRPr="00CD416B">
        <w:rPr>
          <w:rFonts w:asciiTheme="minorHAnsi" w:hAnsiTheme="minorHAnsi" w:cstheme="minorHAnsi"/>
          <w:spacing w:val="34"/>
        </w:rPr>
        <w:t xml:space="preserve"> </w:t>
      </w:r>
      <w:r w:rsidRPr="00CD416B">
        <w:rPr>
          <w:rFonts w:asciiTheme="minorHAnsi" w:hAnsiTheme="minorHAnsi" w:cstheme="minorHAnsi"/>
        </w:rPr>
        <w:t>inventory</w:t>
      </w:r>
      <w:r w:rsidRPr="00CD416B">
        <w:rPr>
          <w:rFonts w:asciiTheme="minorHAnsi" w:hAnsiTheme="minorHAnsi" w:cstheme="minorHAnsi"/>
          <w:spacing w:val="33"/>
        </w:rPr>
        <w:t xml:space="preserve"> </w:t>
      </w:r>
      <w:r w:rsidRPr="00CD416B">
        <w:rPr>
          <w:rFonts w:asciiTheme="minorHAnsi" w:hAnsiTheme="minorHAnsi" w:cstheme="minorHAnsi"/>
        </w:rPr>
        <w:t>(TC)</w:t>
      </w:r>
      <w:r w:rsidRPr="00CD416B">
        <w:rPr>
          <w:rFonts w:asciiTheme="minorHAnsi" w:hAnsiTheme="minorHAnsi" w:cstheme="minorHAnsi"/>
          <w:spacing w:val="36"/>
        </w:rPr>
        <w:t xml:space="preserve"> </w:t>
      </w:r>
      <w:r w:rsidRPr="00CD416B">
        <w:rPr>
          <w:rFonts w:asciiTheme="minorHAnsi" w:hAnsiTheme="minorHAnsi" w:cstheme="minorHAnsi"/>
        </w:rPr>
        <w:t>=</w:t>
      </w:r>
      <w:r w:rsidRPr="00CD416B">
        <w:rPr>
          <w:rFonts w:asciiTheme="minorHAnsi" w:hAnsiTheme="minorHAnsi" w:cstheme="minorHAnsi"/>
          <w:spacing w:val="34"/>
        </w:rPr>
        <w:t xml:space="preserve"> </w:t>
      </w:r>
      <w:r w:rsidRPr="00CD416B">
        <w:rPr>
          <w:rFonts w:asciiTheme="minorHAnsi" w:hAnsiTheme="minorHAnsi" w:cstheme="minorHAnsi"/>
        </w:rPr>
        <w:t>((Q/2)*H)+</w:t>
      </w:r>
      <w:r w:rsidRPr="00CD416B">
        <w:rPr>
          <w:rFonts w:asciiTheme="minorHAnsi" w:hAnsiTheme="minorHAnsi" w:cstheme="minorHAnsi"/>
          <w:spacing w:val="35"/>
        </w:rPr>
        <w:t xml:space="preserve"> </w:t>
      </w:r>
      <w:r w:rsidRPr="00CD416B">
        <w:rPr>
          <w:rFonts w:asciiTheme="minorHAnsi" w:hAnsiTheme="minorHAnsi" w:cstheme="minorHAnsi"/>
        </w:rPr>
        <w:t>(D/Q)*S</w:t>
      </w:r>
      <w:r w:rsidRPr="00CD416B">
        <w:rPr>
          <w:rFonts w:asciiTheme="minorHAnsi" w:hAnsiTheme="minorHAnsi" w:cstheme="minorHAnsi"/>
          <w:spacing w:val="36"/>
        </w:rPr>
        <w:t xml:space="preserve"> </w:t>
      </w:r>
      <w:r w:rsidRPr="00CD416B">
        <w:rPr>
          <w:rFonts w:asciiTheme="minorHAnsi" w:hAnsiTheme="minorHAnsi" w:cstheme="minorHAnsi"/>
        </w:rPr>
        <w:t>=</w:t>
      </w:r>
      <w:r w:rsidRPr="00CD416B">
        <w:rPr>
          <w:rFonts w:asciiTheme="minorHAnsi" w:hAnsiTheme="minorHAnsi" w:cstheme="minorHAnsi"/>
          <w:spacing w:val="35"/>
        </w:rPr>
        <w:t xml:space="preserve"> </w:t>
      </w:r>
      <w:r w:rsidRPr="00CD416B">
        <w:rPr>
          <w:rFonts w:asciiTheme="minorHAnsi" w:hAnsiTheme="minorHAnsi" w:cstheme="minorHAnsi"/>
        </w:rPr>
        <w:t>187.50+187.50</w:t>
      </w:r>
      <w:r w:rsidRPr="00CD416B">
        <w:rPr>
          <w:rFonts w:asciiTheme="minorHAnsi" w:hAnsiTheme="minorHAnsi" w:cstheme="minorHAnsi"/>
          <w:spacing w:val="35"/>
        </w:rPr>
        <w:t xml:space="preserve"> </w:t>
      </w:r>
      <w:r w:rsidRPr="00CD416B">
        <w:rPr>
          <w:rFonts w:asciiTheme="minorHAnsi" w:hAnsiTheme="minorHAnsi" w:cstheme="minorHAnsi"/>
        </w:rPr>
        <w:t>=</w:t>
      </w:r>
    </w:p>
    <w:p w:rsidR="003F3DF4" w:rsidRPr="00CD416B" w:rsidRDefault="00E4647D">
      <w:pPr>
        <w:pStyle w:val="Heading1"/>
        <w:rPr>
          <w:rFonts w:asciiTheme="minorHAnsi" w:hAnsiTheme="minorHAnsi" w:cstheme="minorHAnsi"/>
        </w:rPr>
      </w:pPr>
      <w:r w:rsidRPr="00CD416B">
        <w:rPr>
          <w:rFonts w:asciiTheme="minorHAnsi" w:hAnsiTheme="minorHAnsi" w:cstheme="minorHAnsi"/>
        </w:rPr>
        <w:t>$375 per</w:t>
      </w:r>
      <w:r w:rsidRPr="00CD416B">
        <w:rPr>
          <w:rFonts w:asciiTheme="minorHAnsi" w:hAnsiTheme="minorHAnsi" w:cstheme="minorHAnsi"/>
          <w:spacing w:val="-7"/>
        </w:rPr>
        <w:t xml:space="preserve"> </w:t>
      </w:r>
      <w:r w:rsidRPr="00CD416B">
        <w:rPr>
          <w:rFonts w:asciiTheme="minorHAnsi" w:hAnsiTheme="minorHAnsi" w:cstheme="minorHAnsi"/>
        </w:rPr>
        <w:t>year</w:t>
      </w:r>
    </w:p>
    <w:p w:rsidR="003F3DF4" w:rsidRPr="00CD416B" w:rsidRDefault="003F3DF4">
      <w:pPr>
        <w:pStyle w:val="BodyText"/>
        <w:rPr>
          <w:rFonts w:asciiTheme="minorHAnsi" w:hAnsiTheme="minorHAnsi" w:cstheme="minorHAnsi"/>
          <w:b/>
        </w:rPr>
      </w:pPr>
    </w:p>
    <w:p w:rsidR="003F3DF4" w:rsidRPr="00CD416B" w:rsidRDefault="00E4647D">
      <w:pPr>
        <w:ind w:left="981"/>
        <w:rPr>
          <w:rFonts w:asciiTheme="minorHAnsi" w:hAnsiTheme="minorHAnsi" w:cstheme="minorHAnsi"/>
          <w:b/>
          <w:sz w:val="24"/>
        </w:rPr>
      </w:pPr>
      <w:r w:rsidRPr="00CD416B">
        <w:rPr>
          <w:rFonts w:asciiTheme="minorHAnsi" w:hAnsiTheme="minorHAnsi" w:cstheme="minorHAnsi"/>
          <w:b/>
          <w:sz w:val="24"/>
        </w:rPr>
        <w:t>e)</w:t>
      </w:r>
    </w:p>
    <w:p w:rsidR="003F3DF4" w:rsidRPr="00CD416B" w:rsidRDefault="00E4647D">
      <w:pPr>
        <w:pStyle w:val="BodyText"/>
        <w:ind w:left="981"/>
        <w:rPr>
          <w:rFonts w:asciiTheme="minorHAnsi" w:hAnsiTheme="minorHAnsi" w:cstheme="minorHAnsi"/>
          <w:b/>
        </w:rPr>
      </w:pPr>
      <w:r w:rsidRPr="00CD416B">
        <w:rPr>
          <w:rFonts w:asciiTheme="minorHAnsi" w:hAnsiTheme="minorHAnsi" w:cstheme="minorHAnsi"/>
        </w:rPr>
        <w:t>The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time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between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orders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=</w:t>
      </w:r>
      <w:r w:rsidRPr="00CD416B">
        <w:rPr>
          <w:rFonts w:asciiTheme="minorHAnsi" w:hAnsiTheme="minorHAnsi" w:cstheme="minorHAnsi"/>
          <w:spacing w:val="-9"/>
        </w:rPr>
        <w:t xml:space="preserve"> </w:t>
      </w:r>
      <w:r w:rsidRPr="00CD416B">
        <w:rPr>
          <w:rFonts w:asciiTheme="minorHAnsi" w:hAnsiTheme="minorHAnsi" w:cstheme="minorHAnsi"/>
        </w:rPr>
        <w:t>Working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days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per</w:t>
      </w:r>
      <w:r w:rsidRPr="00CD416B">
        <w:rPr>
          <w:rFonts w:asciiTheme="minorHAnsi" w:hAnsiTheme="minorHAnsi" w:cstheme="minorHAnsi"/>
          <w:spacing w:val="-3"/>
        </w:rPr>
        <w:t xml:space="preserve"> </w:t>
      </w:r>
      <w:r w:rsidRPr="00CD416B">
        <w:rPr>
          <w:rFonts w:asciiTheme="minorHAnsi" w:hAnsiTheme="minorHAnsi" w:cstheme="minorHAnsi"/>
        </w:rPr>
        <w:t>year/(D/Q)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=</w:t>
      </w:r>
      <w:r w:rsidRPr="00CD416B">
        <w:rPr>
          <w:rFonts w:asciiTheme="minorHAnsi" w:hAnsiTheme="minorHAnsi" w:cstheme="minorHAnsi"/>
          <w:spacing w:val="-5"/>
        </w:rPr>
        <w:t xml:space="preserve"> </w:t>
      </w:r>
      <w:r w:rsidRPr="00CD416B">
        <w:rPr>
          <w:rFonts w:asciiTheme="minorHAnsi" w:hAnsiTheme="minorHAnsi" w:cstheme="minorHAnsi"/>
        </w:rPr>
        <w:t>250/10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=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  <w:b/>
        </w:rPr>
        <w:t>25</w:t>
      </w:r>
      <w:r w:rsidRPr="00CD416B">
        <w:rPr>
          <w:rFonts w:asciiTheme="minorHAnsi" w:hAnsiTheme="minorHAnsi" w:cstheme="minorHAnsi"/>
          <w:b/>
          <w:spacing w:val="-3"/>
        </w:rPr>
        <w:t xml:space="preserve"> </w:t>
      </w:r>
      <w:r w:rsidRPr="00CD416B">
        <w:rPr>
          <w:rFonts w:asciiTheme="minorHAnsi" w:hAnsiTheme="minorHAnsi" w:cstheme="minorHAnsi"/>
          <w:b/>
        </w:rPr>
        <w:t>days</w:t>
      </w:r>
    </w:p>
    <w:p w:rsidR="003F3DF4" w:rsidRPr="00CD416B" w:rsidRDefault="003F3DF4">
      <w:pPr>
        <w:pStyle w:val="BodyText"/>
        <w:rPr>
          <w:rFonts w:asciiTheme="minorHAnsi" w:hAnsiTheme="minorHAnsi" w:cstheme="minorHAnsi"/>
          <w:b/>
        </w:rPr>
      </w:pPr>
    </w:p>
    <w:p w:rsidR="003F3DF4" w:rsidRPr="00CD416B" w:rsidRDefault="00E4647D">
      <w:pPr>
        <w:pStyle w:val="Heading1"/>
        <w:rPr>
          <w:rFonts w:asciiTheme="minorHAnsi" w:hAnsiTheme="minorHAnsi" w:cstheme="minorHAnsi"/>
        </w:rPr>
      </w:pPr>
      <w:r w:rsidRPr="00CD416B">
        <w:rPr>
          <w:rFonts w:asciiTheme="minorHAnsi" w:hAnsiTheme="minorHAnsi" w:cstheme="minorHAnsi"/>
        </w:rPr>
        <w:t>f)</w:t>
      </w:r>
    </w:p>
    <w:p w:rsidR="003F3DF4" w:rsidRPr="00CD416B" w:rsidRDefault="00E4647D">
      <w:pPr>
        <w:pStyle w:val="BodyText"/>
        <w:ind w:left="981" w:right="3782"/>
        <w:rPr>
          <w:rFonts w:asciiTheme="minorHAnsi" w:hAnsiTheme="minorHAnsi" w:cstheme="minorHAnsi"/>
          <w:b/>
        </w:rPr>
      </w:pPr>
      <w:r w:rsidRPr="00CD416B">
        <w:rPr>
          <w:rFonts w:asciiTheme="minorHAnsi" w:hAnsiTheme="minorHAnsi" w:cstheme="minorHAnsi"/>
        </w:rPr>
        <w:t>Demand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per</w:t>
      </w:r>
      <w:r w:rsidRPr="00CD416B">
        <w:rPr>
          <w:rFonts w:asciiTheme="minorHAnsi" w:hAnsiTheme="minorHAnsi" w:cstheme="minorHAnsi"/>
          <w:spacing w:val="-3"/>
        </w:rPr>
        <w:t xml:space="preserve"> </w:t>
      </w:r>
      <w:r w:rsidRPr="00CD416B">
        <w:rPr>
          <w:rFonts w:asciiTheme="minorHAnsi" w:hAnsiTheme="minorHAnsi" w:cstheme="minorHAnsi"/>
        </w:rPr>
        <w:t>day</w:t>
      </w:r>
      <w:r w:rsidRPr="00CD416B">
        <w:rPr>
          <w:rFonts w:asciiTheme="minorHAnsi" w:hAnsiTheme="minorHAnsi" w:cstheme="minorHAnsi"/>
          <w:spacing w:val="-7"/>
        </w:rPr>
        <w:t xml:space="preserve"> </w:t>
      </w:r>
      <w:r w:rsidRPr="00CD416B">
        <w:rPr>
          <w:rFonts w:asciiTheme="minorHAnsi" w:hAnsiTheme="minorHAnsi" w:cstheme="minorHAnsi"/>
        </w:rPr>
        <w:t>(d)</w:t>
      </w:r>
      <w:r w:rsidRPr="00CD416B">
        <w:rPr>
          <w:rFonts w:asciiTheme="minorHAnsi" w:hAnsiTheme="minorHAnsi" w:cstheme="minorHAnsi"/>
          <w:spacing w:val="-3"/>
        </w:rPr>
        <w:t xml:space="preserve"> </w:t>
      </w:r>
      <w:r w:rsidRPr="00CD416B">
        <w:rPr>
          <w:rFonts w:asciiTheme="minorHAnsi" w:hAnsiTheme="minorHAnsi" w:cstheme="minorHAnsi"/>
        </w:rPr>
        <w:t>=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D/Working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days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per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year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=</w:t>
      </w:r>
      <w:r w:rsidRPr="00CD416B">
        <w:rPr>
          <w:rFonts w:asciiTheme="minorHAnsi" w:hAnsiTheme="minorHAnsi" w:cstheme="minorHAnsi"/>
          <w:spacing w:val="-5"/>
        </w:rPr>
        <w:t xml:space="preserve"> </w:t>
      </w:r>
      <w:r w:rsidRPr="00CD416B">
        <w:rPr>
          <w:rFonts w:asciiTheme="minorHAnsi" w:hAnsiTheme="minorHAnsi" w:cstheme="minorHAnsi"/>
        </w:rPr>
        <w:t>2500/250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=</w:t>
      </w:r>
      <w:r w:rsidRPr="00CD416B">
        <w:rPr>
          <w:rFonts w:asciiTheme="minorHAnsi" w:hAnsiTheme="minorHAnsi" w:cstheme="minorHAnsi"/>
          <w:spacing w:val="-5"/>
        </w:rPr>
        <w:t xml:space="preserve"> </w:t>
      </w:r>
      <w:r w:rsidRPr="00CD416B">
        <w:rPr>
          <w:rFonts w:asciiTheme="minorHAnsi" w:hAnsiTheme="minorHAnsi" w:cstheme="minorHAnsi"/>
        </w:rPr>
        <w:t>10</w:t>
      </w:r>
      <w:r w:rsidRPr="00CD416B">
        <w:rPr>
          <w:rFonts w:asciiTheme="minorHAnsi" w:hAnsiTheme="minorHAnsi" w:cstheme="minorHAnsi"/>
          <w:spacing w:val="-57"/>
        </w:rPr>
        <w:t xml:space="preserve"> </w:t>
      </w:r>
      <w:r w:rsidRPr="00CD416B">
        <w:rPr>
          <w:rFonts w:asciiTheme="minorHAnsi" w:hAnsiTheme="minorHAnsi" w:cstheme="minorHAnsi"/>
        </w:rPr>
        <w:t>The reorder point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(ROP) = d*L</w:t>
      </w:r>
      <w:r w:rsidRPr="00CD416B">
        <w:rPr>
          <w:rFonts w:asciiTheme="minorHAnsi" w:hAnsiTheme="minorHAnsi" w:cstheme="minorHAnsi"/>
          <w:spacing w:val="-10"/>
        </w:rPr>
        <w:t xml:space="preserve"> </w:t>
      </w:r>
      <w:r w:rsidRPr="00CD416B">
        <w:rPr>
          <w:rFonts w:asciiTheme="minorHAnsi" w:hAnsiTheme="minorHAnsi" w:cstheme="minorHAnsi"/>
        </w:rPr>
        <w:t>= 10*2 =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  <w:b/>
        </w:rPr>
        <w:t>20 units</w:t>
      </w:r>
    </w:p>
    <w:p w:rsidR="003F3DF4" w:rsidRPr="00CD416B" w:rsidRDefault="003F3DF4">
      <w:pPr>
        <w:pStyle w:val="BodyText"/>
        <w:rPr>
          <w:rFonts w:asciiTheme="minorHAnsi" w:hAnsiTheme="minorHAnsi" w:cstheme="minorHAnsi"/>
          <w:b/>
          <w:sz w:val="26"/>
        </w:rPr>
      </w:pPr>
    </w:p>
    <w:p w:rsidR="003F3DF4" w:rsidRPr="00CD416B" w:rsidRDefault="003F3DF4">
      <w:pPr>
        <w:pStyle w:val="BodyText"/>
        <w:rPr>
          <w:rFonts w:asciiTheme="minorHAnsi" w:hAnsiTheme="minorHAnsi" w:cstheme="minorHAnsi"/>
          <w:b/>
          <w:sz w:val="26"/>
        </w:rPr>
      </w:pPr>
    </w:p>
    <w:p w:rsidR="003F3DF4" w:rsidRPr="00CD416B" w:rsidRDefault="003F3DF4">
      <w:pPr>
        <w:pStyle w:val="BodyText"/>
        <w:rPr>
          <w:rFonts w:asciiTheme="minorHAnsi" w:hAnsiTheme="minorHAnsi" w:cstheme="minorHAnsi"/>
          <w:b/>
          <w:sz w:val="26"/>
        </w:rPr>
      </w:pPr>
    </w:p>
    <w:p w:rsidR="003F3DF4" w:rsidRPr="00CD416B" w:rsidRDefault="003F3DF4">
      <w:pPr>
        <w:pStyle w:val="BodyText"/>
        <w:rPr>
          <w:rFonts w:asciiTheme="minorHAnsi" w:hAnsiTheme="minorHAnsi" w:cstheme="minorHAnsi"/>
          <w:b/>
          <w:sz w:val="26"/>
        </w:rPr>
      </w:pPr>
    </w:p>
    <w:p w:rsidR="003F3DF4" w:rsidRPr="00CD416B" w:rsidRDefault="003F3DF4">
      <w:pPr>
        <w:pStyle w:val="BodyText"/>
        <w:rPr>
          <w:rFonts w:asciiTheme="minorHAnsi" w:hAnsiTheme="minorHAnsi" w:cstheme="minorHAnsi"/>
          <w:b/>
          <w:sz w:val="26"/>
        </w:rPr>
      </w:pPr>
    </w:p>
    <w:p w:rsidR="003F3DF4" w:rsidRPr="00CD416B" w:rsidRDefault="003F3DF4">
      <w:pPr>
        <w:rPr>
          <w:rFonts w:asciiTheme="minorHAnsi" w:hAnsiTheme="minorHAnsi" w:cstheme="minorHAnsi"/>
          <w:sz w:val="16"/>
        </w:rPr>
        <w:sectPr w:rsidR="003F3DF4" w:rsidRPr="00CD416B">
          <w:pgSz w:w="11900" w:h="16840"/>
          <w:pgMar w:top="1440" w:right="420" w:bottom="340" w:left="460" w:header="0" w:footer="155" w:gutter="0"/>
          <w:cols w:space="720"/>
        </w:sectPr>
      </w:pPr>
    </w:p>
    <w:p w:rsidR="003F3DF4" w:rsidRPr="00CD416B" w:rsidRDefault="003F3DF4">
      <w:pPr>
        <w:pStyle w:val="BodyText"/>
        <w:rPr>
          <w:rFonts w:asciiTheme="minorHAnsi" w:hAnsiTheme="minorHAnsi" w:cstheme="minorHAnsi"/>
          <w:sz w:val="20"/>
        </w:rPr>
      </w:pPr>
    </w:p>
    <w:p w:rsidR="003F3DF4" w:rsidRPr="00CD416B" w:rsidRDefault="003F3DF4">
      <w:pPr>
        <w:pStyle w:val="BodyText"/>
        <w:rPr>
          <w:rFonts w:asciiTheme="minorHAnsi" w:hAnsiTheme="minorHAnsi" w:cstheme="minorHAnsi"/>
          <w:sz w:val="20"/>
        </w:rPr>
      </w:pPr>
    </w:p>
    <w:p w:rsidR="003F3DF4" w:rsidRPr="00CD416B" w:rsidRDefault="003F3DF4">
      <w:pPr>
        <w:pStyle w:val="BodyText"/>
        <w:rPr>
          <w:rFonts w:asciiTheme="minorHAnsi" w:hAnsiTheme="minorHAnsi" w:cstheme="minorHAnsi"/>
          <w:sz w:val="20"/>
        </w:rPr>
      </w:pPr>
    </w:p>
    <w:p w:rsidR="003F3DF4" w:rsidRPr="00CD416B" w:rsidRDefault="003F3DF4">
      <w:pPr>
        <w:pStyle w:val="BodyText"/>
        <w:spacing w:before="1"/>
        <w:rPr>
          <w:rFonts w:asciiTheme="minorHAnsi" w:hAnsiTheme="minorHAnsi" w:cstheme="minorHAnsi"/>
          <w:sz w:val="22"/>
        </w:rPr>
      </w:pPr>
    </w:p>
    <w:p w:rsidR="003F3DF4" w:rsidRPr="00CD416B" w:rsidRDefault="00E4647D">
      <w:pPr>
        <w:pStyle w:val="Heading1"/>
        <w:rPr>
          <w:rFonts w:asciiTheme="minorHAnsi" w:hAnsiTheme="minorHAnsi" w:cstheme="minorHAnsi"/>
        </w:rPr>
      </w:pPr>
      <w:r w:rsidRPr="00CD416B">
        <w:rPr>
          <w:rFonts w:asciiTheme="minorHAnsi" w:hAnsiTheme="minorHAnsi" w:cstheme="minorHAnsi"/>
        </w:rPr>
        <w:t>LINA</w:t>
      </w:r>
    </w:p>
    <w:p w:rsidR="003F3DF4" w:rsidRPr="00CD416B" w:rsidRDefault="00CD416B">
      <w:pPr>
        <w:pStyle w:val="BodyText"/>
        <w:ind w:left="981" w:right="100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 xml:space="preserve">3. </w:t>
      </w:r>
      <w:r w:rsidR="00E4647D" w:rsidRPr="00CD416B">
        <w:rPr>
          <w:rFonts w:asciiTheme="minorHAnsi" w:hAnsiTheme="minorHAnsi" w:cstheme="minorHAnsi"/>
        </w:rPr>
        <w:t>Radovilsky</w:t>
      </w:r>
      <w:r w:rsidR="00E4647D" w:rsidRPr="00CD416B">
        <w:rPr>
          <w:rFonts w:asciiTheme="minorHAnsi" w:hAnsiTheme="minorHAnsi" w:cstheme="minorHAnsi"/>
          <w:spacing w:val="-6"/>
        </w:rPr>
        <w:t xml:space="preserve"> </w:t>
      </w:r>
      <w:r w:rsidR="00E4647D" w:rsidRPr="00CD416B">
        <w:rPr>
          <w:rFonts w:asciiTheme="minorHAnsi" w:hAnsiTheme="minorHAnsi" w:cstheme="minorHAnsi"/>
        </w:rPr>
        <w:t>Manufacturing</w:t>
      </w:r>
      <w:r w:rsidR="00E4647D" w:rsidRPr="00CD416B">
        <w:rPr>
          <w:rFonts w:asciiTheme="minorHAnsi" w:hAnsiTheme="minorHAnsi" w:cstheme="minorHAnsi"/>
          <w:spacing w:val="-3"/>
        </w:rPr>
        <w:t xml:space="preserve"> </w:t>
      </w:r>
      <w:r w:rsidR="00E4647D" w:rsidRPr="00CD416B">
        <w:rPr>
          <w:rFonts w:asciiTheme="minorHAnsi" w:hAnsiTheme="minorHAnsi" w:cstheme="minorHAnsi"/>
        </w:rPr>
        <w:t>Company,</w:t>
      </w:r>
      <w:r w:rsidR="00E4647D" w:rsidRPr="00CD416B">
        <w:rPr>
          <w:rFonts w:asciiTheme="minorHAnsi" w:hAnsiTheme="minorHAnsi" w:cstheme="minorHAnsi"/>
          <w:spacing w:val="-3"/>
        </w:rPr>
        <w:t xml:space="preserve"> </w:t>
      </w:r>
      <w:r w:rsidR="00E4647D" w:rsidRPr="00CD416B">
        <w:rPr>
          <w:rFonts w:asciiTheme="minorHAnsi" w:hAnsiTheme="minorHAnsi" w:cstheme="minorHAnsi"/>
        </w:rPr>
        <w:t>in</w:t>
      </w:r>
      <w:r w:rsidR="00E4647D" w:rsidRPr="00CD416B">
        <w:rPr>
          <w:rFonts w:asciiTheme="minorHAnsi" w:hAnsiTheme="minorHAnsi" w:cstheme="minorHAnsi"/>
          <w:spacing w:val="-4"/>
        </w:rPr>
        <w:t xml:space="preserve"> </w:t>
      </w:r>
      <w:r w:rsidR="00E4647D" w:rsidRPr="00CD416B">
        <w:rPr>
          <w:rFonts w:asciiTheme="minorHAnsi" w:hAnsiTheme="minorHAnsi" w:cstheme="minorHAnsi"/>
        </w:rPr>
        <w:t>Hayward,</w:t>
      </w:r>
      <w:r w:rsidR="00E4647D" w:rsidRPr="00CD416B">
        <w:rPr>
          <w:rFonts w:asciiTheme="minorHAnsi" w:hAnsiTheme="minorHAnsi" w:cstheme="minorHAnsi"/>
          <w:spacing w:val="-4"/>
        </w:rPr>
        <w:t xml:space="preserve"> </w:t>
      </w:r>
      <w:r w:rsidR="00E4647D" w:rsidRPr="00CD416B">
        <w:rPr>
          <w:rFonts w:asciiTheme="minorHAnsi" w:hAnsiTheme="minorHAnsi" w:cstheme="minorHAnsi"/>
        </w:rPr>
        <w:t>California,</w:t>
      </w:r>
      <w:r w:rsidR="00E4647D" w:rsidRPr="00CD416B">
        <w:rPr>
          <w:rFonts w:asciiTheme="minorHAnsi" w:hAnsiTheme="minorHAnsi" w:cstheme="minorHAnsi"/>
          <w:spacing w:val="-4"/>
        </w:rPr>
        <w:t xml:space="preserve"> </w:t>
      </w:r>
      <w:r w:rsidR="00E4647D" w:rsidRPr="00CD416B">
        <w:rPr>
          <w:rFonts w:asciiTheme="minorHAnsi" w:hAnsiTheme="minorHAnsi" w:cstheme="minorHAnsi"/>
        </w:rPr>
        <w:t>makes</w:t>
      </w:r>
      <w:r w:rsidR="00E4647D" w:rsidRPr="00CD416B">
        <w:rPr>
          <w:rFonts w:asciiTheme="minorHAnsi" w:hAnsiTheme="minorHAnsi" w:cstheme="minorHAnsi"/>
          <w:spacing w:val="-4"/>
        </w:rPr>
        <w:t xml:space="preserve"> </w:t>
      </w:r>
      <w:r w:rsidR="00E4647D" w:rsidRPr="00CD416B">
        <w:rPr>
          <w:rFonts w:asciiTheme="minorHAnsi" w:hAnsiTheme="minorHAnsi" w:cstheme="minorHAnsi"/>
        </w:rPr>
        <w:t>flashing</w:t>
      </w:r>
      <w:r w:rsidR="00E4647D" w:rsidRPr="00CD416B">
        <w:rPr>
          <w:rFonts w:asciiTheme="minorHAnsi" w:hAnsiTheme="minorHAnsi" w:cstheme="minorHAnsi"/>
          <w:spacing w:val="-4"/>
        </w:rPr>
        <w:t xml:space="preserve"> </w:t>
      </w:r>
      <w:r w:rsidR="00E4647D" w:rsidRPr="00CD416B">
        <w:rPr>
          <w:rFonts w:asciiTheme="minorHAnsi" w:hAnsiTheme="minorHAnsi" w:cstheme="minorHAnsi"/>
        </w:rPr>
        <w:t>lights</w:t>
      </w:r>
      <w:r w:rsidR="00E4647D" w:rsidRPr="00CD416B">
        <w:rPr>
          <w:rFonts w:asciiTheme="minorHAnsi" w:hAnsiTheme="minorHAnsi" w:cstheme="minorHAnsi"/>
          <w:spacing w:val="-4"/>
        </w:rPr>
        <w:t xml:space="preserve"> </w:t>
      </w:r>
      <w:r w:rsidR="00E4647D" w:rsidRPr="00CD416B">
        <w:rPr>
          <w:rFonts w:asciiTheme="minorHAnsi" w:hAnsiTheme="minorHAnsi" w:cstheme="minorHAnsi"/>
        </w:rPr>
        <w:t>for</w:t>
      </w:r>
      <w:r w:rsidR="00E4647D" w:rsidRPr="00CD416B">
        <w:rPr>
          <w:rFonts w:asciiTheme="minorHAnsi" w:hAnsiTheme="minorHAnsi" w:cstheme="minorHAnsi"/>
          <w:spacing w:val="-57"/>
        </w:rPr>
        <w:t xml:space="preserve"> </w:t>
      </w:r>
      <w:r w:rsidR="00E4647D" w:rsidRPr="00CD416B">
        <w:rPr>
          <w:rFonts w:asciiTheme="minorHAnsi" w:hAnsiTheme="minorHAnsi" w:cstheme="minorHAnsi"/>
        </w:rPr>
        <w:t>toys. The company operates its production facility 300 days per year. It has orders for about</w:t>
      </w:r>
      <w:r w:rsidR="00E4647D" w:rsidRPr="00CD416B">
        <w:rPr>
          <w:rFonts w:asciiTheme="minorHAnsi" w:hAnsiTheme="minorHAnsi" w:cstheme="minorHAnsi"/>
          <w:spacing w:val="1"/>
        </w:rPr>
        <w:t xml:space="preserve"> </w:t>
      </w:r>
      <w:r w:rsidR="00E4647D" w:rsidRPr="00CD416B">
        <w:rPr>
          <w:rFonts w:asciiTheme="minorHAnsi" w:hAnsiTheme="minorHAnsi" w:cstheme="minorHAnsi"/>
        </w:rPr>
        <w:t>12,000</w:t>
      </w:r>
      <w:r w:rsidR="00E4647D" w:rsidRPr="00CD416B">
        <w:rPr>
          <w:rFonts w:asciiTheme="minorHAnsi" w:hAnsiTheme="minorHAnsi" w:cstheme="minorHAnsi"/>
          <w:spacing w:val="-3"/>
        </w:rPr>
        <w:t xml:space="preserve"> </w:t>
      </w:r>
      <w:r w:rsidR="00E4647D" w:rsidRPr="00CD416B">
        <w:rPr>
          <w:rFonts w:asciiTheme="minorHAnsi" w:hAnsiTheme="minorHAnsi" w:cstheme="minorHAnsi"/>
        </w:rPr>
        <w:t>flashing</w:t>
      </w:r>
      <w:r w:rsidR="00E4647D" w:rsidRPr="00CD416B">
        <w:rPr>
          <w:rFonts w:asciiTheme="minorHAnsi" w:hAnsiTheme="minorHAnsi" w:cstheme="minorHAnsi"/>
          <w:spacing w:val="-2"/>
        </w:rPr>
        <w:t xml:space="preserve"> </w:t>
      </w:r>
      <w:r w:rsidR="00E4647D" w:rsidRPr="00CD416B">
        <w:rPr>
          <w:rFonts w:asciiTheme="minorHAnsi" w:hAnsiTheme="minorHAnsi" w:cstheme="minorHAnsi"/>
        </w:rPr>
        <w:t>lights per</w:t>
      </w:r>
      <w:r w:rsidR="00E4647D" w:rsidRPr="00CD416B">
        <w:rPr>
          <w:rFonts w:asciiTheme="minorHAnsi" w:hAnsiTheme="minorHAnsi" w:cstheme="minorHAnsi"/>
          <w:spacing w:val="-3"/>
        </w:rPr>
        <w:t xml:space="preserve"> </w:t>
      </w:r>
      <w:r w:rsidR="00E4647D" w:rsidRPr="00CD416B">
        <w:rPr>
          <w:rFonts w:asciiTheme="minorHAnsi" w:hAnsiTheme="minorHAnsi" w:cstheme="minorHAnsi"/>
        </w:rPr>
        <w:t>year</w:t>
      </w:r>
      <w:r w:rsidR="00E4647D" w:rsidRPr="00CD416B">
        <w:rPr>
          <w:rFonts w:asciiTheme="minorHAnsi" w:hAnsiTheme="minorHAnsi" w:cstheme="minorHAnsi"/>
          <w:spacing w:val="-2"/>
        </w:rPr>
        <w:t xml:space="preserve"> </w:t>
      </w:r>
      <w:r w:rsidR="00E4647D" w:rsidRPr="00CD416B">
        <w:rPr>
          <w:rFonts w:asciiTheme="minorHAnsi" w:hAnsiTheme="minorHAnsi" w:cstheme="minorHAnsi"/>
        </w:rPr>
        <w:t>and</w:t>
      </w:r>
      <w:r w:rsidR="00E4647D" w:rsidRPr="00CD416B">
        <w:rPr>
          <w:rFonts w:asciiTheme="minorHAnsi" w:hAnsiTheme="minorHAnsi" w:cstheme="minorHAnsi"/>
          <w:spacing w:val="-2"/>
        </w:rPr>
        <w:t xml:space="preserve"> </w:t>
      </w:r>
      <w:r w:rsidR="00E4647D" w:rsidRPr="00CD416B">
        <w:rPr>
          <w:rFonts w:asciiTheme="minorHAnsi" w:hAnsiTheme="minorHAnsi" w:cstheme="minorHAnsi"/>
        </w:rPr>
        <w:t>has</w:t>
      </w:r>
      <w:r w:rsidR="00E4647D" w:rsidRPr="00CD416B">
        <w:rPr>
          <w:rFonts w:asciiTheme="minorHAnsi" w:hAnsiTheme="minorHAnsi" w:cstheme="minorHAnsi"/>
          <w:spacing w:val="-2"/>
        </w:rPr>
        <w:t xml:space="preserve"> </w:t>
      </w:r>
      <w:r w:rsidR="00E4647D" w:rsidRPr="00CD416B">
        <w:rPr>
          <w:rFonts w:asciiTheme="minorHAnsi" w:hAnsiTheme="minorHAnsi" w:cstheme="minorHAnsi"/>
        </w:rPr>
        <w:t>the</w:t>
      </w:r>
      <w:r w:rsidR="00E4647D" w:rsidRPr="00CD416B">
        <w:rPr>
          <w:rFonts w:asciiTheme="minorHAnsi" w:hAnsiTheme="minorHAnsi" w:cstheme="minorHAnsi"/>
          <w:spacing w:val="-4"/>
        </w:rPr>
        <w:t xml:space="preserve"> </w:t>
      </w:r>
      <w:r w:rsidR="00E4647D" w:rsidRPr="00CD416B">
        <w:rPr>
          <w:rFonts w:asciiTheme="minorHAnsi" w:hAnsiTheme="minorHAnsi" w:cstheme="minorHAnsi"/>
        </w:rPr>
        <w:t>capability</w:t>
      </w:r>
      <w:r w:rsidR="00E4647D" w:rsidRPr="00CD416B">
        <w:rPr>
          <w:rFonts w:asciiTheme="minorHAnsi" w:hAnsiTheme="minorHAnsi" w:cstheme="minorHAnsi"/>
          <w:spacing w:val="-4"/>
        </w:rPr>
        <w:t xml:space="preserve"> </w:t>
      </w:r>
      <w:r w:rsidR="00E4647D" w:rsidRPr="00CD416B">
        <w:rPr>
          <w:rFonts w:asciiTheme="minorHAnsi" w:hAnsiTheme="minorHAnsi" w:cstheme="minorHAnsi"/>
        </w:rPr>
        <w:t>of</w:t>
      </w:r>
      <w:r w:rsidR="00E4647D" w:rsidRPr="00CD416B">
        <w:rPr>
          <w:rFonts w:asciiTheme="minorHAnsi" w:hAnsiTheme="minorHAnsi" w:cstheme="minorHAnsi"/>
          <w:spacing w:val="-2"/>
        </w:rPr>
        <w:t xml:space="preserve"> </w:t>
      </w:r>
      <w:r w:rsidR="00E4647D" w:rsidRPr="00CD416B">
        <w:rPr>
          <w:rFonts w:asciiTheme="minorHAnsi" w:hAnsiTheme="minorHAnsi" w:cstheme="minorHAnsi"/>
        </w:rPr>
        <w:t>producing</w:t>
      </w:r>
      <w:r w:rsidR="00E4647D" w:rsidRPr="00CD416B">
        <w:rPr>
          <w:rFonts w:asciiTheme="minorHAnsi" w:hAnsiTheme="minorHAnsi" w:cstheme="minorHAnsi"/>
          <w:spacing w:val="-2"/>
        </w:rPr>
        <w:t xml:space="preserve"> </w:t>
      </w:r>
      <w:r w:rsidR="00E4647D" w:rsidRPr="00CD416B">
        <w:rPr>
          <w:rFonts w:asciiTheme="minorHAnsi" w:hAnsiTheme="minorHAnsi" w:cstheme="minorHAnsi"/>
        </w:rPr>
        <w:t>100</w:t>
      </w:r>
      <w:r w:rsidR="00E4647D" w:rsidRPr="00CD416B">
        <w:rPr>
          <w:rFonts w:asciiTheme="minorHAnsi" w:hAnsiTheme="minorHAnsi" w:cstheme="minorHAnsi"/>
          <w:spacing w:val="-2"/>
        </w:rPr>
        <w:t xml:space="preserve"> </w:t>
      </w:r>
      <w:r w:rsidR="00E4647D" w:rsidRPr="00CD416B">
        <w:rPr>
          <w:rFonts w:asciiTheme="minorHAnsi" w:hAnsiTheme="minorHAnsi" w:cstheme="minorHAnsi"/>
        </w:rPr>
        <w:t>per</w:t>
      </w:r>
      <w:r w:rsidR="00E4647D" w:rsidRPr="00CD416B">
        <w:rPr>
          <w:rFonts w:asciiTheme="minorHAnsi" w:hAnsiTheme="minorHAnsi" w:cstheme="minorHAnsi"/>
          <w:spacing w:val="-3"/>
        </w:rPr>
        <w:t xml:space="preserve"> </w:t>
      </w:r>
      <w:r w:rsidR="00E4647D" w:rsidRPr="00CD416B">
        <w:rPr>
          <w:rFonts w:asciiTheme="minorHAnsi" w:hAnsiTheme="minorHAnsi" w:cstheme="minorHAnsi"/>
        </w:rPr>
        <w:t>day.</w:t>
      </w:r>
      <w:r w:rsidR="00E4647D" w:rsidRPr="00CD416B">
        <w:rPr>
          <w:rFonts w:asciiTheme="minorHAnsi" w:hAnsiTheme="minorHAnsi" w:cstheme="minorHAnsi"/>
          <w:spacing w:val="-1"/>
        </w:rPr>
        <w:t xml:space="preserve"> </w:t>
      </w:r>
      <w:r w:rsidR="00E4647D" w:rsidRPr="00CD416B">
        <w:rPr>
          <w:rFonts w:asciiTheme="minorHAnsi" w:hAnsiTheme="minorHAnsi" w:cstheme="minorHAnsi"/>
        </w:rPr>
        <w:t>Setting</w:t>
      </w:r>
      <w:r w:rsidR="00E4647D" w:rsidRPr="00CD416B">
        <w:rPr>
          <w:rFonts w:asciiTheme="minorHAnsi" w:hAnsiTheme="minorHAnsi" w:cstheme="minorHAnsi"/>
          <w:spacing w:val="-3"/>
        </w:rPr>
        <w:t xml:space="preserve"> </w:t>
      </w:r>
      <w:r w:rsidR="00E4647D" w:rsidRPr="00CD416B">
        <w:rPr>
          <w:rFonts w:asciiTheme="minorHAnsi" w:hAnsiTheme="minorHAnsi" w:cstheme="minorHAnsi"/>
        </w:rPr>
        <w:t>up</w:t>
      </w:r>
      <w:r w:rsidR="00E4647D" w:rsidRPr="00CD416B">
        <w:rPr>
          <w:rFonts w:asciiTheme="minorHAnsi" w:hAnsiTheme="minorHAnsi" w:cstheme="minorHAnsi"/>
          <w:spacing w:val="-2"/>
        </w:rPr>
        <w:t xml:space="preserve"> </w:t>
      </w:r>
      <w:r w:rsidR="00E4647D" w:rsidRPr="00CD416B">
        <w:rPr>
          <w:rFonts w:asciiTheme="minorHAnsi" w:hAnsiTheme="minorHAnsi" w:cstheme="minorHAnsi"/>
        </w:rPr>
        <w:t>the</w:t>
      </w:r>
      <w:r w:rsidR="00E4647D" w:rsidRPr="00CD416B">
        <w:rPr>
          <w:rFonts w:asciiTheme="minorHAnsi" w:hAnsiTheme="minorHAnsi" w:cstheme="minorHAnsi"/>
          <w:spacing w:val="-57"/>
        </w:rPr>
        <w:t xml:space="preserve"> </w:t>
      </w:r>
      <w:r w:rsidR="00E4647D" w:rsidRPr="00CD416B">
        <w:rPr>
          <w:rFonts w:asciiTheme="minorHAnsi" w:hAnsiTheme="minorHAnsi" w:cstheme="minorHAnsi"/>
        </w:rPr>
        <w:t>light</w:t>
      </w:r>
      <w:r w:rsidR="00E4647D" w:rsidRPr="00CD416B">
        <w:rPr>
          <w:rFonts w:asciiTheme="minorHAnsi" w:hAnsiTheme="minorHAnsi" w:cstheme="minorHAnsi"/>
          <w:spacing w:val="-3"/>
        </w:rPr>
        <w:t xml:space="preserve"> </w:t>
      </w:r>
      <w:r w:rsidR="00E4647D" w:rsidRPr="00CD416B">
        <w:rPr>
          <w:rFonts w:asciiTheme="minorHAnsi" w:hAnsiTheme="minorHAnsi" w:cstheme="minorHAnsi"/>
        </w:rPr>
        <w:t>production</w:t>
      </w:r>
      <w:r w:rsidR="00E4647D" w:rsidRPr="00CD416B">
        <w:rPr>
          <w:rFonts w:asciiTheme="minorHAnsi" w:hAnsiTheme="minorHAnsi" w:cstheme="minorHAnsi"/>
          <w:spacing w:val="-1"/>
        </w:rPr>
        <w:t xml:space="preserve"> </w:t>
      </w:r>
      <w:r w:rsidR="00E4647D" w:rsidRPr="00CD416B">
        <w:rPr>
          <w:rFonts w:asciiTheme="minorHAnsi" w:hAnsiTheme="minorHAnsi" w:cstheme="minorHAnsi"/>
        </w:rPr>
        <w:t>costs</w:t>
      </w:r>
      <w:r w:rsidR="00E4647D" w:rsidRPr="00CD416B">
        <w:rPr>
          <w:rFonts w:asciiTheme="minorHAnsi" w:hAnsiTheme="minorHAnsi" w:cstheme="minorHAnsi"/>
          <w:spacing w:val="-1"/>
        </w:rPr>
        <w:t xml:space="preserve"> </w:t>
      </w:r>
      <w:r w:rsidR="00E4647D" w:rsidRPr="00CD416B">
        <w:rPr>
          <w:rFonts w:asciiTheme="minorHAnsi" w:hAnsiTheme="minorHAnsi" w:cstheme="minorHAnsi"/>
        </w:rPr>
        <w:t>$50.</w:t>
      </w:r>
      <w:r w:rsidR="00E4647D" w:rsidRPr="00CD416B">
        <w:rPr>
          <w:rFonts w:asciiTheme="minorHAnsi" w:hAnsiTheme="minorHAnsi" w:cstheme="minorHAnsi"/>
          <w:spacing w:val="-6"/>
        </w:rPr>
        <w:t xml:space="preserve"> </w:t>
      </w:r>
      <w:r w:rsidR="00E4647D" w:rsidRPr="00CD416B">
        <w:rPr>
          <w:rFonts w:asciiTheme="minorHAnsi" w:hAnsiTheme="minorHAnsi" w:cstheme="minorHAnsi"/>
        </w:rPr>
        <w:t>The</w:t>
      </w:r>
      <w:r w:rsidR="00E4647D" w:rsidRPr="00CD416B">
        <w:rPr>
          <w:rFonts w:asciiTheme="minorHAnsi" w:hAnsiTheme="minorHAnsi" w:cstheme="minorHAnsi"/>
          <w:spacing w:val="-2"/>
        </w:rPr>
        <w:t xml:space="preserve"> </w:t>
      </w:r>
      <w:r w:rsidR="00E4647D" w:rsidRPr="00CD416B">
        <w:rPr>
          <w:rFonts w:asciiTheme="minorHAnsi" w:hAnsiTheme="minorHAnsi" w:cstheme="minorHAnsi"/>
        </w:rPr>
        <w:t>cost of</w:t>
      </w:r>
      <w:r w:rsidR="00E4647D" w:rsidRPr="00CD416B">
        <w:rPr>
          <w:rFonts w:asciiTheme="minorHAnsi" w:hAnsiTheme="minorHAnsi" w:cstheme="minorHAnsi"/>
          <w:spacing w:val="-1"/>
        </w:rPr>
        <w:t xml:space="preserve"> </w:t>
      </w:r>
      <w:r w:rsidR="00E4647D" w:rsidRPr="00CD416B">
        <w:rPr>
          <w:rFonts w:asciiTheme="minorHAnsi" w:hAnsiTheme="minorHAnsi" w:cstheme="minorHAnsi"/>
        </w:rPr>
        <w:t>each</w:t>
      </w:r>
      <w:r w:rsidR="00E4647D" w:rsidRPr="00CD416B">
        <w:rPr>
          <w:rFonts w:asciiTheme="minorHAnsi" w:hAnsiTheme="minorHAnsi" w:cstheme="minorHAnsi"/>
          <w:spacing w:val="-1"/>
        </w:rPr>
        <w:t xml:space="preserve"> </w:t>
      </w:r>
      <w:r w:rsidR="00E4647D" w:rsidRPr="00CD416B">
        <w:rPr>
          <w:rFonts w:asciiTheme="minorHAnsi" w:hAnsiTheme="minorHAnsi" w:cstheme="minorHAnsi"/>
        </w:rPr>
        <w:t>light</w:t>
      </w:r>
      <w:r w:rsidR="00E4647D" w:rsidRPr="00CD416B">
        <w:rPr>
          <w:rFonts w:asciiTheme="minorHAnsi" w:hAnsiTheme="minorHAnsi" w:cstheme="minorHAnsi"/>
          <w:spacing w:val="-2"/>
        </w:rPr>
        <w:t xml:space="preserve"> </w:t>
      </w:r>
      <w:r w:rsidR="00E4647D" w:rsidRPr="00CD416B">
        <w:rPr>
          <w:rFonts w:asciiTheme="minorHAnsi" w:hAnsiTheme="minorHAnsi" w:cstheme="minorHAnsi"/>
        </w:rPr>
        <w:t>is</w:t>
      </w:r>
      <w:r w:rsidR="00E4647D" w:rsidRPr="00CD416B">
        <w:rPr>
          <w:rFonts w:asciiTheme="minorHAnsi" w:hAnsiTheme="minorHAnsi" w:cstheme="minorHAnsi"/>
          <w:spacing w:val="-1"/>
        </w:rPr>
        <w:t xml:space="preserve"> </w:t>
      </w:r>
      <w:r w:rsidR="00E4647D" w:rsidRPr="00CD416B">
        <w:rPr>
          <w:rFonts w:asciiTheme="minorHAnsi" w:hAnsiTheme="minorHAnsi" w:cstheme="minorHAnsi"/>
        </w:rPr>
        <w:t>$1.</w:t>
      </w:r>
      <w:r w:rsidR="00E4647D" w:rsidRPr="00CD416B">
        <w:rPr>
          <w:rFonts w:asciiTheme="minorHAnsi" w:hAnsiTheme="minorHAnsi" w:cstheme="minorHAnsi"/>
          <w:spacing w:val="-6"/>
        </w:rPr>
        <w:t xml:space="preserve"> </w:t>
      </w:r>
      <w:r w:rsidR="00E4647D" w:rsidRPr="00CD416B">
        <w:rPr>
          <w:rFonts w:asciiTheme="minorHAnsi" w:hAnsiTheme="minorHAnsi" w:cstheme="minorHAnsi"/>
        </w:rPr>
        <w:t>The holding</w:t>
      </w:r>
      <w:r w:rsidR="00E4647D" w:rsidRPr="00CD416B">
        <w:rPr>
          <w:rFonts w:asciiTheme="minorHAnsi" w:hAnsiTheme="minorHAnsi" w:cstheme="minorHAnsi"/>
          <w:spacing w:val="-1"/>
        </w:rPr>
        <w:t xml:space="preserve"> </w:t>
      </w:r>
      <w:r w:rsidR="00E4647D" w:rsidRPr="00CD416B">
        <w:rPr>
          <w:rFonts w:asciiTheme="minorHAnsi" w:hAnsiTheme="minorHAnsi" w:cstheme="minorHAnsi"/>
        </w:rPr>
        <w:t>cost is</w:t>
      </w:r>
      <w:r w:rsidR="00E4647D" w:rsidRPr="00CD416B">
        <w:rPr>
          <w:rFonts w:asciiTheme="minorHAnsi" w:hAnsiTheme="minorHAnsi" w:cstheme="minorHAnsi"/>
          <w:spacing w:val="-1"/>
        </w:rPr>
        <w:t xml:space="preserve"> </w:t>
      </w:r>
      <w:r w:rsidR="00E4647D" w:rsidRPr="00CD416B">
        <w:rPr>
          <w:rFonts w:asciiTheme="minorHAnsi" w:hAnsiTheme="minorHAnsi" w:cstheme="minorHAnsi"/>
        </w:rPr>
        <w:t>$0.10</w:t>
      </w:r>
      <w:r w:rsidR="00E4647D" w:rsidRPr="00CD416B">
        <w:rPr>
          <w:rFonts w:asciiTheme="minorHAnsi" w:hAnsiTheme="minorHAnsi" w:cstheme="minorHAnsi"/>
          <w:spacing w:val="-1"/>
        </w:rPr>
        <w:t xml:space="preserve"> </w:t>
      </w:r>
      <w:r w:rsidR="00E4647D" w:rsidRPr="00CD416B">
        <w:rPr>
          <w:rFonts w:asciiTheme="minorHAnsi" w:hAnsiTheme="minorHAnsi" w:cstheme="minorHAnsi"/>
        </w:rPr>
        <w:t>per</w:t>
      </w:r>
      <w:r w:rsidR="00E4647D" w:rsidRPr="00CD416B">
        <w:rPr>
          <w:rFonts w:asciiTheme="minorHAnsi" w:hAnsiTheme="minorHAnsi" w:cstheme="minorHAnsi"/>
          <w:spacing w:val="-1"/>
        </w:rPr>
        <w:t xml:space="preserve"> </w:t>
      </w:r>
      <w:r w:rsidR="00E4647D" w:rsidRPr="00CD416B">
        <w:rPr>
          <w:rFonts w:asciiTheme="minorHAnsi" w:hAnsiTheme="minorHAnsi" w:cstheme="minorHAnsi"/>
        </w:rPr>
        <w:t>light per</w:t>
      </w:r>
      <w:r w:rsidR="00E4647D" w:rsidRPr="00CD416B">
        <w:rPr>
          <w:rFonts w:asciiTheme="minorHAnsi" w:hAnsiTheme="minorHAnsi" w:cstheme="minorHAnsi"/>
          <w:spacing w:val="-57"/>
        </w:rPr>
        <w:t xml:space="preserve"> </w:t>
      </w:r>
      <w:r w:rsidR="00E4647D" w:rsidRPr="00CD416B">
        <w:rPr>
          <w:rFonts w:asciiTheme="minorHAnsi" w:hAnsiTheme="minorHAnsi" w:cstheme="minorHAnsi"/>
        </w:rPr>
        <w:t>year.</w:t>
      </w:r>
    </w:p>
    <w:p w:rsidR="003F3DF4" w:rsidRPr="00CD416B" w:rsidRDefault="003F3DF4">
      <w:pPr>
        <w:pStyle w:val="BodyText"/>
        <w:rPr>
          <w:rFonts w:asciiTheme="minorHAnsi" w:hAnsiTheme="minorHAnsi" w:cstheme="minorHAnsi"/>
        </w:rPr>
      </w:pPr>
    </w:p>
    <w:tbl>
      <w:tblPr>
        <w:tblW w:w="0" w:type="auto"/>
        <w:tblInd w:w="874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12"/>
        <w:gridCol w:w="4504"/>
      </w:tblGrid>
      <w:tr w:rsidR="003F3DF4" w:rsidRPr="00CD416B">
        <w:trPr>
          <w:trHeight w:val="271"/>
        </w:trPr>
        <w:tc>
          <w:tcPr>
            <w:tcW w:w="4512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line="251" w:lineRule="exact"/>
              <w:ind w:left="112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Operation</w:t>
            </w:r>
            <w:r w:rsidRPr="00CD416B">
              <w:rPr>
                <w:rFonts w:asciiTheme="minorHAnsi" w:hAnsiTheme="minorHAnsi" w:cstheme="minorHAnsi"/>
                <w:spacing w:val="-2"/>
                <w:sz w:val="24"/>
              </w:rPr>
              <w:t xml:space="preserve"> </w:t>
            </w:r>
            <w:r w:rsidRPr="00CD416B">
              <w:rPr>
                <w:rFonts w:asciiTheme="minorHAnsi" w:hAnsiTheme="minorHAnsi" w:cstheme="minorHAnsi"/>
                <w:sz w:val="24"/>
              </w:rPr>
              <w:t>period</w:t>
            </w:r>
          </w:p>
        </w:tc>
        <w:tc>
          <w:tcPr>
            <w:tcW w:w="4504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line="251" w:lineRule="exact"/>
              <w:ind w:left="115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300</w:t>
            </w:r>
            <w:r w:rsidRPr="00CD416B">
              <w:rPr>
                <w:rFonts w:asciiTheme="minorHAnsi" w:hAnsiTheme="minorHAnsi" w:cstheme="minorHAnsi"/>
                <w:spacing w:val="-2"/>
                <w:sz w:val="24"/>
              </w:rPr>
              <w:t xml:space="preserve"> </w:t>
            </w:r>
            <w:r w:rsidRPr="00CD416B">
              <w:rPr>
                <w:rFonts w:asciiTheme="minorHAnsi" w:hAnsiTheme="minorHAnsi" w:cstheme="minorHAnsi"/>
                <w:sz w:val="24"/>
              </w:rPr>
              <w:t>days</w:t>
            </w:r>
          </w:p>
        </w:tc>
      </w:tr>
      <w:tr w:rsidR="003F3DF4" w:rsidRPr="00CD416B">
        <w:trPr>
          <w:trHeight w:val="271"/>
        </w:trPr>
        <w:tc>
          <w:tcPr>
            <w:tcW w:w="4512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line="251" w:lineRule="exact"/>
              <w:ind w:left="112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Demand</w:t>
            </w:r>
          </w:p>
        </w:tc>
        <w:tc>
          <w:tcPr>
            <w:tcW w:w="4504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line="251" w:lineRule="exact"/>
              <w:ind w:left="115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12,000</w:t>
            </w:r>
            <w:r w:rsidRPr="00CD416B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CD416B">
              <w:rPr>
                <w:rFonts w:asciiTheme="minorHAnsi" w:hAnsiTheme="minorHAnsi" w:cstheme="minorHAnsi"/>
                <w:sz w:val="24"/>
              </w:rPr>
              <w:t>per</w:t>
            </w:r>
            <w:r w:rsidRPr="00CD416B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CD416B">
              <w:rPr>
                <w:rFonts w:asciiTheme="minorHAnsi" w:hAnsiTheme="minorHAnsi" w:cstheme="minorHAnsi"/>
                <w:sz w:val="24"/>
              </w:rPr>
              <w:t>years</w:t>
            </w:r>
          </w:p>
        </w:tc>
      </w:tr>
      <w:tr w:rsidR="003F3DF4" w:rsidRPr="00CD416B">
        <w:trPr>
          <w:trHeight w:val="270"/>
        </w:trPr>
        <w:tc>
          <w:tcPr>
            <w:tcW w:w="4512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line="251" w:lineRule="exact"/>
              <w:ind w:left="112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Capacity</w:t>
            </w:r>
            <w:r w:rsidRPr="00CD416B">
              <w:rPr>
                <w:rFonts w:asciiTheme="minorHAnsi" w:hAnsiTheme="minorHAnsi" w:cstheme="minorHAnsi"/>
                <w:spacing w:val="-3"/>
                <w:sz w:val="24"/>
              </w:rPr>
              <w:t xml:space="preserve"> </w:t>
            </w:r>
            <w:r w:rsidRPr="00CD416B">
              <w:rPr>
                <w:rFonts w:asciiTheme="minorHAnsi" w:hAnsiTheme="minorHAnsi" w:cstheme="minorHAnsi"/>
                <w:sz w:val="24"/>
              </w:rPr>
              <w:t>of</w:t>
            </w:r>
            <w:r w:rsidRPr="00CD416B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CD416B">
              <w:rPr>
                <w:rFonts w:asciiTheme="minorHAnsi" w:hAnsiTheme="minorHAnsi" w:cstheme="minorHAnsi"/>
                <w:sz w:val="24"/>
              </w:rPr>
              <w:t>producing</w:t>
            </w:r>
          </w:p>
        </w:tc>
        <w:tc>
          <w:tcPr>
            <w:tcW w:w="4504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line="251" w:lineRule="exact"/>
              <w:ind w:left="115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100 per</w:t>
            </w:r>
            <w:r w:rsidRPr="00CD416B">
              <w:rPr>
                <w:rFonts w:asciiTheme="minorHAnsi" w:hAnsiTheme="minorHAnsi" w:cstheme="minorHAnsi"/>
                <w:spacing w:val="1"/>
                <w:sz w:val="24"/>
              </w:rPr>
              <w:t xml:space="preserve"> </w:t>
            </w:r>
            <w:r w:rsidRPr="00CD416B">
              <w:rPr>
                <w:rFonts w:asciiTheme="minorHAnsi" w:hAnsiTheme="minorHAnsi" w:cstheme="minorHAnsi"/>
                <w:sz w:val="24"/>
              </w:rPr>
              <w:t>day</w:t>
            </w:r>
          </w:p>
        </w:tc>
      </w:tr>
      <w:tr w:rsidR="003F3DF4" w:rsidRPr="00CD416B">
        <w:trPr>
          <w:trHeight w:val="271"/>
        </w:trPr>
        <w:tc>
          <w:tcPr>
            <w:tcW w:w="4512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line="251" w:lineRule="exact"/>
              <w:ind w:left="112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cost</w:t>
            </w:r>
            <w:r w:rsidRPr="00CD416B">
              <w:rPr>
                <w:rFonts w:asciiTheme="minorHAnsi" w:hAnsiTheme="minorHAnsi" w:cstheme="minorHAnsi"/>
                <w:spacing w:val="58"/>
                <w:sz w:val="24"/>
              </w:rPr>
              <w:t xml:space="preserve"> </w:t>
            </w:r>
            <w:r w:rsidRPr="00CD416B">
              <w:rPr>
                <w:rFonts w:asciiTheme="minorHAnsi" w:hAnsiTheme="minorHAnsi" w:cstheme="minorHAnsi"/>
                <w:sz w:val="24"/>
              </w:rPr>
              <w:t>of</w:t>
            </w:r>
            <w:r w:rsidRPr="00CD416B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CD416B">
              <w:rPr>
                <w:rFonts w:asciiTheme="minorHAnsi" w:hAnsiTheme="minorHAnsi" w:cstheme="minorHAnsi"/>
                <w:sz w:val="24"/>
              </w:rPr>
              <w:t>setting</w:t>
            </w:r>
            <w:r w:rsidRPr="00CD416B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CD416B">
              <w:rPr>
                <w:rFonts w:asciiTheme="minorHAnsi" w:hAnsiTheme="minorHAnsi" w:cstheme="minorHAnsi"/>
                <w:sz w:val="24"/>
              </w:rPr>
              <w:t>up</w:t>
            </w:r>
            <w:r w:rsidRPr="00CD416B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CD416B">
              <w:rPr>
                <w:rFonts w:asciiTheme="minorHAnsi" w:hAnsiTheme="minorHAnsi" w:cstheme="minorHAnsi"/>
                <w:sz w:val="24"/>
              </w:rPr>
              <w:t>the</w:t>
            </w:r>
            <w:r w:rsidRPr="00CD416B">
              <w:rPr>
                <w:rFonts w:asciiTheme="minorHAnsi" w:hAnsiTheme="minorHAnsi" w:cstheme="minorHAnsi"/>
                <w:spacing w:val="-2"/>
                <w:sz w:val="24"/>
              </w:rPr>
              <w:t xml:space="preserve"> </w:t>
            </w:r>
            <w:r w:rsidRPr="00CD416B">
              <w:rPr>
                <w:rFonts w:asciiTheme="minorHAnsi" w:hAnsiTheme="minorHAnsi" w:cstheme="minorHAnsi"/>
                <w:sz w:val="24"/>
              </w:rPr>
              <w:t>production</w:t>
            </w:r>
          </w:p>
        </w:tc>
        <w:tc>
          <w:tcPr>
            <w:tcW w:w="4504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line="251" w:lineRule="exact"/>
              <w:ind w:left="115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50</w:t>
            </w:r>
          </w:p>
        </w:tc>
      </w:tr>
      <w:tr w:rsidR="003F3DF4" w:rsidRPr="00CD416B">
        <w:trPr>
          <w:trHeight w:val="270"/>
        </w:trPr>
        <w:tc>
          <w:tcPr>
            <w:tcW w:w="4512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line="251" w:lineRule="exact"/>
              <w:ind w:left="112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Cost</w:t>
            </w:r>
            <w:r w:rsidRPr="00CD416B">
              <w:rPr>
                <w:rFonts w:asciiTheme="minorHAnsi" w:hAnsiTheme="minorHAnsi" w:cstheme="minorHAnsi"/>
                <w:spacing w:val="-2"/>
                <w:sz w:val="24"/>
              </w:rPr>
              <w:t xml:space="preserve"> </w:t>
            </w:r>
            <w:r w:rsidRPr="00CD416B">
              <w:rPr>
                <w:rFonts w:asciiTheme="minorHAnsi" w:hAnsiTheme="minorHAnsi" w:cstheme="minorHAnsi"/>
                <w:sz w:val="24"/>
              </w:rPr>
              <w:t>of</w:t>
            </w:r>
            <w:r w:rsidRPr="00CD416B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CD416B">
              <w:rPr>
                <w:rFonts w:asciiTheme="minorHAnsi" w:hAnsiTheme="minorHAnsi" w:cstheme="minorHAnsi"/>
                <w:sz w:val="24"/>
              </w:rPr>
              <w:t>each</w:t>
            </w:r>
            <w:r w:rsidRPr="00CD416B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CD416B">
              <w:rPr>
                <w:rFonts w:asciiTheme="minorHAnsi" w:hAnsiTheme="minorHAnsi" w:cstheme="minorHAnsi"/>
                <w:sz w:val="24"/>
              </w:rPr>
              <w:t>light</w:t>
            </w:r>
          </w:p>
        </w:tc>
        <w:tc>
          <w:tcPr>
            <w:tcW w:w="4504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line="251" w:lineRule="exact"/>
              <w:ind w:left="115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1</w:t>
            </w:r>
            <w:r w:rsidRPr="00CD416B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CD416B">
              <w:rPr>
                <w:rFonts w:asciiTheme="minorHAnsi" w:hAnsiTheme="minorHAnsi" w:cstheme="minorHAnsi"/>
                <w:sz w:val="24"/>
              </w:rPr>
              <w:t>per</w:t>
            </w:r>
            <w:r w:rsidRPr="00CD416B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CD416B">
              <w:rPr>
                <w:rFonts w:asciiTheme="minorHAnsi" w:hAnsiTheme="minorHAnsi" w:cstheme="minorHAnsi"/>
                <w:sz w:val="24"/>
              </w:rPr>
              <w:t>unit</w:t>
            </w:r>
          </w:p>
        </w:tc>
      </w:tr>
      <w:tr w:rsidR="003F3DF4" w:rsidRPr="00CD416B">
        <w:trPr>
          <w:trHeight w:val="271"/>
        </w:trPr>
        <w:tc>
          <w:tcPr>
            <w:tcW w:w="4512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line="251" w:lineRule="exact"/>
              <w:ind w:left="112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Holding</w:t>
            </w:r>
            <w:r w:rsidRPr="00CD416B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CD416B">
              <w:rPr>
                <w:rFonts w:asciiTheme="minorHAnsi" w:hAnsiTheme="minorHAnsi" w:cstheme="minorHAnsi"/>
                <w:sz w:val="24"/>
              </w:rPr>
              <w:t>cost</w:t>
            </w:r>
          </w:p>
        </w:tc>
        <w:tc>
          <w:tcPr>
            <w:tcW w:w="4504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line="251" w:lineRule="exact"/>
              <w:ind w:left="115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0.1</w:t>
            </w:r>
            <w:r w:rsidRPr="00CD416B">
              <w:rPr>
                <w:rFonts w:asciiTheme="minorHAnsi" w:hAnsiTheme="minorHAnsi" w:cstheme="minorHAnsi"/>
                <w:spacing w:val="-2"/>
                <w:sz w:val="24"/>
              </w:rPr>
              <w:t xml:space="preserve"> </w:t>
            </w:r>
            <w:r w:rsidRPr="00CD416B">
              <w:rPr>
                <w:rFonts w:asciiTheme="minorHAnsi" w:hAnsiTheme="minorHAnsi" w:cstheme="minorHAnsi"/>
                <w:sz w:val="24"/>
              </w:rPr>
              <w:t>per</w:t>
            </w:r>
            <w:r w:rsidRPr="00CD416B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CD416B">
              <w:rPr>
                <w:rFonts w:asciiTheme="minorHAnsi" w:hAnsiTheme="minorHAnsi" w:cstheme="minorHAnsi"/>
                <w:sz w:val="24"/>
              </w:rPr>
              <w:t>unit per</w:t>
            </w:r>
            <w:r w:rsidRPr="00CD416B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CD416B">
              <w:rPr>
                <w:rFonts w:asciiTheme="minorHAnsi" w:hAnsiTheme="minorHAnsi" w:cstheme="minorHAnsi"/>
                <w:sz w:val="24"/>
              </w:rPr>
              <w:t>year</w:t>
            </w:r>
          </w:p>
        </w:tc>
      </w:tr>
    </w:tbl>
    <w:p w:rsidR="003F3DF4" w:rsidRPr="00CD416B" w:rsidRDefault="003F3DF4">
      <w:pPr>
        <w:pStyle w:val="BodyText"/>
        <w:spacing w:before="9"/>
        <w:rPr>
          <w:rFonts w:asciiTheme="minorHAnsi" w:hAnsiTheme="minorHAnsi" w:cstheme="minorHAnsi"/>
          <w:sz w:val="23"/>
        </w:rPr>
      </w:pPr>
    </w:p>
    <w:p w:rsidR="003F3DF4" w:rsidRPr="00CD416B" w:rsidRDefault="00E4647D">
      <w:pPr>
        <w:pStyle w:val="Heading1"/>
        <w:rPr>
          <w:rFonts w:asciiTheme="minorHAnsi" w:hAnsiTheme="minorHAnsi" w:cstheme="minorHAnsi"/>
        </w:rPr>
      </w:pPr>
      <w:r w:rsidRPr="00CD416B">
        <w:rPr>
          <w:rFonts w:asciiTheme="minorHAnsi" w:hAnsiTheme="minorHAnsi" w:cstheme="minorHAnsi"/>
        </w:rPr>
        <w:t>Answer</w:t>
      </w:r>
    </w:p>
    <w:p w:rsidR="003F3DF4" w:rsidRPr="00CD416B" w:rsidRDefault="003F3DF4">
      <w:pPr>
        <w:pStyle w:val="BodyText"/>
        <w:rPr>
          <w:rFonts w:asciiTheme="minorHAnsi" w:hAnsiTheme="minorHAnsi" w:cstheme="minorHAnsi"/>
          <w:b/>
        </w:rPr>
      </w:pPr>
    </w:p>
    <w:p w:rsidR="003F3DF4" w:rsidRPr="00CD416B" w:rsidRDefault="00E4647D">
      <w:pPr>
        <w:pStyle w:val="ListParagraph"/>
        <w:numPr>
          <w:ilvl w:val="0"/>
          <w:numId w:val="1"/>
        </w:numPr>
        <w:tabs>
          <w:tab w:val="left" w:pos="1242"/>
        </w:tabs>
        <w:ind w:hanging="261"/>
        <w:rPr>
          <w:rFonts w:asciiTheme="minorHAnsi" w:hAnsiTheme="minorHAnsi" w:cstheme="minorHAnsi"/>
          <w:b/>
          <w:sz w:val="24"/>
        </w:rPr>
      </w:pPr>
      <w:r w:rsidRPr="00CD416B">
        <w:rPr>
          <w:rFonts w:asciiTheme="minorHAnsi" w:hAnsiTheme="minorHAnsi" w:cstheme="minorHAnsi"/>
          <w:b/>
          <w:sz w:val="24"/>
        </w:rPr>
        <w:t>What</w:t>
      </w:r>
      <w:r w:rsidRPr="00CD416B">
        <w:rPr>
          <w:rFonts w:asciiTheme="minorHAnsi" w:hAnsiTheme="minorHAnsi" w:cstheme="minorHAnsi"/>
          <w:b/>
          <w:spacing w:val="-3"/>
          <w:sz w:val="24"/>
        </w:rPr>
        <w:t xml:space="preserve"> </w:t>
      </w:r>
      <w:r w:rsidRPr="00CD416B">
        <w:rPr>
          <w:rFonts w:asciiTheme="minorHAnsi" w:hAnsiTheme="minorHAnsi" w:cstheme="minorHAnsi"/>
          <w:b/>
          <w:sz w:val="24"/>
        </w:rPr>
        <w:t>is</w:t>
      </w:r>
      <w:r w:rsidRPr="00CD416B">
        <w:rPr>
          <w:rFonts w:asciiTheme="minorHAnsi" w:hAnsiTheme="minorHAnsi" w:cstheme="minorHAnsi"/>
          <w:b/>
          <w:spacing w:val="-2"/>
          <w:sz w:val="24"/>
        </w:rPr>
        <w:t xml:space="preserve"> </w:t>
      </w:r>
      <w:r w:rsidRPr="00CD416B">
        <w:rPr>
          <w:rFonts w:asciiTheme="minorHAnsi" w:hAnsiTheme="minorHAnsi" w:cstheme="minorHAnsi"/>
          <w:b/>
          <w:sz w:val="24"/>
        </w:rPr>
        <w:t>the</w:t>
      </w:r>
      <w:r w:rsidRPr="00CD416B">
        <w:rPr>
          <w:rFonts w:asciiTheme="minorHAnsi" w:hAnsiTheme="minorHAnsi" w:cstheme="minorHAnsi"/>
          <w:b/>
          <w:spacing w:val="-3"/>
          <w:sz w:val="24"/>
        </w:rPr>
        <w:t xml:space="preserve"> </w:t>
      </w:r>
      <w:r w:rsidRPr="00CD416B">
        <w:rPr>
          <w:rFonts w:asciiTheme="minorHAnsi" w:hAnsiTheme="minorHAnsi" w:cstheme="minorHAnsi"/>
          <w:b/>
          <w:sz w:val="24"/>
        </w:rPr>
        <w:t>optimal</w:t>
      </w:r>
      <w:r w:rsidRPr="00CD416B">
        <w:rPr>
          <w:rFonts w:asciiTheme="minorHAnsi" w:hAnsiTheme="minorHAnsi" w:cstheme="minorHAnsi"/>
          <w:b/>
          <w:spacing w:val="-3"/>
          <w:sz w:val="24"/>
        </w:rPr>
        <w:t xml:space="preserve"> </w:t>
      </w:r>
      <w:r w:rsidRPr="00CD416B">
        <w:rPr>
          <w:rFonts w:asciiTheme="minorHAnsi" w:hAnsiTheme="minorHAnsi" w:cstheme="minorHAnsi"/>
          <w:b/>
          <w:sz w:val="24"/>
        </w:rPr>
        <w:t>size</w:t>
      </w:r>
      <w:r w:rsidRPr="00CD416B">
        <w:rPr>
          <w:rFonts w:asciiTheme="minorHAnsi" w:hAnsiTheme="minorHAnsi" w:cstheme="minorHAnsi"/>
          <w:b/>
          <w:spacing w:val="-1"/>
          <w:sz w:val="24"/>
        </w:rPr>
        <w:t xml:space="preserve"> </w:t>
      </w:r>
      <w:r w:rsidRPr="00CD416B">
        <w:rPr>
          <w:rFonts w:asciiTheme="minorHAnsi" w:hAnsiTheme="minorHAnsi" w:cstheme="minorHAnsi"/>
          <w:b/>
          <w:sz w:val="24"/>
        </w:rPr>
        <w:t>of</w:t>
      </w:r>
      <w:r w:rsidRPr="00CD416B">
        <w:rPr>
          <w:rFonts w:asciiTheme="minorHAnsi" w:hAnsiTheme="minorHAnsi" w:cstheme="minorHAnsi"/>
          <w:b/>
          <w:spacing w:val="-1"/>
          <w:sz w:val="24"/>
        </w:rPr>
        <w:t xml:space="preserve"> </w:t>
      </w:r>
      <w:r w:rsidRPr="00CD416B">
        <w:rPr>
          <w:rFonts w:asciiTheme="minorHAnsi" w:hAnsiTheme="minorHAnsi" w:cstheme="minorHAnsi"/>
          <w:b/>
          <w:sz w:val="24"/>
        </w:rPr>
        <w:t>the</w:t>
      </w:r>
      <w:r w:rsidRPr="00CD416B">
        <w:rPr>
          <w:rFonts w:asciiTheme="minorHAnsi" w:hAnsiTheme="minorHAnsi" w:cstheme="minorHAnsi"/>
          <w:b/>
          <w:spacing w:val="-3"/>
          <w:sz w:val="24"/>
        </w:rPr>
        <w:t xml:space="preserve"> </w:t>
      </w:r>
      <w:r w:rsidRPr="00CD416B">
        <w:rPr>
          <w:rFonts w:asciiTheme="minorHAnsi" w:hAnsiTheme="minorHAnsi" w:cstheme="minorHAnsi"/>
          <w:b/>
          <w:sz w:val="24"/>
        </w:rPr>
        <w:t>production run?</w:t>
      </w:r>
    </w:p>
    <w:p w:rsidR="003F3DF4" w:rsidRPr="00CD416B" w:rsidRDefault="003F3DF4">
      <w:pPr>
        <w:pStyle w:val="BodyText"/>
        <w:rPr>
          <w:rFonts w:asciiTheme="minorHAnsi" w:hAnsiTheme="minorHAnsi" w:cstheme="minorHAnsi"/>
          <w:b/>
        </w:rPr>
      </w:pPr>
    </w:p>
    <w:p w:rsidR="003F3DF4" w:rsidRPr="00CD416B" w:rsidRDefault="00E4647D">
      <w:pPr>
        <w:pStyle w:val="BodyText"/>
        <w:ind w:left="981" w:right="2089"/>
        <w:rPr>
          <w:rFonts w:asciiTheme="minorHAnsi" w:hAnsiTheme="minorHAnsi" w:cstheme="minorHAnsi"/>
        </w:rPr>
      </w:pPr>
      <w:r w:rsidRPr="00CD416B">
        <w:rPr>
          <w:rFonts w:asciiTheme="minorHAnsi" w:hAnsiTheme="minorHAnsi" w:cstheme="minorHAnsi"/>
        </w:rPr>
        <w:t>Optimal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order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quantity</w:t>
      </w:r>
      <w:r w:rsidRPr="00CD416B">
        <w:rPr>
          <w:rFonts w:asciiTheme="minorHAnsi" w:hAnsiTheme="minorHAnsi" w:cstheme="minorHAnsi"/>
          <w:spacing w:val="-3"/>
        </w:rPr>
        <w:t xml:space="preserve"> </w:t>
      </w:r>
      <w:r w:rsidRPr="00CD416B">
        <w:rPr>
          <w:rFonts w:asciiTheme="minorHAnsi" w:hAnsiTheme="minorHAnsi" w:cstheme="minorHAnsi"/>
        </w:rPr>
        <w:t>is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found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when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annual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setup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cost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equals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annual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holding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cost</w:t>
      </w:r>
      <w:r w:rsidRPr="00CD416B">
        <w:rPr>
          <w:rFonts w:asciiTheme="minorHAnsi" w:hAnsiTheme="minorHAnsi" w:cstheme="minorHAnsi"/>
          <w:spacing w:val="-57"/>
        </w:rPr>
        <w:t xml:space="preserve"> </w:t>
      </w:r>
      <w:r w:rsidRPr="00CD416B">
        <w:rPr>
          <w:rFonts w:asciiTheme="minorHAnsi" w:hAnsiTheme="minorHAnsi" w:cstheme="minorHAnsi"/>
        </w:rPr>
        <w:t>Q*=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Square</w:t>
      </w:r>
      <w:r w:rsidRPr="00CD416B">
        <w:rPr>
          <w:rFonts w:asciiTheme="minorHAnsi" w:hAnsiTheme="minorHAnsi" w:cstheme="minorHAnsi"/>
          <w:spacing w:val="1"/>
        </w:rPr>
        <w:t xml:space="preserve"> </w:t>
      </w:r>
      <w:r w:rsidRPr="00CD416B">
        <w:rPr>
          <w:rFonts w:asciiTheme="minorHAnsi" w:hAnsiTheme="minorHAnsi" w:cstheme="minorHAnsi"/>
        </w:rPr>
        <w:t>root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of [2*D*S/H(1-d/p)]</w:t>
      </w:r>
    </w:p>
    <w:p w:rsidR="003F3DF4" w:rsidRPr="00CD416B" w:rsidRDefault="003F3DF4">
      <w:pPr>
        <w:pStyle w:val="BodyText"/>
        <w:rPr>
          <w:rFonts w:asciiTheme="minorHAnsi" w:hAnsiTheme="minorHAnsi" w:cstheme="minorHAnsi"/>
        </w:rPr>
      </w:pPr>
    </w:p>
    <w:p w:rsidR="003F3DF4" w:rsidRPr="00CD416B" w:rsidRDefault="00E4647D">
      <w:pPr>
        <w:pStyle w:val="BodyText"/>
        <w:ind w:left="981"/>
        <w:rPr>
          <w:rFonts w:asciiTheme="minorHAnsi" w:hAnsiTheme="minorHAnsi" w:cstheme="minorHAnsi"/>
        </w:rPr>
      </w:pPr>
      <w:r w:rsidRPr="00CD416B">
        <w:rPr>
          <w:rFonts w:asciiTheme="minorHAnsi" w:hAnsiTheme="minorHAnsi" w:cstheme="minorHAnsi"/>
        </w:rPr>
        <w:t>Q*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=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Optimal number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of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units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per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order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(EOQ)</w:t>
      </w:r>
    </w:p>
    <w:p w:rsidR="003F3DF4" w:rsidRPr="00CD416B" w:rsidRDefault="00E4647D">
      <w:pPr>
        <w:pStyle w:val="BodyText"/>
        <w:ind w:left="981" w:right="5155"/>
        <w:rPr>
          <w:rFonts w:asciiTheme="minorHAnsi" w:hAnsiTheme="minorHAnsi" w:cstheme="minorHAnsi"/>
        </w:rPr>
      </w:pPr>
      <w:r w:rsidRPr="00CD416B">
        <w:rPr>
          <w:rFonts w:asciiTheme="minorHAnsi" w:hAnsiTheme="minorHAnsi" w:cstheme="minorHAnsi"/>
        </w:rPr>
        <w:t>D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=</w:t>
      </w:r>
      <w:r w:rsidRPr="00CD416B">
        <w:rPr>
          <w:rFonts w:asciiTheme="minorHAnsi" w:hAnsiTheme="minorHAnsi" w:cstheme="minorHAnsi"/>
          <w:spacing w:val="-15"/>
        </w:rPr>
        <w:t xml:space="preserve"> </w:t>
      </w:r>
      <w:r w:rsidRPr="00CD416B">
        <w:rPr>
          <w:rFonts w:asciiTheme="minorHAnsi" w:hAnsiTheme="minorHAnsi" w:cstheme="minorHAnsi"/>
        </w:rPr>
        <w:t>Annual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demand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in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units for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the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inventory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item</w:t>
      </w:r>
      <w:r w:rsidRPr="00CD416B">
        <w:rPr>
          <w:rFonts w:asciiTheme="minorHAnsi" w:hAnsiTheme="minorHAnsi" w:cstheme="minorHAnsi"/>
          <w:spacing w:val="-57"/>
        </w:rPr>
        <w:t xml:space="preserve"> </w:t>
      </w:r>
      <w:r w:rsidRPr="00CD416B">
        <w:rPr>
          <w:rFonts w:asciiTheme="minorHAnsi" w:hAnsiTheme="minorHAnsi" w:cstheme="minorHAnsi"/>
        </w:rPr>
        <w:t>S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= Setup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or ordering</w:t>
      </w:r>
      <w:r w:rsidRPr="00CD416B">
        <w:rPr>
          <w:rFonts w:asciiTheme="minorHAnsi" w:hAnsiTheme="minorHAnsi" w:cstheme="minorHAnsi"/>
          <w:spacing w:val="1"/>
        </w:rPr>
        <w:t xml:space="preserve"> </w:t>
      </w:r>
      <w:r w:rsidRPr="00CD416B">
        <w:rPr>
          <w:rFonts w:asciiTheme="minorHAnsi" w:hAnsiTheme="minorHAnsi" w:cstheme="minorHAnsi"/>
        </w:rPr>
        <w:t>cost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for each</w:t>
      </w:r>
      <w:r w:rsidRPr="00CD416B">
        <w:rPr>
          <w:rFonts w:asciiTheme="minorHAnsi" w:hAnsiTheme="minorHAnsi" w:cstheme="minorHAnsi"/>
          <w:spacing w:val="1"/>
        </w:rPr>
        <w:t xml:space="preserve"> </w:t>
      </w:r>
      <w:r w:rsidRPr="00CD416B">
        <w:rPr>
          <w:rFonts w:asciiTheme="minorHAnsi" w:hAnsiTheme="minorHAnsi" w:cstheme="minorHAnsi"/>
        </w:rPr>
        <w:t>order</w:t>
      </w:r>
    </w:p>
    <w:p w:rsidR="003F3DF4" w:rsidRPr="00CD416B" w:rsidRDefault="00E4647D">
      <w:pPr>
        <w:pStyle w:val="BodyText"/>
        <w:ind w:left="981"/>
        <w:rPr>
          <w:rFonts w:asciiTheme="minorHAnsi" w:hAnsiTheme="minorHAnsi" w:cstheme="minorHAnsi"/>
        </w:rPr>
      </w:pPr>
      <w:r w:rsidRPr="00CD416B">
        <w:rPr>
          <w:rFonts w:asciiTheme="minorHAnsi" w:hAnsiTheme="minorHAnsi" w:cstheme="minorHAnsi"/>
        </w:rPr>
        <w:t>H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=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Holding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or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carrying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cost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per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unit per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year</w:t>
      </w:r>
    </w:p>
    <w:p w:rsidR="003F3DF4" w:rsidRPr="00CD416B" w:rsidRDefault="003F3DF4">
      <w:pPr>
        <w:pStyle w:val="BodyText"/>
        <w:rPr>
          <w:rFonts w:asciiTheme="minorHAnsi" w:hAnsiTheme="minorHAnsi" w:cstheme="minorHAnsi"/>
        </w:rPr>
      </w:pPr>
    </w:p>
    <w:p w:rsidR="003F3DF4" w:rsidRPr="00CD416B" w:rsidRDefault="00E4647D">
      <w:pPr>
        <w:pStyle w:val="BodyText"/>
        <w:ind w:left="981" w:right="7121"/>
        <w:rPr>
          <w:rFonts w:asciiTheme="minorHAnsi" w:hAnsiTheme="minorHAnsi" w:cstheme="minorHAnsi"/>
        </w:rPr>
      </w:pPr>
      <w:r w:rsidRPr="00CD416B">
        <w:rPr>
          <w:rFonts w:asciiTheme="minorHAnsi" w:hAnsiTheme="minorHAnsi" w:cstheme="minorHAnsi"/>
        </w:rPr>
        <w:t>d= 12,000/3000= 40 units/day</w:t>
      </w:r>
      <w:r w:rsidRPr="00CD416B">
        <w:rPr>
          <w:rFonts w:asciiTheme="minorHAnsi" w:hAnsiTheme="minorHAnsi" w:cstheme="minorHAnsi"/>
          <w:spacing w:val="-57"/>
        </w:rPr>
        <w:t xml:space="preserve"> </w:t>
      </w:r>
      <w:r w:rsidRPr="00CD416B">
        <w:rPr>
          <w:rFonts w:asciiTheme="minorHAnsi" w:hAnsiTheme="minorHAnsi" w:cstheme="minorHAnsi"/>
        </w:rPr>
        <w:t>P= 100 units per day</w:t>
      </w:r>
    </w:p>
    <w:p w:rsidR="003F3DF4" w:rsidRPr="00CD416B" w:rsidRDefault="00E4647D">
      <w:pPr>
        <w:ind w:left="981"/>
        <w:rPr>
          <w:rFonts w:asciiTheme="minorHAnsi" w:hAnsiTheme="minorHAnsi" w:cstheme="minorHAnsi"/>
          <w:b/>
          <w:sz w:val="24"/>
        </w:rPr>
      </w:pPr>
      <w:r w:rsidRPr="00CD416B">
        <w:rPr>
          <w:rFonts w:asciiTheme="minorHAnsi" w:hAnsiTheme="minorHAnsi" w:cstheme="minorHAnsi"/>
          <w:sz w:val="24"/>
        </w:rPr>
        <w:t>So</w:t>
      </w:r>
      <w:r w:rsidRPr="00CD416B">
        <w:rPr>
          <w:rFonts w:asciiTheme="minorHAnsi" w:hAnsiTheme="minorHAnsi" w:cstheme="minorHAnsi"/>
          <w:spacing w:val="-4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Q*=</w:t>
      </w:r>
      <w:r w:rsidRPr="00CD416B">
        <w:rPr>
          <w:rFonts w:asciiTheme="minorHAnsi" w:hAnsiTheme="minorHAnsi" w:cstheme="minorHAnsi"/>
          <w:spacing w:val="-3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SQRT</w:t>
      </w:r>
      <w:r w:rsidRPr="00CD416B">
        <w:rPr>
          <w:rFonts w:asciiTheme="minorHAnsi" w:hAnsiTheme="minorHAnsi" w:cstheme="minorHAnsi"/>
          <w:spacing w:val="-9"/>
          <w:sz w:val="24"/>
        </w:rPr>
        <w:t xml:space="preserve"> </w:t>
      </w:r>
      <w:r w:rsidRPr="00CD416B">
        <w:rPr>
          <w:rFonts w:asciiTheme="minorHAnsi" w:hAnsiTheme="minorHAnsi" w:cstheme="minorHAnsi"/>
          <w:sz w:val="24"/>
        </w:rPr>
        <w:t>[(2*12,000*50)/(0.1)*(1-40/100)]=</w:t>
      </w:r>
      <w:r w:rsidRPr="00CD416B">
        <w:rPr>
          <w:rFonts w:asciiTheme="minorHAnsi" w:hAnsiTheme="minorHAnsi" w:cstheme="minorHAnsi"/>
          <w:spacing w:val="-1"/>
          <w:sz w:val="24"/>
        </w:rPr>
        <w:t xml:space="preserve"> </w:t>
      </w:r>
      <w:r w:rsidRPr="00CD416B">
        <w:rPr>
          <w:rFonts w:asciiTheme="minorHAnsi" w:hAnsiTheme="minorHAnsi" w:cstheme="minorHAnsi"/>
          <w:b/>
          <w:sz w:val="24"/>
        </w:rPr>
        <w:t>4472.13</w:t>
      </w:r>
      <w:r w:rsidRPr="00CD416B">
        <w:rPr>
          <w:rFonts w:asciiTheme="minorHAnsi" w:hAnsiTheme="minorHAnsi" w:cstheme="minorHAnsi"/>
          <w:b/>
          <w:spacing w:val="-4"/>
          <w:sz w:val="24"/>
        </w:rPr>
        <w:t xml:space="preserve"> </w:t>
      </w:r>
      <w:r w:rsidRPr="00CD416B">
        <w:rPr>
          <w:rFonts w:asciiTheme="minorHAnsi" w:hAnsiTheme="minorHAnsi" w:cstheme="minorHAnsi"/>
          <w:b/>
          <w:sz w:val="24"/>
        </w:rPr>
        <w:t>units</w:t>
      </w:r>
    </w:p>
    <w:p w:rsidR="003F3DF4" w:rsidRPr="00CD416B" w:rsidRDefault="003F3DF4">
      <w:pPr>
        <w:pStyle w:val="BodyText"/>
        <w:rPr>
          <w:rFonts w:asciiTheme="minorHAnsi" w:hAnsiTheme="minorHAnsi" w:cstheme="minorHAnsi"/>
          <w:b/>
        </w:rPr>
      </w:pPr>
    </w:p>
    <w:p w:rsidR="003F3DF4" w:rsidRPr="00CD416B" w:rsidRDefault="00E4647D">
      <w:pPr>
        <w:pStyle w:val="Heading1"/>
        <w:numPr>
          <w:ilvl w:val="0"/>
          <w:numId w:val="1"/>
        </w:numPr>
        <w:tabs>
          <w:tab w:val="left" w:pos="1252"/>
        </w:tabs>
        <w:spacing w:before="1"/>
        <w:ind w:left="1251" w:hanging="271"/>
        <w:rPr>
          <w:rFonts w:asciiTheme="minorHAnsi" w:hAnsiTheme="minorHAnsi" w:cstheme="minorHAnsi"/>
        </w:rPr>
      </w:pPr>
      <w:r w:rsidRPr="00CD416B">
        <w:rPr>
          <w:rFonts w:asciiTheme="minorHAnsi" w:hAnsiTheme="minorHAnsi" w:cstheme="minorHAnsi"/>
        </w:rPr>
        <w:t>What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is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the average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holding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cost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per</w:t>
      </w:r>
      <w:r w:rsidRPr="00CD416B">
        <w:rPr>
          <w:rFonts w:asciiTheme="minorHAnsi" w:hAnsiTheme="minorHAnsi" w:cstheme="minorHAnsi"/>
          <w:spacing w:val="-8"/>
        </w:rPr>
        <w:t xml:space="preserve"> </w:t>
      </w:r>
      <w:r w:rsidRPr="00CD416B">
        <w:rPr>
          <w:rFonts w:asciiTheme="minorHAnsi" w:hAnsiTheme="minorHAnsi" w:cstheme="minorHAnsi"/>
        </w:rPr>
        <w:t>year?</w:t>
      </w:r>
    </w:p>
    <w:p w:rsidR="003F3DF4" w:rsidRPr="00CD416B" w:rsidRDefault="00E4647D">
      <w:pPr>
        <w:pStyle w:val="BodyText"/>
        <w:ind w:left="981"/>
        <w:rPr>
          <w:rFonts w:asciiTheme="minorHAnsi" w:hAnsiTheme="minorHAnsi" w:cstheme="minorHAnsi"/>
        </w:rPr>
      </w:pPr>
      <w:r w:rsidRPr="00CD416B">
        <w:rPr>
          <w:rFonts w:asciiTheme="minorHAnsi" w:hAnsiTheme="minorHAnsi" w:cstheme="minorHAnsi"/>
        </w:rPr>
        <w:t>Annual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holding</w:t>
      </w:r>
      <w:r w:rsidRPr="00CD416B">
        <w:rPr>
          <w:rFonts w:asciiTheme="minorHAnsi" w:hAnsiTheme="minorHAnsi" w:cstheme="minorHAnsi"/>
          <w:spacing w:val="-3"/>
        </w:rPr>
        <w:t xml:space="preserve"> </w:t>
      </w:r>
      <w:r w:rsidRPr="00CD416B">
        <w:rPr>
          <w:rFonts w:asciiTheme="minorHAnsi" w:hAnsiTheme="minorHAnsi" w:cstheme="minorHAnsi"/>
        </w:rPr>
        <w:t>cost</w:t>
      </w:r>
      <w:r w:rsidRPr="00CD416B">
        <w:rPr>
          <w:rFonts w:asciiTheme="minorHAnsi" w:hAnsiTheme="minorHAnsi" w:cstheme="minorHAnsi"/>
          <w:spacing w:val="-4"/>
        </w:rPr>
        <w:t xml:space="preserve"> </w:t>
      </w:r>
      <w:r w:rsidRPr="00CD416B">
        <w:rPr>
          <w:rFonts w:asciiTheme="minorHAnsi" w:hAnsiTheme="minorHAnsi" w:cstheme="minorHAnsi"/>
        </w:rPr>
        <w:t>=</w:t>
      </w:r>
      <w:r w:rsidRPr="00CD416B">
        <w:rPr>
          <w:rFonts w:asciiTheme="minorHAnsi" w:hAnsiTheme="minorHAnsi" w:cstheme="minorHAnsi"/>
          <w:spacing w:val="-3"/>
        </w:rPr>
        <w:t xml:space="preserve"> </w:t>
      </w:r>
      <w:r w:rsidRPr="00CD416B">
        <w:rPr>
          <w:rFonts w:asciiTheme="minorHAnsi" w:hAnsiTheme="minorHAnsi" w:cstheme="minorHAnsi"/>
        </w:rPr>
        <w:t>(Average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inventory</w:t>
      </w:r>
      <w:r w:rsidRPr="00CD416B">
        <w:rPr>
          <w:rFonts w:asciiTheme="minorHAnsi" w:hAnsiTheme="minorHAnsi" w:cstheme="minorHAnsi"/>
          <w:spacing w:val="-5"/>
        </w:rPr>
        <w:t xml:space="preserve"> </w:t>
      </w:r>
      <w:r w:rsidRPr="00CD416B">
        <w:rPr>
          <w:rFonts w:asciiTheme="minorHAnsi" w:hAnsiTheme="minorHAnsi" w:cstheme="minorHAnsi"/>
        </w:rPr>
        <w:t>level)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×(Holding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cost</w:t>
      </w:r>
      <w:r w:rsidRPr="00CD416B">
        <w:rPr>
          <w:rFonts w:asciiTheme="minorHAnsi" w:hAnsiTheme="minorHAnsi" w:cstheme="minorHAnsi"/>
          <w:spacing w:val="-4"/>
        </w:rPr>
        <w:t xml:space="preserve"> </w:t>
      </w:r>
      <w:r w:rsidRPr="00CD416B">
        <w:rPr>
          <w:rFonts w:asciiTheme="minorHAnsi" w:hAnsiTheme="minorHAnsi" w:cstheme="minorHAnsi"/>
        </w:rPr>
        <w:t>per</w:t>
      </w:r>
      <w:r w:rsidRPr="00CD416B">
        <w:rPr>
          <w:rFonts w:asciiTheme="minorHAnsi" w:hAnsiTheme="minorHAnsi" w:cstheme="minorHAnsi"/>
          <w:spacing w:val="-3"/>
        </w:rPr>
        <w:t xml:space="preserve"> </w:t>
      </w:r>
      <w:r w:rsidRPr="00CD416B">
        <w:rPr>
          <w:rFonts w:asciiTheme="minorHAnsi" w:hAnsiTheme="minorHAnsi" w:cstheme="minorHAnsi"/>
        </w:rPr>
        <w:t>unit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per</w:t>
      </w:r>
      <w:r w:rsidRPr="00CD416B">
        <w:rPr>
          <w:rFonts w:asciiTheme="minorHAnsi" w:hAnsiTheme="minorHAnsi" w:cstheme="minorHAnsi"/>
          <w:spacing w:val="-3"/>
        </w:rPr>
        <w:t xml:space="preserve"> </w:t>
      </w:r>
      <w:r w:rsidRPr="00CD416B">
        <w:rPr>
          <w:rFonts w:asciiTheme="minorHAnsi" w:hAnsiTheme="minorHAnsi" w:cstheme="minorHAnsi"/>
        </w:rPr>
        <w:t>year)</w:t>
      </w:r>
    </w:p>
    <w:p w:rsidR="003F3DF4" w:rsidRPr="00CD416B" w:rsidRDefault="00E4647D">
      <w:pPr>
        <w:pStyle w:val="BodyText"/>
        <w:ind w:left="981"/>
        <w:rPr>
          <w:rFonts w:asciiTheme="minorHAnsi" w:hAnsiTheme="minorHAnsi" w:cstheme="minorHAnsi"/>
        </w:rPr>
      </w:pPr>
      <w:r w:rsidRPr="00CD416B">
        <w:rPr>
          <w:rFonts w:asciiTheme="minorHAnsi" w:hAnsiTheme="minorHAnsi" w:cstheme="minorHAnsi"/>
        </w:rPr>
        <w:t>=(Q/2)*H</w:t>
      </w:r>
    </w:p>
    <w:p w:rsidR="003F3DF4" w:rsidRPr="00CD416B" w:rsidRDefault="00E4647D">
      <w:pPr>
        <w:pStyle w:val="BodyText"/>
        <w:ind w:left="981"/>
        <w:rPr>
          <w:rFonts w:asciiTheme="minorHAnsi" w:hAnsiTheme="minorHAnsi" w:cstheme="minorHAnsi"/>
          <w:b/>
        </w:rPr>
      </w:pPr>
      <w:r w:rsidRPr="00CD416B">
        <w:rPr>
          <w:rFonts w:asciiTheme="minorHAnsi" w:hAnsiTheme="minorHAnsi" w:cstheme="minorHAnsi"/>
        </w:rPr>
        <w:t>=(4472.13/2)*(0.1)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)*(1-40/100)=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$</w:t>
      </w:r>
      <w:r w:rsidRPr="00CD416B">
        <w:rPr>
          <w:rFonts w:asciiTheme="minorHAnsi" w:hAnsiTheme="minorHAnsi" w:cstheme="minorHAnsi"/>
          <w:b/>
        </w:rPr>
        <w:t>134.16</w:t>
      </w:r>
    </w:p>
    <w:p w:rsidR="003F3DF4" w:rsidRPr="00CD416B" w:rsidRDefault="003F3DF4">
      <w:pPr>
        <w:pStyle w:val="BodyText"/>
        <w:spacing w:before="11"/>
        <w:rPr>
          <w:rFonts w:asciiTheme="minorHAnsi" w:hAnsiTheme="minorHAnsi" w:cstheme="minorHAnsi"/>
          <w:b/>
          <w:sz w:val="23"/>
        </w:rPr>
      </w:pPr>
    </w:p>
    <w:p w:rsidR="003F3DF4" w:rsidRPr="00CD416B" w:rsidRDefault="00E4647D">
      <w:pPr>
        <w:pStyle w:val="Heading1"/>
        <w:numPr>
          <w:ilvl w:val="0"/>
          <w:numId w:val="1"/>
        </w:numPr>
        <w:tabs>
          <w:tab w:val="left" w:pos="1230"/>
        </w:tabs>
        <w:ind w:left="1230" w:hanging="249"/>
        <w:rPr>
          <w:rFonts w:asciiTheme="minorHAnsi" w:hAnsiTheme="minorHAnsi" w:cstheme="minorHAnsi"/>
        </w:rPr>
      </w:pPr>
      <w:r w:rsidRPr="00CD416B">
        <w:rPr>
          <w:rFonts w:asciiTheme="minorHAnsi" w:hAnsiTheme="minorHAnsi" w:cstheme="minorHAnsi"/>
        </w:rPr>
        <w:t>What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is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the average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setup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cost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per</w:t>
      </w:r>
      <w:r w:rsidRPr="00CD416B">
        <w:rPr>
          <w:rFonts w:asciiTheme="minorHAnsi" w:hAnsiTheme="minorHAnsi" w:cstheme="minorHAnsi"/>
          <w:spacing w:val="-6"/>
        </w:rPr>
        <w:t xml:space="preserve"> </w:t>
      </w:r>
      <w:r w:rsidRPr="00CD416B">
        <w:rPr>
          <w:rFonts w:asciiTheme="minorHAnsi" w:hAnsiTheme="minorHAnsi" w:cstheme="minorHAnsi"/>
        </w:rPr>
        <w:t>year?</w:t>
      </w:r>
    </w:p>
    <w:p w:rsidR="003F3DF4" w:rsidRPr="00CD416B" w:rsidRDefault="00E4647D">
      <w:pPr>
        <w:pStyle w:val="BodyText"/>
        <w:ind w:left="981"/>
        <w:rPr>
          <w:rFonts w:asciiTheme="minorHAnsi" w:hAnsiTheme="minorHAnsi" w:cstheme="minorHAnsi"/>
        </w:rPr>
      </w:pPr>
      <w:r w:rsidRPr="00CD416B">
        <w:rPr>
          <w:rFonts w:asciiTheme="minorHAnsi" w:hAnsiTheme="minorHAnsi" w:cstheme="minorHAnsi"/>
        </w:rPr>
        <w:t>Annual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setup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cost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=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(Number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of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orders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placed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per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year)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×(Setup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or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order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cost</w:t>
      </w:r>
      <w:r w:rsidRPr="00CD416B">
        <w:rPr>
          <w:rFonts w:asciiTheme="minorHAnsi" w:hAnsiTheme="minorHAnsi" w:cstheme="minorHAnsi"/>
          <w:spacing w:val="-3"/>
        </w:rPr>
        <w:t xml:space="preserve"> </w:t>
      </w:r>
      <w:r w:rsidRPr="00CD416B">
        <w:rPr>
          <w:rFonts w:asciiTheme="minorHAnsi" w:hAnsiTheme="minorHAnsi" w:cstheme="minorHAnsi"/>
        </w:rPr>
        <w:t>per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order)</w:t>
      </w:r>
    </w:p>
    <w:p w:rsidR="003F3DF4" w:rsidRPr="00CD416B" w:rsidRDefault="00E4647D">
      <w:pPr>
        <w:pStyle w:val="BodyText"/>
        <w:ind w:left="981"/>
        <w:rPr>
          <w:rFonts w:asciiTheme="minorHAnsi" w:hAnsiTheme="minorHAnsi" w:cstheme="minorHAnsi"/>
        </w:rPr>
      </w:pPr>
      <w:r w:rsidRPr="00CD416B">
        <w:rPr>
          <w:rFonts w:asciiTheme="minorHAnsi" w:hAnsiTheme="minorHAnsi" w:cstheme="minorHAnsi"/>
        </w:rPr>
        <w:t>=(D/Q)*S</w:t>
      </w:r>
    </w:p>
    <w:p w:rsidR="003F3DF4" w:rsidRPr="00CD416B" w:rsidRDefault="00E4647D">
      <w:pPr>
        <w:ind w:left="981"/>
        <w:rPr>
          <w:rFonts w:asciiTheme="minorHAnsi" w:hAnsiTheme="minorHAnsi" w:cstheme="minorHAnsi"/>
          <w:b/>
          <w:sz w:val="24"/>
        </w:rPr>
      </w:pPr>
      <w:r w:rsidRPr="00CD416B">
        <w:rPr>
          <w:rFonts w:asciiTheme="minorHAnsi" w:hAnsiTheme="minorHAnsi" w:cstheme="minorHAnsi"/>
          <w:sz w:val="24"/>
        </w:rPr>
        <w:t>=(12,000/4472.13)*50=</w:t>
      </w:r>
      <w:r w:rsidRPr="00CD416B">
        <w:rPr>
          <w:rFonts w:asciiTheme="minorHAnsi" w:hAnsiTheme="minorHAnsi" w:cstheme="minorHAnsi"/>
          <w:spacing w:val="-1"/>
          <w:sz w:val="24"/>
        </w:rPr>
        <w:t xml:space="preserve"> </w:t>
      </w:r>
      <w:r w:rsidRPr="00CD416B">
        <w:rPr>
          <w:rFonts w:asciiTheme="minorHAnsi" w:hAnsiTheme="minorHAnsi" w:cstheme="minorHAnsi"/>
          <w:b/>
          <w:sz w:val="24"/>
        </w:rPr>
        <w:t>$134.16</w:t>
      </w:r>
    </w:p>
    <w:p w:rsidR="003F3DF4" w:rsidRPr="00CD416B" w:rsidRDefault="003F3DF4">
      <w:pPr>
        <w:pStyle w:val="BodyText"/>
        <w:rPr>
          <w:rFonts w:asciiTheme="minorHAnsi" w:hAnsiTheme="minorHAnsi" w:cstheme="minorHAnsi"/>
          <w:b/>
        </w:rPr>
      </w:pPr>
    </w:p>
    <w:p w:rsidR="003F3DF4" w:rsidRPr="00CD416B" w:rsidRDefault="00E4647D">
      <w:pPr>
        <w:pStyle w:val="Heading1"/>
        <w:numPr>
          <w:ilvl w:val="0"/>
          <w:numId w:val="1"/>
        </w:numPr>
        <w:tabs>
          <w:tab w:val="left" w:pos="1256"/>
        </w:tabs>
        <w:ind w:left="981" w:right="4151" w:firstLine="0"/>
        <w:rPr>
          <w:rFonts w:asciiTheme="minorHAnsi" w:hAnsiTheme="minorHAnsi" w:cstheme="minorHAnsi"/>
        </w:rPr>
      </w:pPr>
      <w:r w:rsidRPr="00CD416B">
        <w:rPr>
          <w:rFonts w:asciiTheme="minorHAnsi" w:hAnsiTheme="minorHAnsi" w:cstheme="minorHAnsi"/>
        </w:rPr>
        <w:t>What</w:t>
      </w:r>
      <w:r w:rsidRPr="00CD416B">
        <w:rPr>
          <w:rFonts w:asciiTheme="minorHAnsi" w:hAnsiTheme="minorHAnsi" w:cstheme="minorHAnsi"/>
          <w:spacing w:val="-3"/>
        </w:rPr>
        <w:t xml:space="preserve"> </w:t>
      </w:r>
      <w:r w:rsidRPr="00CD416B">
        <w:rPr>
          <w:rFonts w:asciiTheme="minorHAnsi" w:hAnsiTheme="minorHAnsi" w:cstheme="minorHAnsi"/>
        </w:rPr>
        <w:t>is</w:t>
      </w:r>
      <w:r w:rsidRPr="00CD416B">
        <w:rPr>
          <w:rFonts w:asciiTheme="minorHAnsi" w:hAnsiTheme="minorHAnsi" w:cstheme="minorHAnsi"/>
          <w:spacing w:val="-3"/>
        </w:rPr>
        <w:t xml:space="preserve"> </w:t>
      </w:r>
      <w:r w:rsidRPr="00CD416B">
        <w:rPr>
          <w:rFonts w:asciiTheme="minorHAnsi" w:hAnsiTheme="minorHAnsi" w:cstheme="minorHAnsi"/>
        </w:rPr>
        <w:t>the</w:t>
      </w:r>
      <w:r w:rsidRPr="00CD416B">
        <w:rPr>
          <w:rFonts w:asciiTheme="minorHAnsi" w:hAnsiTheme="minorHAnsi" w:cstheme="minorHAnsi"/>
          <w:spacing w:val="-4"/>
        </w:rPr>
        <w:t xml:space="preserve"> </w:t>
      </w:r>
      <w:r w:rsidRPr="00CD416B">
        <w:rPr>
          <w:rFonts w:asciiTheme="minorHAnsi" w:hAnsiTheme="minorHAnsi" w:cstheme="minorHAnsi"/>
        </w:rPr>
        <w:t>total</w:t>
      </w:r>
      <w:r w:rsidRPr="00CD416B">
        <w:rPr>
          <w:rFonts w:asciiTheme="minorHAnsi" w:hAnsiTheme="minorHAnsi" w:cstheme="minorHAnsi"/>
          <w:spacing w:val="-4"/>
        </w:rPr>
        <w:t xml:space="preserve"> </w:t>
      </w:r>
      <w:r w:rsidRPr="00CD416B">
        <w:rPr>
          <w:rFonts w:asciiTheme="minorHAnsi" w:hAnsiTheme="minorHAnsi" w:cstheme="minorHAnsi"/>
        </w:rPr>
        <w:t>cost</w:t>
      </w:r>
      <w:r w:rsidRPr="00CD416B">
        <w:rPr>
          <w:rFonts w:asciiTheme="minorHAnsi" w:hAnsiTheme="minorHAnsi" w:cstheme="minorHAnsi"/>
          <w:spacing w:val="-3"/>
        </w:rPr>
        <w:t xml:space="preserve"> </w:t>
      </w:r>
      <w:r w:rsidRPr="00CD416B">
        <w:rPr>
          <w:rFonts w:asciiTheme="minorHAnsi" w:hAnsiTheme="minorHAnsi" w:cstheme="minorHAnsi"/>
        </w:rPr>
        <w:t>per</w:t>
      </w:r>
      <w:r w:rsidRPr="00CD416B">
        <w:rPr>
          <w:rFonts w:asciiTheme="minorHAnsi" w:hAnsiTheme="minorHAnsi" w:cstheme="minorHAnsi"/>
          <w:spacing w:val="-10"/>
        </w:rPr>
        <w:t xml:space="preserve"> </w:t>
      </w:r>
      <w:r w:rsidRPr="00CD416B">
        <w:rPr>
          <w:rFonts w:asciiTheme="minorHAnsi" w:hAnsiTheme="minorHAnsi" w:cstheme="minorHAnsi"/>
        </w:rPr>
        <w:t>year,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including</w:t>
      </w:r>
      <w:r w:rsidRPr="00CD416B">
        <w:rPr>
          <w:rFonts w:asciiTheme="minorHAnsi" w:hAnsiTheme="minorHAnsi" w:cstheme="minorHAnsi"/>
          <w:spacing w:val="-3"/>
        </w:rPr>
        <w:t xml:space="preserve"> </w:t>
      </w:r>
      <w:r w:rsidRPr="00CD416B">
        <w:rPr>
          <w:rFonts w:asciiTheme="minorHAnsi" w:hAnsiTheme="minorHAnsi" w:cstheme="minorHAnsi"/>
        </w:rPr>
        <w:t>the</w:t>
      </w:r>
      <w:r w:rsidRPr="00CD416B">
        <w:rPr>
          <w:rFonts w:asciiTheme="minorHAnsi" w:hAnsiTheme="minorHAnsi" w:cstheme="minorHAnsi"/>
          <w:spacing w:val="-4"/>
        </w:rPr>
        <w:t xml:space="preserve"> </w:t>
      </w:r>
      <w:r w:rsidRPr="00CD416B">
        <w:rPr>
          <w:rFonts w:asciiTheme="minorHAnsi" w:hAnsiTheme="minorHAnsi" w:cstheme="minorHAnsi"/>
        </w:rPr>
        <w:t>cost</w:t>
      </w:r>
      <w:r w:rsidRPr="00CD416B">
        <w:rPr>
          <w:rFonts w:asciiTheme="minorHAnsi" w:hAnsiTheme="minorHAnsi" w:cstheme="minorHAnsi"/>
          <w:spacing w:val="-3"/>
        </w:rPr>
        <w:t xml:space="preserve"> </w:t>
      </w:r>
      <w:r w:rsidRPr="00CD416B">
        <w:rPr>
          <w:rFonts w:asciiTheme="minorHAnsi" w:hAnsiTheme="minorHAnsi" w:cstheme="minorHAnsi"/>
        </w:rPr>
        <w:t>of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the</w:t>
      </w:r>
      <w:r w:rsidRPr="00CD416B">
        <w:rPr>
          <w:rFonts w:asciiTheme="minorHAnsi" w:hAnsiTheme="minorHAnsi" w:cstheme="minorHAnsi"/>
          <w:spacing w:val="-57"/>
        </w:rPr>
        <w:t xml:space="preserve"> </w:t>
      </w:r>
      <w:r w:rsidRPr="00CD416B">
        <w:rPr>
          <w:rFonts w:asciiTheme="minorHAnsi" w:hAnsiTheme="minorHAnsi" w:cstheme="minorHAnsi"/>
        </w:rPr>
        <w:t>lights?</w:t>
      </w:r>
    </w:p>
    <w:p w:rsidR="003F3DF4" w:rsidRPr="00CD416B" w:rsidRDefault="003F3DF4">
      <w:pPr>
        <w:pStyle w:val="BodyText"/>
        <w:rPr>
          <w:rFonts w:asciiTheme="minorHAnsi" w:hAnsiTheme="minorHAnsi" w:cstheme="minorHAnsi"/>
          <w:b/>
        </w:rPr>
      </w:pPr>
    </w:p>
    <w:p w:rsidR="003F3DF4" w:rsidRPr="00CD416B" w:rsidRDefault="00E4647D">
      <w:pPr>
        <w:pStyle w:val="BodyText"/>
        <w:ind w:left="981"/>
        <w:rPr>
          <w:rFonts w:asciiTheme="minorHAnsi" w:hAnsiTheme="minorHAnsi" w:cstheme="minorHAnsi"/>
        </w:rPr>
      </w:pPr>
      <w:r w:rsidRPr="00CD416B">
        <w:rPr>
          <w:rFonts w:asciiTheme="minorHAnsi" w:hAnsiTheme="minorHAnsi" w:cstheme="minorHAnsi"/>
        </w:rPr>
        <w:t>Total</w:t>
      </w:r>
      <w:r w:rsidRPr="00CD416B">
        <w:rPr>
          <w:rFonts w:asciiTheme="minorHAnsi" w:hAnsiTheme="minorHAnsi" w:cstheme="minorHAnsi"/>
          <w:spacing w:val="-4"/>
        </w:rPr>
        <w:t xml:space="preserve"> </w:t>
      </w:r>
      <w:r w:rsidRPr="00CD416B">
        <w:rPr>
          <w:rFonts w:asciiTheme="minorHAnsi" w:hAnsiTheme="minorHAnsi" w:cstheme="minorHAnsi"/>
        </w:rPr>
        <w:t>annual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cost</w:t>
      </w:r>
      <w:r w:rsidRPr="00CD416B">
        <w:rPr>
          <w:rFonts w:asciiTheme="minorHAnsi" w:hAnsiTheme="minorHAnsi" w:cstheme="minorHAnsi"/>
          <w:spacing w:val="-3"/>
        </w:rPr>
        <w:t xml:space="preserve"> </w:t>
      </w:r>
      <w:r w:rsidRPr="00CD416B">
        <w:rPr>
          <w:rFonts w:asciiTheme="minorHAnsi" w:hAnsiTheme="minorHAnsi" w:cstheme="minorHAnsi"/>
        </w:rPr>
        <w:t>=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Setup</w:t>
      </w:r>
      <w:r w:rsidRPr="00CD416B">
        <w:rPr>
          <w:rFonts w:asciiTheme="minorHAnsi" w:hAnsiTheme="minorHAnsi" w:cstheme="minorHAnsi"/>
          <w:spacing w:val="-3"/>
        </w:rPr>
        <w:t xml:space="preserve"> </w:t>
      </w:r>
      <w:r w:rsidRPr="00CD416B">
        <w:rPr>
          <w:rFonts w:asciiTheme="minorHAnsi" w:hAnsiTheme="minorHAnsi" w:cstheme="minorHAnsi"/>
        </w:rPr>
        <w:t>cost</w:t>
      </w:r>
      <w:r w:rsidRPr="00CD416B">
        <w:rPr>
          <w:rFonts w:asciiTheme="minorHAnsi" w:hAnsiTheme="minorHAnsi" w:cstheme="minorHAnsi"/>
          <w:spacing w:val="-3"/>
        </w:rPr>
        <w:t xml:space="preserve"> </w:t>
      </w:r>
      <w:r w:rsidRPr="00CD416B">
        <w:rPr>
          <w:rFonts w:asciiTheme="minorHAnsi" w:hAnsiTheme="minorHAnsi" w:cstheme="minorHAnsi"/>
        </w:rPr>
        <w:t>+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Holding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cost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+</w:t>
      </w:r>
      <w:r w:rsidRPr="00CD416B">
        <w:rPr>
          <w:rFonts w:asciiTheme="minorHAnsi" w:hAnsiTheme="minorHAnsi" w:cstheme="minorHAnsi"/>
          <w:spacing w:val="-4"/>
        </w:rPr>
        <w:t xml:space="preserve"> </w:t>
      </w:r>
      <w:r w:rsidRPr="00CD416B">
        <w:rPr>
          <w:rFonts w:asciiTheme="minorHAnsi" w:hAnsiTheme="minorHAnsi" w:cstheme="minorHAnsi"/>
        </w:rPr>
        <w:t>cost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of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production</w:t>
      </w:r>
    </w:p>
    <w:p w:rsidR="003F3DF4" w:rsidRPr="00CD416B" w:rsidRDefault="00E4647D">
      <w:pPr>
        <w:pStyle w:val="BodyText"/>
        <w:ind w:left="981"/>
        <w:rPr>
          <w:rFonts w:asciiTheme="minorHAnsi" w:hAnsiTheme="minorHAnsi" w:cstheme="minorHAnsi"/>
          <w:b/>
        </w:rPr>
      </w:pPr>
      <w:r w:rsidRPr="00CD416B">
        <w:rPr>
          <w:rFonts w:asciiTheme="minorHAnsi" w:hAnsiTheme="minorHAnsi" w:cstheme="minorHAnsi"/>
        </w:rPr>
        <w:t>=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134.16+134.16+ (1)*(12,000)=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$</w:t>
      </w:r>
      <w:r w:rsidRPr="00CD416B">
        <w:rPr>
          <w:rFonts w:asciiTheme="minorHAnsi" w:hAnsiTheme="minorHAnsi" w:cstheme="minorHAnsi"/>
          <w:b/>
        </w:rPr>
        <w:t>12268.32</w:t>
      </w:r>
    </w:p>
    <w:p w:rsidR="003F3DF4" w:rsidRPr="00CD416B" w:rsidRDefault="003F3DF4">
      <w:pPr>
        <w:pStyle w:val="BodyText"/>
        <w:rPr>
          <w:rFonts w:asciiTheme="minorHAnsi" w:hAnsiTheme="minorHAnsi" w:cstheme="minorHAnsi"/>
          <w:b/>
          <w:sz w:val="26"/>
        </w:rPr>
      </w:pPr>
    </w:p>
    <w:p w:rsidR="003F3DF4" w:rsidRPr="00CD416B" w:rsidRDefault="003F3DF4">
      <w:pPr>
        <w:pStyle w:val="BodyText"/>
        <w:rPr>
          <w:rFonts w:asciiTheme="minorHAnsi" w:hAnsiTheme="minorHAnsi" w:cstheme="minorHAnsi"/>
          <w:b/>
          <w:sz w:val="26"/>
        </w:rPr>
      </w:pPr>
    </w:p>
    <w:p w:rsidR="003F3DF4" w:rsidRPr="00CD416B" w:rsidRDefault="003F3DF4">
      <w:pPr>
        <w:pStyle w:val="BodyText"/>
        <w:spacing w:before="4"/>
        <w:rPr>
          <w:rFonts w:asciiTheme="minorHAnsi" w:hAnsiTheme="minorHAnsi" w:cstheme="minorHAnsi"/>
          <w:b/>
        </w:rPr>
      </w:pPr>
    </w:p>
    <w:p w:rsidR="003F3DF4" w:rsidRPr="00CD416B" w:rsidRDefault="003F3DF4">
      <w:pPr>
        <w:rPr>
          <w:rFonts w:asciiTheme="minorHAnsi" w:hAnsiTheme="minorHAnsi" w:cstheme="minorHAnsi"/>
          <w:sz w:val="16"/>
        </w:rPr>
        <w:sectPr w:rsidR="003F3DF4" w:rsidRPr="00CD416B">
          <w:pgSz w:w="11900" w:h="16840"/>
          <w:pgMar w:top="1600" w:right="420" w:bottom="340" w:left="460" w:header="0" w:footer="155" w:gutter="0"/>
          <w:cols w:space="720"/>
        </w:sectPr>
      </w:pPr>
    </w:p>
    <w:p w:rsidR="003F3DF4" w:rsidRPr="00CD416B" w:rsidRDefault="003F3DF4">
      <w:pPr>
        <w:pStyle w:val="BodyText"/>
        <w:spacing w:before="3"/>
        <w:rPr>
          <w:rFonts w:asciiTheme="minorHAnsi" w:hAnsiTheme="minorHAnsi" w:cstheme="minorHAnsi"/>
          <w:sz w:val="26"/>
        </w:rPr>
      </w:pPr>
    </w:p>
    <w:p w:rsidR="003F3DF4" w:rsidRPr="00CD416B" w:rsidRDefault="00CD416B">
      <w:pPr>
        <w:pStyle w:val="BodyText"/>
        <w:spacing w:before="90"/>
        <w:ind w:left="981" w:right="100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4.</w:t>
      </w:r>
      <w:r w:rsidR="00E4647D" w:rsidRPr="00CD416B">
        <w:rPr>
          <w:rFonts w:asciiTheme="minorHAnsi" w:hAnsiTheme="minorHAnsi" w:cstheme="minorHAnsi"/>
          <w:b/>
        </w:rPr>
        <w:t xml:space="preserve"> </w:t>
      </w:r>
      <w:r w:rsidR="00E4647D" w:rsidRPr="00CD416B">
        <w:rPr>
          <w:rFonts w:asciiTheme="minorHAnsi" w:hAnsiTheme="minorHAnsi" w:cstheme="minorHAnsi"/>
        </w:rPr>
        <w:t>Authentic Thai rattan chairs (shown in the photo) are delivered to Gary Schwartz’s</w:t>
      </w:r>
      <w:r w:rsidR="00E4647D" w:rsidRPr="00CD416B">
        <w:rPr>
          <w:rFonts w:asciiTheme="minorHAnsi" w:hAnsiTheme="minorHAnsi" w:cstheme="minorHAnsi"/>
          <w:spacing w:val="1"/>
        </w:rPr>
        <w:t xml:space="preserve"> </w:t>
      </w:r>
      <w:r w:rsidR="00E4647D" w:rsidRPr="00CD416B">
        <w:rPr>
          <w:rFonts w:asciiTheme="minorHAnsi" w:hAnsiTheme="minorHAnsi" w:cstheme="minorHAnsi"/>
        </w:rPr>
        <w:t>chain of retail stores, called The Kathmandu Shop, once a year. The reorder point, without</w:t>
      </w:r>
      <w:r w:rsidR="00E4647D" w:rsidRPr="00CD416B">
        <w:rPr>
          <w:rFonts w:asciiTheme="minorHAnsi" w:hAnsiTheme="minorHAnsi" w:cstheme="minorHAnsi"/>
          <w:spacing w:val="1"/>
        </w:rPr>
        <w:t xml:space="preserve"> </w:t>
      </w:r>
      <w:r w:rsidR="00E4647D" w:rsidRPr="00CD416B">
        <w:rPr>
          <w:rFonts w:asciiTheme="minorHAnsi" w:hAnsiTheme="minorHAnsi" w:cstheme="minorHAnsi"/>
        </w:rPr>
        <w:t>safety</w:t>
      </w:r>
      <w:r w:rsidR="00E4647D" w:rsidRPr="00CD416B">
        <w:rPr>
          <w:rFonts w:asciiTheme="minorHAnsi" w:hAnsiTheme="minorHAnsi" w:cstheme="minorHAnsi"/>
          <w:spacing w:val="-4"/>
        </w:rPr>
        <w:t xml:space="preserve"> </w:t>
      </w:r>
      <w:r w:rsidR="00E4647D" w:rsidRPr="00CD416B">
        <w:rPr>
          <w:rFonts w:asciiTheme="minorHAnsi" w:hAnsiTheme="minorHAnsi" w:cstheme="minorHAnsi"/>
        </w:rPr>
        <w:t>stock,</w:t>
      </w:r>
      <w:r w:rsidR="00E4647D" w:rsidRPr="00CD416B">
        <w:rPr>
          <w:rFonts w:asciiTheme="minorHAnsi" w:hAnsiTheme="minorHAnsi" w:cstheme="minorHAnsi"/>
          <w:spacing w:val="-2"/>
        </w:rPr>
        <w:t xml:space="preserve"> </w:t>
      </w:r>
      <w:r w:rsidR="00E4647D" w:rsidRPr="00CD416B">
        <w:rPr>
          <w:rFonts w:asciiTheme="minorHAnsi" w:hAnsiTheme="minorHAnsi" w:cstheme="minorHAnsi"/>
        </w:rPr>
        <w:t>is</w:t>
      </w:r>
      <w:r w:rsidR="00E4647D" w:rsidRPr="00CD416B">
        <w:rPr>
          <w:rFonts w:asciiTheme="minorHAnsi" w:hAnsiTheme="minorHAnsi" w:cstheme="minorHAnsi"/>
          <w:spacing w:val="-2"/>
        </w:rPr>
        <w:t xml:space="preserve"> </w:t>
      </w:r>
      <w:r w:rsidR="00E4647D" w:rsidRPr="00CD416B">
        <w:rPr>
          <w:rFonts w:asciiTheme="minorHAnsi" w:hAnsiTheme="minorHAnsi" w:cstheme="minorHAnsi"/>
        </w:rPr>
        <w:t>200</w:t>
      </w:r>
      <w:r w:rsidR="00E4647D" w:rsidRPr="00CD416B">
        <w:rPr>
          <w:rFonts w:asciiTheme="minorHAnsi" w:hAnsiTheme="minorHAnsi" w:cstheme="minorHAnsi"/>
          <w:spacing w:val="-1"/>
        </w:rPr>
        <w:t xml:space="preserve"> </w:t>
      </w:r>
      <w:r w:rsidR="00E4647D" w:rsidRPr="00CD416B">
        <w:rPr>
          <w:rFonts w:asciiTheme="minorHAnsi" w:hAnsiTheme="minorHAnsi" w:cstheme="minorHAnsi"/>
        </w:rPr>
        <w:t>chairs.</w:t>
      </w:r>
      <w:r w:rsidR="00E4647D" w:rsidRPr="00CD416B">
        <w:rPr>
          <w:rFonts w:asciiTheme="minorHAnsi" w:hAnsiTheme="minorHAnsi" w:cstheme="minorHAnsi"/>
          <w:spacing w:val="-1"/>
        </w:rPr>
        <w:t xml:space="preserve"> </w:t>
      </w:r>
      <w:r w:rsidR="00E4647D" w:rsidRPr="00CD416B">
        <w:rPr>
          <w:rFonts w:asciiTheme="minorHAnsi" w:hAnsiTheme="minorHAnsi" w:cstheme="minorHAnsi"/>
        </w:rPr>
        <w:t>Carrying</w:t>
      </w:r>
      <w:r w:rsidR="00E4647D" w:rsidRPr="00CD416B">
        <w:rPr>
          <w:rFonts w:asciiTheme="minorHAnsi" w:hAnsiTheme="minorHAnsi" w:cstheme="minorHAnsi"/>
          <w:spacing w:val="-2"/>
        </w:rPr>
        <w:t xml:space="preserve"> </w:t>
      </w:r>
      <w:r w:rsidR="00E4647D" w:rsidRPr="00CD416B">
        <w:rPr>
          <w:rFonts w:asciiTheme="minorHAnsi" w:hAnsiTheme="minorHAnsi" w:cstheme="minorHAnsi"/>
        </w:rPr>
        <w:t>cost</w:t>
      </w:r>
      <w:r w:rsidR="00E4647D" w:rsidRPr="00CD416B">
        <w:rPr>
          <w:rFonts w:asciiTheme="minorHAnsi" w:hAnsiTheme="minorHAnsi" w:cstheme="minorHAnsi"/>
          <w:spacing w:val="-2"/>
        </w:rPr>
        <w:t xml:space="preserve"> </w:t>
      </w:r>
      <w:r w:rsidR="00E4647D" w:rsidRPr="00CD416B">
        <w:rPr>
          <w:rFonts w:asciiTheme="minorHAnsi" w:hAnsiTheme="minorHAnsi" w:cstheme="minorHAnsi"/>
        </w:rPr>
        <w:t>is</w:t>
      </w:r>
      <w:r w:rsidR="00E4647D" w:rsidRPr="00CD416B">
        <w:rPr>
          <w:rFonts w:asciiTheme="minorHAnsi" w:hAnsiTheme="minorHAnsi" w:cstheme="minorHAnsi"/>
          <w:spacing w:val="-2"/>
        </w:rPr>
        <w:t xml:space="preserve"> </w:t>
      </w:r>
      <w:r w:rsidR="00E4647D" w:rsidRPr="00CD416B">
        <w:rPr>
          <w:rFonts w:asciiTheme="minorHAnsi" w:hAnsiTheme="minorHAnsi" w:cstheme="minorHAnsi"/>
        </w:rPr>
        <w:t>$30</w:t>
      </w:r>
      <w:r w:rsidR="00E4647D" w:rsidRPr="00CD416B">
        <w:rPr>
          <w:rFonts w:asciiTheme="minorHAnsi" w:hAnsiTheme="minorHAnsi" w:cstheme="minorHAnsi"/>
          <w:spacing w:val="-2"/>
        </w:rPr>
        <w:t xml:space="preserve"> </w:t>
      </w:r>
      <w:r w:rsidR="00E4647D" w:rsidRPr="00CD416B">
        <w:rPr>
          <w:rFonts w:asciiTheme="minorHAnsi" w:hAnsiTheme="minorHAnsi" w:cstheme="minorHAnsi"/>
        </w:rPr>
        <w:t>per unit</w:t>
      </w:r>
      <w:r w:rsidR="00E4647D" w:rsidRPr="00CD416B">
        <w:rPr>
          <w:rFonts w:asciiTheme="minorHAnsi" w:hAnsiTheme="minorHAnsi" w:cstheme="minorHAnsi"/>
          <w:spacing w:val="-3"/>
        </w:rPr>
        <w:t xml:space="preserve"> </w:t>
      </w:r>
      <w:r w:rsidR="00E4647D" w:rsidRPr="00CD416B">
        <w:rPr>
          <w:rFonts w:asciiTheme="minorHAnsi" w:hAnsiTheme="minorHAnsi" w:cstheme="minorHAnsi"/>
        </w:rPr>
        <w:t>per</w:t>
      </w:r>
      <w:r w:rsidR="00E4647D" w:rsidRPr="00CD416B">
        <w:rPr>
          <w:rFonts w:asciiTheme="minorHAnsi" w:hAnsiTheme="minorHAnsi" w:cstheme="minorHAnsi"/>
          <w:spacing w:val="-1"/>
        </w:rPr>
        <w:t xml:space="preserve"> </w:t>
      </w:r>
      <w:r w:rsidR="00E4647D" w:rsidRPr="00CD416B">
        <w:rPr>
          <w:rFonts w:asciiTheme="minorHAnsi" w:hAnsiTheme="minorHAnsi" w:cstheme="minorHAnsi"/>
        </w:rPr>
        <w:t>year,</w:t>
      </w:r>
      <w:r w:rsidR="00E4647D" w:rsidRPr="00CD416B">
        <w:rPr>
          <w:rFonts w:asciiTheme="minorHAnsi" w:hAnsiTheme="minorHAnsi" w:cstheme="minorHAnsi"/>
          <w:spacing w:val="-2"/>
        </w:rPr>
        <w:t xml:space="preserve"> </w:t>
      </w:r>
      <w:r w:rsidR="00E4647D" w:rsidRPr="00CD416B">
        <w:rPr>
          <w:rFonts w:asciiTheme="minorHAnsi" w:hAnsiTheme="minorHAnsi" w:cstheme="minorHAnsi"/>
        </w:rPr>
        <w:t>and</w:t>
      </w:r>
      <w:r w:rsidR="00E4647D" w:rsidRPr="00CD416B">
        <w:rPr>
          <w:rFonts w:asciiTheme="minorHAnsi" w:hAnsiTheme="minorHAnsi" w:cstheme="minorHAnsi"/>
          <w:spacing w:val="-1"/>
        </w:rPr>
        <w:t xml:space="preserve"> </w:t>
      </w:r>
      <w:r w:rsidR="00E4647D" w:rsidRPr="00CD416B">
        <w:rPr>
          <w:rFonts w:asciiTheme="minorHAnsi" w:hAnsiTheme="minorHAnsi" w:cstheme="minorHAnsi"/>
        </w:rPr>
        <w:t>the</w:t>
      </w:r>
      <w:r w:rsidR="00E4647D" w:rsidRPr="00CD416B">
        <w:rPr>
          <w:rFonts w:asciiTheme="minorHAnsi" w:hAnsiTheme="minorHAnsi" w:cstheme="minorHAnsi"/>
          <w:spacing w:val="-3"/>
        </w:rPr>
        <w:t xml:space="preserve"> </w:t>
      </w:r>
      <w:r w:rsidR="00E4647D" w:rsidRPr="00CD416B">
        <w:rPr>
          <w:rFonts w:asciiTheme="minorHAnsi" w:hAnsiTheme="minorHAnsi" w:cstheme="minorHAnsi"/>
        </w:rPr>
        <w:t>cost</w:t>
      </w:r>
      <w:r w:rsidR="00E4647D" w:rsidRPr="00CD416B">
        <w:rPr>
          <w:rFonts w:asciiTheme="minorHAnsi" w:hAnsiTheme="minorHAnsi" w:cstheme="minorHAnsi"/>
          <w:spacing w:val="-3"/>
        </w:rPr>
        <w:t xml:space="preserve"> </w:t>
      </w:r>
      <w:r w:rsidR="00E4647D" w:rsidRPr="00CD416B">
        <w:rPr>
          <w:rFonts w:asciiTheme="minorHAnsi" w:hAnsiTheme="minorHAnsi" w:cstheme="minorHAnsi"/>
        </w:rPr>
        <w:t>of</w:t>
      </w:r>
      <w:r w:rsidR="00E4647D" w:rsidRPr="00CD416B">
        <w:rPr>
          <w:rFonts w:asciiTheme="minorHAnsi" w:hAnsiTheme="minorHAnsi" w:cstheme="minorHAnsi"/>
          <w:spacing w:val="-1"/>
        </w:rPr>
        <w:t xml:space="preserve"> </w:t>
      </w:r>
      <w:r w:rsidR="00E4647D" w:rsidRPr="00CD416B">
        <w:rPr>
          <w:rFonts w:asciiTheme="minorHAnsi" w:hAnsiTheme="minorHAnsi" w:cstheme="minorHAnsi"/>
        </w:rPr>
        <w:t>a</w:t>
      </w:r>
      <w:r w:rsidR="00E4647D" w:rsidRPr="00CD416B">
        <w:rPr>
          <w:rFonts w:asciiTheme="minorHAnsi" w:hAnsiTheme="minorHAnsi" w:cstheme="minorHAnsi"/>
          <w:spacing w:val="-1"/>
        </w:rPr>
        <w:t xml:space="preserve"> </w:t>
      </w:r>
      <w:r w:rsidR="00E4647D" w:rsidRPr="00CD416B">
        <w:rPr>
          <w:rFonts w:asciiTheme="minorHAnsi" w:hAnsiTheme="minorHAnsi" w:cstheme="minorHAnsi"/>
        </w:rPr>
        <w:t>stockout</w:t>
      </w:r>
      <w:r w:rsidR="00E4647D" w:rsidRPr="00CD416B">
        <w:rPr>
          <w:rFonts w:asciiTheme="minorHAnsi" w:hAnsiTheme="minorHAnsi" w:cstheme="minorHAnsi"/>
          <w:spacing w:val="-3"/>
        </w:rPr>
        <w:t xml:space="preserve"> </w:t>
      </w:r>
      <w:r w:rsidR="00E4647D" w:rsidRPr="00CD416B">
        <w:rPr>
          <w:rFonts w:asciiTheme="minorHAnsi" w:hAnsiTheme="minorHAnsi" w:cstheme="minorHAnsi"/>
        </w:rPr>
        <w:t>is</w:t>
      </w:r>
    </w:p>
    <w:p w:rsidR="003F3DF4" w:rsidRPr="00CD416B" w:rsidRDefault="00E4647D">
      <w:pPr>
        <w:pStyle w:val="BodyText"/>
        <w:ind w:left="981" w:right="1121"/>
        <w:rPr>
          <w:rFonts w:asciiTheme="minorHAnsi" w:hAnsiTheme="minorHAnsi" w:cstheme="minorHAnsi"/>
        </w:rPr>
      </w:pPr>
      <w:r w:rsidRPr="00CD416B">
        <w:rPr>
          <w:rFonts w:asciiTheme="minorHAnsi" w:hAnsiTheme="minorHAnsi" w:cstheme="minorHAnsi"/>
        </w:rPr>
        <w:t>$70</w:t>
      </w:r>
      <w:r w:rsidRPr="00CD416B">
        <w:rPr>
          <w:rFonts w:asciiTheme="minorHAnsi" w:hAnsiTheme="minorHAnsi" w:cstheme="minorHAnsi"/>
          <w:spacing w:val="-4"/>
        </w:rPr>
        <w:t xml:space="preserve"> </w:t>
      </w:r>
      <w:r w:rsidRPr="00CD416B">
        <w:rPr>
          <w:rFonts w:asciiTheme="minorHAnsi" w:hAnsiTheme="minorHAnsi" w:cstheme="minorHAnsi"/>
        </w:rPr>
        <w:t>per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chair</w:t>
      </w:r>
      <w:r w:rsidRPr="00CD416B">
        <w:rPr>
          <w:rFonts w:asciiTheme="minorHAnsi" w:hAnsiTheme="minorHAnsi" w:cstheme="minorHAnsi"/>
          <w:spacing w:val="-3"/>
        </w:rPr>
        <w:t xml:space="preserve"> </w:t>
      </w:r>
      <w:r w:rsidRPr="00CD416B">
        <w:rPr>
          <w:rFonts w:asciiTheme="minorHAnsi" w:hAnsiTheme="minorHAnsi" w:cstheme="minorHAnsi"/>
        </w:rPr>
        <w:t>per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year.</w:t>
      </w:r>
      <w:r w:rsidRPr="00CD416B">
        <w:rPr>
          <w:rFonts w:asciiTheme="minorHAnsi" w:hAnsiTheme="minorHAnsi" w:cstheme="minorHAnsi"/>
          <w:spacing w:val="-3"/>
        </w:rPr>
        <w:t xml:space="preserve"> </w:t>
      </w:r>
      <w:r w:rsidRPr="00CD416B">
        <w:rPr>
          <w:rFonts w:asciiTheme="minorHAnsi" w:hAnsiTheme="minorHAnsi" w:cstheme="minorHAnsi"/>
        </w:rPr>
        <w:t>Given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the</w:t>
      </w:r>
      <w:r w:rsidRPr="00CD416B">
        <w:rPr>
          <w:rFonts w:asciiTheme="minorHAnsi" w:hAnsiTheme="minorHAnsi" w:cstheme="minorHAnsi"/>
          <w:spacing w:val="-4"/>
        </w:rPr>
        <w:t xml:space="preserve"> </w:t>
      </w:r>
      <w:r w:rsidRPr="00CD416B">
        <w:rPr>
          <w:rFonts w:asciiTheme="minorHAnsi" w:hAnsiTheme="minorHAnsi" w:cstheme="minorHAnsi"/>
        </w:rPr>
        <w:t>following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demand</w:t>
      </w:r>
      <w:r w:rsidRPr="00CD416B">
        <w:rPr>
          <w:rFonts w:asciiTheme="minorHAnsi" w:hAnsiTheme="minorHAnsi" w:cstheme="minorHAnsi"/>
          <w:spacing w:val="-3"/>
        </w:rPr>
        <w:t xml:space="preserve"> </w:t>
      </w:r>
      <w:r w:rsidRPr="00CD416B">
        <w:rPr>
          <w:rFonts w:asciiTheme="minorHAnsi" w:hAnsiTheme="minorHAnsi" w:cstheme="minorHAnsi"/>
        </w:rPr>
        <w:t>probabilities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during</w:t>
      </w:r>
      <w:r w:rsidRPr="00CD416B">
        <w:rPr>
          <w:rFonts w:asciiTheme="minorHAnsi" w:hAnsiTheme="minorHAnsi" w:cstheme="minorHAnsi"/>
          <w:spacing w:val="-3"/>
        </w:rPr>
        <w:t xml:space="preserve"> </w:t>
      </w:r>
      <w:r w:rsidRPr="00CD416B">
        <w:rPr>
          <w:rFonts w:asciiTheme="minorHAnsi" w:hAnsiTheme="minorHAnsi" w:cstheme="minorHAnsi"/>
        </w:rPr>
        <w:t>the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lead</w:t>
      </w:r>
      <w:r w:rsidRPr="00CD416B">
        <w:rPr>
          <w:rFonts w:asciiTheme="minorHAnsi" w:hAnsiTheme="minorHAnsi" w:cstheme="minorHAnsi"/>
          <w:spacing w:val="-3"/>
        </w:rPr>
        <w:t xml:space="preserve"> </w:t>
      </w:r>
      <w:r w:rsidRPr="00CD416B">
        <w:rPr>
          <w:rFonts w:asciiTheme="minorHAnsi" w:hAnsiTheme="minorHAnsi" w:cstheme="minorHAnsi"/>
        </w:rPr>
        <w:t>time,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how</w:t>
      </w:r>
      <w:r w:rsidRPr="00CD416B">
        <w:rPr>
          <w:rFonts w:asciiTheme="minorHAnsi" w:hAnsiTheme="minorHAnsi" w:cstheme="minorHAnsi"/>
          <w:spacing w:val="-57"/>
        </w:rPr>
        <w:t xml:space="preserve"> </w:t>
      </w:r>
      <w:r w:rsidRPr="00CD416B">
        <w:rPr>
          <w:rFonts w:asciiTheme="minorHAnsi" w:hAnsiTheme="minorHAnsi" w:cstheme="minorHAnsi"/>
        </w:rPr>
        <w:t>much safety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stock</w:t>
      </w:r>
      <w:r w:rsidRPr="00CD416B">
        <w:rPr>
          <w:rFonts w:asciiTheme="minorHAnsi" w:hAnsiTheme="minorHAnsi" w:cstheme="minorHAnsi"/>
          <w:spacing w:val="1"/>
        </w:rPr>
        <w:t xml:space="preserve"> </w:t>
      </w:r>
      <w:r w:rsidRPr="00CD416B">
        <w:rPr>
          <w:rFonts w:asciiTheme="minorHAnsi" w:hAnsiTheme="minorHAnsi" w:cstheme="minorHAnsi"/>
        </w:rPr>
        <w:t>should</w:t>
      </w:r>
      <w:r w:rsidRPr="00CD416B">
        <w:rPr>
          <w:rFonts w:asciiTheme="minorHAnsi" w:hAnsiTheme="minorHAnsi" w:cstheme="minorHAnsi"/>
          <w:spacing w:val="1"/>
        </w:rPr>
        <w:t xml:space="preserve"> </w:t>
      </w:r>
      <w:r w:rsidRPr="00CD416B">
        <w:rPr>
          <w:rFonts w:asciiTheme="minorHAnsi" w:hAnsiTheme="minorHAnsi" w:cstheme="minorHAnsi"/>
        </w:rPr>
        <w:t>be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carried?</w:t>
      </w:r>
    </w:p>
    <w:p w:rsidR="003F3DF4" w:rsidRPr="00CD416B" w:rsidRDefault="003F3DF4">
      <w:pPr>
        <w:pStyle w:val="BodyText"/>
        <w:rPr>
          <w:rFonts w:asciiTheme="minorHAnsi" w:hAnsiTheme="minorHAnsi" w:cstheme="minorHAnsi"/>
        </w:rPr>
      </w:pPr>
    </w:p>
    <w:tbl>
      <w:tblPr>
        <w:tblW w:w="0" w:type="auto"/>
        <w:tblInd w:w="874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00"/>
        <w:gridCol w:w="1786"/>
      </w:tblGrid>
      <w:tr w:rsidR="003F3DF4" w:rsidRPr="00CD416B">
        <w:trPr>
          <w:trHeight w:val="352"/>
        </w:trPr>
        <w:tc>
          <w:tcPr>
            <w:tcW w:w="3000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3F3DF4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86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3F3DF4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</w:p>
        </w:tc>
      </w:tr>
      <w:tr w:rsidR="003F3DF4" w:rsidRPr="00CD416B">
        <w:trPr>
          <w:trHeight w:val="295"/>
        </w:trPr>
        <w:tc>
          <w:tcPr>
            <w:tcW w:w="3000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line="272" w:lineRule="exact"/>
              <w:ind w:left="112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Demand</w:t>
            </w:r>
            <w:r w:rsidRPr="00CD416B">
              <w:rPr>
                <w:rFonts w:asciiTheme="minorHAnsi" w:hAnsiTheme="minorHAnsi" w:cstheme="minorHAnsi"/>
                <w:spacing w:val="-2"/>
                <w:sz w:val="24"/>
              </w:rPr>
              <w:t xml:space="preserve"> </w:t>
            </w:r>
            <w:r w:rsidRPr="00CD416B">
              <w:rPr>
                <w:rFonts w:asciiTheme="minorHAnsi" w:hAnsiTheme="minorHAnsi" w:cstheme="minorHAnsi"/>
                <w:sz w:val="24"/>
              </w:rPr>
              <w:t>during</w:t>
            </w:r>
            <w:r w:rsidRPr="00CD416B">
              <w:rPr>
                <w:rFonts w:asciiTheme="minorHAnsi" w:hAnsiTheme="minorHAnsi" w:cstheme="minorHAnsi"/>
                <w:spacing w:val="-3"/>
                <w:sz w:val="24"/>
              </w:rPr>
              <w:t xml:space="preserve"> </w:t>
            </w:r>
            <w:r w:rsidRPr="00CD416B">
              <w:rPr>
                <w:rFonts w:asciiTheme="minorHAnsi" w:hAnsiTheme="minorHAnsi" w:cstheme="minorHAnsi"/>
                <w:sz w:val="24"/>
              </w:rPr>
              <w:t>leadtime</w:t>
            </w:r>
          </w:p>
        </w:tc>
        <w:tc>
          <w:tcPr>
            <w:tcW w:w="1786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line="272" w:lineRule="exact"/>
              <w:ind w:left="115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Probablity</w:t>
            </w:r>
          </w:p>
        </w:tc>
      </w:tr>
      <w:tr w:rsidR="003F3DF4" w:rsidRPr="00CD416B">
        <w:trPr>
          <w:trHeight w:val="270"/>
        </w:trPr>
        <w:tc>
          <w:tcPr>
            <w:tcW w:w="3000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line="251" w:lineRule="exact"/>
              <w:ind w:left="112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0</w:t>
            </w:r>
          </w:p>
        </w:tc>
        <w:tc>
          <w:tcPr>
            <w:tcW w:w="1786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line="251" w:lineRule="exact"/>
              <w:ind w:left="115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0.2</w:t>
            </w:r>
          </w:p>
        </w:tc>
      </w:tr>
      <w:tr w:rsidR="003F3DF4" w:rsidRPr="00CD416B">
        <w:trPr>
          <w:trHeight w:val="271"/>
        </w:trPr>
        <w:tc>
          <w:tcPr>
            <w:tcW w:w="3000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line="251" w:lineRule="exact"/>
              <w:ind w:left="112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100</w:t>
            </w:r>
          </w:p>
        </w:tc>
        <w:tc>
          <w:tcPr>
            <w:tcW w:w="1786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line="251" w:lineRule="exact"/>
              <w:ind w:left="115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0.2</w:t>
            </w:r>
          </w:p>
        </w:tc>
      </w:tr>
      <w:tr w:rsidR="003F3DF4" w:rsidRPr="00CD416B">
        <w:trPr>
          <w:trHeight w:val="270"/>
        </w:trPr>
        <w:tc>
          <w:tcPr>
            <w:tcW w:w="3000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line="251" w:lineRule="exact"/>
              <w:ind w:left="112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200</w:t>
            </w:r>
          </w:p>
        </w:tc>
        <w:tc>
          <w:tcPr>
            <w:tcW w:w="1786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line="251" w:lineRule="exact"/>
              <w:ind w:left="115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0.2</w:t>
            </w:r>
          </w:p>
        </w:tc>
      </w:tr>
      <w:tr w:rsidR="003F3DF4" w:rsidRPr="00CD416B">
        <w:trPr>
          <w:trHeight w:val="271"/>
        </w:trPr>
        <w:tc>
          <w:tcPr>
            <w:tcW w:w="3000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line="251" w:lineRule="exact"/>
              <w:ind w:left="112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300</w:t>
            </w:r>
          </w:p>
        </w:tc>
        <w:tc>
          <w:tcPr>
            <w:tcW w:w="1786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line="251" w:lineRule="exact"/>
              <w:ind w:left="115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0.2</w:t>
            </w:r>
          </w:p>
        </w:tc>
      </w:tr>
      <w:tr w:rsidR="003F3DF4" w:rsidRPr="00CD416B">
        <w:trPr>
          <w:trHeight w:val="270"/>
        </w:trPr>
        <w:tc>
          <w:tcPr>
            <w:tcW w:w="3000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line="251" w:lineRule="exact"/>
              <w:ind w:left="112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400</w:t>
            </w:r>
          </w:p>
        </w:tc>
        <w:tc>
          <w:tcPr>
            <w:tcW w:w="1786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line="251" w:lineRule="exact"/>
              <w:ind w:left="115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0.2</w:t>
            </w:r>
          </w:p>
        </w:tc>
      </w:tr>
    </w:tbl>
    <w:p w:rsidR="003F3DF4" w:rsidRPr="00CD416B" w:rsidRDefault="003F3DF4">
      <w:pPr>
        <w:pStyle w:val="BodyText"/>
        <w:rPr>
          <w:rFonts w:asciiTheme="minorHAnsi" w:hAnsiTheme="minorHAnsi" w:cstheme="minorHAnsi"/>
          <w:sz w:val="26"/>
        </w:rPr>
      </w:pPr>
    </w:p>
    <w:p w:rsidR="003F3DF4" w:rsidRPr="00CD416B" w:rsidRDefault="003F3DF4">
      <w:pPr>
        <w:pStyle w:val="BodyText"/>
        <w:spacing w:before="9"/>
        <w:rPr>
          <w:rFonts w:asciiTheme="minorHAnsi" w:hAnsiTheme="minorHAnsi" w:cstheme="minorHAnsi"/>
          <w:sz w:val="21"/>
        </w:rPr>
      </w:pPr>
    </w:p>
    <w:p w:rsidR="003F3DF4" w:rsidRPr="00CD416B" w:rsidRDefault="00E4647D">
      <w:pPr>
        <w:pStyle w:val="Heading1"/>
        <w:rPr>
          <w:rFonts w:asciiTheme="minorHAnsi" w:hAnsiTheme="minorHAnsi" w:cstheme="minorHAnsi"/>
        </w:rPr>
      </w:pPr>
      <w:r w:rsidRPr="00CD416B">
        <w:rPr>
          <w:rFonts w:asciiTheme="minorHAnsi" w:hAnsiTheme="minorHAnsi" w:cstheme="minorHAnsi"/>
        </w:rPr>
        <w:t>Answer</w:t>
      </w:r>
    </w:p>
    <w:p w:rsidR="003F3DF4" w:rsidRPr="00CD416B" w:rsidRDefault="00E4647D">
      <w:pPr>
        <w:pStyle w:val="BodyText"/>
        <w:ind w:left="981" w:right="1381"/>
        <w:rPr>
          <w:rFonts w:asciiTheme="minorHAnsi" w:hAnsiTheme="minorHAnsi" w:cstheme="minorHAnsi"/>
        </w:rPr>
      </w:pPr>
      <w:r w:rsidRPr="00CD416B">
        <w:rPr>
          <w:rFonts w:asciiTheme="minorHAnsi" w:hAnsiTheme="minorHAnsi" w:cstheme="minorHAnsi"/>
        </w:rPr>
        <w:t>We begin by looking at zero safety stock. For this safety stock, a shortage of 100 frames</w:t>
      </w:r>
      <w:r w:rsidRPr="00CD416B">
        <w:rPr>
          <w:rFonts w:asciiTheme="minorHAnsi" w:hAnsiTheme="minorHAnsi" w:cstheme="minorHAnsi"/>
          <w:spacing w:val="1"/>
        </w:rPr>
        <w:t xml:space="preserve"> </w:t>
      </w:r>
      <w:r w:rsidRPr="00CD416B">
        <w:rPr>
          <w:rFonts w:asciiTheme="minorHAnsi" w:hAnsiTheme="minorHAnsi" w:cstheme="minorHAnsi"/>
        </w:rPr>
        <w:t>will occur if demand is 300, and a shortage of 200 frames will occur if the demand is 400.</w:t>
      </w:r>
      <w:r w:rsidRPr="00CD416B">
        <w:rPr>
          <w:rFonts w:asciiTheme="minorHAnsi" w:hAnsiTheme="minorHAnsi" w:cstheme="minorHAnsi"/>
          <w:spacing w:val="-57"/>
        </w:rPr>
        <w:t xml:space="preserve"> </w:t>
      </w:r>
      <w:r w:rsidRPr="00CD416B">
        <w:rPr>
          <w:rFonts w:asciiTheme="minorHAnsi" w:hAnsiTheme="minorHAnsi" w:cstheme="minorHAnsi"/>
        </w:rPr>
        <w:t>Thus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the</w:t>
      </w:r>
      <w:r w:rsidRPr="00CD416B">
        <w:rPr>
          <w:rFonts w:asciiTheme="minorHAnsi" w:hAnsiTheme="minorHAnsi" w:cstheme="minorHAnsi"/>
          <w:spacing w:val="1"/>
        </w:rPr>
        <w:t xml:space="preserve"> </w:t>
      </w:r>
      <w:r w:rsidRPr="00CD416B">
        <w:rPr>
          <w:rFonts w:asciiTheme="minorHAnsi" w:hAnsiTheme="minorHAnsi" w:cstheme="minorHAnsi"/>
        </w:rPr>
        <w:t>stockout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costs for zero safety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stock</w:t>
      </w:r>
      <w:r w:rsidRPr="00CD416B">
        <w:rPr>
          <w:rFonts w:asciiTheme="minorHAnsi" w:hAnsiTheme="minorHAnsi" w:cstheme="minorHAnsi"/>
          <w:spacing w:val="1"/>
        </w:rPr>
        <w:t xml:space="preserve"> </w:t>
      </w:r>
      <w:r w:rsidRPr="00CD416B">
        <w:rPr>
          <w:rFonts w:asciiTheme="minorHAnsi" w:hAnsiTheme="minorHAnsi" w:cstheme="minorHAnsi"/>
        </w:rPr>
        <w:t>are:</w:t>
      </w:r>
    </w:p>
    <w:p w:rsidR="003F3DF4" w:rsidRPr="00CD416B" w:rsidRDefault="00E4647D">
      <w:pPr>
        <w:pStyle w:val="BodyText"/>
        <w:ind w:left="981"/>
        <w:rPr>
          <w:rFonts w:asciiTheme="minorHAnsi" w:hAnsiTheme="minorHAnsi" w:cstheme="minorHAnsi"/>
        </w:rPr>
      </w:pPr>
      <w:r w:rsidRPr="00CD416B">
        <w:rPr>
          <w:rFonts w:asciiTheme="minorHAnsi" w:hAnsiTheme="minorHAnsi" w:cstheme="minorHAnsi"/>
        </w:rPr>
        <w:t>(100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units short)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(.2)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(</w:t>
      </w:r>
      <w:r w:rsidRPr="00CD416B">
        <w:rPr>
          <w:rFonts w:asciiTheme="minorHAnsi" w:hAnsiTheme="minorHAnsi" w:cstheme="minorHAnsi"/>
        </w:rPr>
        <w:t>+70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stockout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cost)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(1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possible</w:t>
      </w:r>
      <w:r w:rsidRPr="00CD416B">
        <w:rPr>
          <w:rFonts w:asciiTheme="minorHAnsi" w:hAnsiTheme="minorHAnsi" w:cstheme="minorHAnsi"/>
          <w:spacing w:val="-3"/>
        </w:rPr>
        <w:t xml:space="preserve"> </w:t>
      </w:r>
      <w:r w:rsidRPr="00CD416B">
        <w:rPr>
          <w:rFonts w:asciiTheme="minorHAnsi" w:hAnsiTheme="minorHAnsi" w:cstheme="minorHAnsi"/>
        </w:rPr>
        <w:t>stockouts per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year)</w:t>
      </w:r>
    </w:p>
    <w:p w:rsidR="003F3DF4" w:rsidRPr="00CD416B" w:rsidRDefault="00E4647D">
      <w:pPr>
        <w:pStyle w:val="BodyText"/>
        <w:ind w:left="981"/>
        <w:rPr>
          <w:rFonts w:asciiTheme="minorHAnsi" w:hAnsiTheme="minorHAnsi" w:cstheme="minorHAnsi"/>
        </w:rPr>
      </w:pPr>
      <w:r w:rsidRPr="00CD416B">
        <w:rPr>
          <w:rFonts w:asciiTheme="minorHAnsi" w:hAnsiTheme="minorHAnsi" w:cstheme="minorHAnsi"/>
        </w:rPr>
        <w:t>+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(200 units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short) (.2) (+70)(1)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= 4200</w:t>
      </w:r>
    </w:p>
    <w:p w:rsidR="003F3DF4" w:rsidRPr="00CD416B" w:rsidRDefault="003F3DF4">
      <w:pPr>
        <w:pStyle w:val="BodyText"/>
        <w:rPr>
          <w:rFonts w:asciiTheme="minorHAnsi" w:hAnsiTheme="minorHAnsi" w:cstheme="minorHAnsi"/>
        </w:rPr>
      </w:pPr>
    </w:p>
    <w:tbl>
      <w:tblPr>
        <w:tblW w:w="0" w:type="auto"/>
        <w:tblInd w:w="988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16"/>
        <w:gridCol w:w="2512"/>
        <w:gridCol w:w="3632"/>
        <w:gridCol w:w="1666"/>
      </w:tblGrid>
      <w:tr w:rsidR="003F3DF4" w:rsidRPr="00CD416B">
        <w:trPr>
          <w:trHeight w:val="324"/>
        </w:trPr>
        <w:tc>
          <w:tcPr>
            <w:tcW w:w="2116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50" w:line="255" w:lineRule="exact"/>
              <w:ind w:left="430" w:right="419"/>
              <w:jc w:val="center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Safety</w:t>
            </w:r>
            <w:r w:rsidRPr="00CD416B">
              <w:rPr>
                <w:rFonts w:asciiTheme="minorHAnsi" w:hAnsiTheme="minorHAnsi" w:cstheme="minorHAnsi"/>
                <w:spacing w:val="-3"/>
                <w:sz w:val="24"/>
              </w:rPr>
              <w:t xml:space="preserve"> </w:t>
            </w:r>
            <w:r w:rsidRPr="00CD416B">
              <w:rPr>
                <w:rFonts w:asciiTheme="minorHAnsi" w:hAnsiTheme="minorHAnsi" w:cstheme="minorHAnsi"/>
                <w:sz w:val="24"/>
              </w:rPr>
              <w:t>Stock</w:t>
            </w:r>
          </w:p>
        </w:tc>
        <w:tc>
          <w:tcPr>
            <w:tcW w:w="2512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50" w:line="255" w:lineRule="exact"/>
              <w:ind w:left="195" w:right="242"/>
              <w:jc w:val="center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Addition</w:t>
            </w:r>
            <w:r w:rsidRPr="00CD416B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CD416B">
              <w:rPr>
                <w:rFonts w:asciiTheme="minorHAnsi" w:hAnsiTheme="minorHAnsi" w:cstheme="minorHAnsi"/>
                <w:sz w:val="24"/>
              </w:rPr>
              <w:t>hoding</w:t>
            </w:r>
            <w:r w:rsidRPr="00CD416B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CD416B">
              <w:rPr>
                <w:rFonts w:asciiTheme="minorHAnsi" w:hAnsiTheme="minorHAnsi" w:cstheme="minorHAnsi"/>
                <w:sz w:val="24"/>
              </w:rPr>
              <w:t>cost</w:t>
            </w:r>
          </w:p>
        </w:tc>
        <w:tc>
          <w:tcPr>
            <w:tcW w:w="3632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50" w:line="255" w:lineRule="exact"/>
              <w:ind w:left="208" w:right="196"/>
              <w:jc w:val="center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Stockout</w:t>
            </w:r>
            <w:r w:rsidRPr="00CD416B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CD416B">
              <w:rPr>
                <w:rFonts w:asciiTheme="minorHAnsi" w:hAnsiTheme="minorHAnsi" w:cstheme="minorHAnsi"/>
                <w:sz w:val="24"/>
              </w:rPr>
              <w:t>cost</w:t>
            </w:r>
          </w:p>
        </w:tc>
        <w:tc>
          <w:tcPr>
            <w:tcW w:w="1666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50" w:line="255" w:lineRule="exact"/>
              <w:ind w:left="342" w:right="329"/>
              <w:jc w:val="center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Total</w:t>
            </w:r>
            <w:r w:rsidRPr="00CD416B">
              <w:rPr>
                <w:rFonts w:asciiTheme="minorHAnsi" w:hAnsiTheme="minorHAnsi" w:cstheme="minorHAnsi"/>
                <w:spacing w:val="-9"/>
                <w:sz w:val="24"/>
              </w:rPr>
              <w:t xml:space="preserve"> </w:t>
            </w:r>
            <w:r w:rsidRPr="00CD416B">
              <w:rPr>
                <w:rFonts w:asciiTheme="minorHAnsi" w:hAnsiTheme="minorHAnsi" w:cstheme="minorHAnsi"/>
                <w:sz w:val="24"/>
              </w:rPr>
              <w:t>cost</w:t>
            </w:r>
          </w:p>
        </w:tc>
      </w:tr>
      <w:tr w:rsidR="003F3DF4" w:rsidRPr="00CD416B">
        <w:trPr>
          <w:trHeight w:val="325"/>
        </w:trPr>
        <w:tc>
          <w:tcPr>
            <w:tcW w:w="2116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50" w:line="255" w:lineRule="exact"/>
              <w:ind w:left="430" w:right="418"/>
              <w:jc w:val="center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200</w:t>
            </w:r>
          </w:p>
        </w:tc>
        <w:tc>
          <w:tcPr>
            <w:tcW w:w="2512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50" w:line="255" w:lineRule="exact"/>
              <w:ind w:left="195" w:right="184"/>
              <w:jc w:val="center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200*30 = 6000</w:t>
            </w:r>
          </w:p>
        </w:tc>
        <w:tc>
          <w:tcPr>
            <w:tcW w:w="3632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50" w:line="255" w:lineRule="exact"/>
              <w:ind w:left="12"/>
              <w:jc w:val="center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0</w:t>
            </w:r>
          </w:p>
        </w:tc>
        <w:tc>
          <w:tcPr>
            <w:tcW w:w="1666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50" w:line="255" w:lineRule="exact"/>
              <w:ind w:left="342" w:right="328"/>
              <w:jc w:val="center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6000</w:t>
            </w:r>
          </w:p>
        </w:tc>
      </w:tr>
      <w:tr w:rsidR="003F3DF4" w:rsidRPr="00CD416B">
        <w:trPr>
          <w:trHeight w:val="325"/>
        </w:trPr>
        <w:tc>
          <w:tcPr>
            <w:tcW w:w="2116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50" w:line="255" w:lineRule="exact"/>
              <w:ind w:left="430" w:right="418"/>
              <w:jc w:val="center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100</w:t>
            </w:r>
          </w:p>
        </w:tc>
        <w:tc>
          <w:tcPr>
            <w:tcW w:w="2512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50" w:line="255" w:lineRule="exact"/>
              <w:ind w:left="195" w:right="183"/>
              <w:jc w:val="center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100*30= 3000</w:t>
            </w:r>
          </w:p>
        </w:tc>
        <w:tc>
          <w:tcPr>
            <w:tcW w:w="3632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50" w:line="255" w:lineRule="exact"/>
              <w:ind w:left="208" w:right="197"/>
              <w:jc w:val="center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(100)(0.2)(70)(1)</w:t>
            </w:r>
          </w:p>
        </w:tc>
        <w:tc>
          <w:tcPr>
            <w:tcW w:w="1666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before="50" w:line="255" w:lineRule="exact"/>
              <w:ind w:left="342" w:right="328"/>
              <w:jc w:val="center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4400</w:t>
            </w:r>
          </w:p>
        </w:tc>
      </w:tr>
      <w:tr w:rsidR="003F3DF4" w:rsidRPr="00CD416B">
        <w:trPr>
          <w:trHeight w:val="547"/>
        </w:trPr>
        <w:tc>
          <w:tcPr>
            <w:tcW w:w="2116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3F3DF4">
            <w:pPr>
              <w:pStyle w:val="TableParagraph"/>
              <w:spacing w:before="7"/>
              <w:rPr>
                <w:rFonts w:asciiTheme="minorHAnsi" w:hAnsiTheme="minorHAnsi" w:cstheme="minorHAnsi"/>
                <w:sz w:val="23"/>
              </w:rPr>
            </w:pPr>
          </w:p>
          <w:p w:rsidR="003F3DF4" w:rsidRPr="00CD416B" w:rsidRDefault="00E4647D">
            <w:pPr>
              <w:pStyle w:val="TableParagraph"/>
              <w:spacing w:before="1" w:line="255" w:lineRule="exact"/>
              <w:ind w:left="12"/>
              <w:jc w:val="center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0</w:t>
            </w:r>
          </w:p>
        </w:tc>
        <w:tc>
          <w:tcPr>
            <w:tcW w:w="2512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3F3DF4">
            <w:pPr>
              <w:pStyle w:val="TableParagraph"/>
              <w:spacing w:before="7"/>
              <w:rPr>
                <w:rFonts w:asciiTheme="minorHAnsi" w:hAnsiTheme="minorHAnsi" w:cstheme="minorHAnsi"/>
                <w:sz w:val="23"/>
              </w:rPr>
            </w:pPr>
          </w:p>
          <w:p w:rsidR="003F3DF4" w:rsidRPr="00CD416B" w:rsidRDefault="00E4647D">
            <w:pPr>
              <w:pStyle w:val="TableParagraph"/>
              <w:spacing w:before="1" w:line="255" w:lineRule="exact"/>
              <w:ind w:left="12"/>
              <w:jc w:val="center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0</w:t>
            </w:r>
          </w:p>
        </w:tc>
        <w:tc>
          <w:tcPr>
            <w:tcW w:w="3632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E4647D">
            <w:pPr>
              <w:pStyle w:val="TableParagraph"/>
              <w:spacing w:line="272" w:lineRule="exact"/>
              <w:ind w:left="208" w:right="198"/>
              <w:jc w:val="center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(100)(0.2)(70)(5)+(200)(0.2)(70)</w:t>
            </w:r>
          </w:p>
          <w:p w:rsidR="003F3DF4" w:rsidRPr="00CD416B" w:rsidRDefault="00E4647D">
            <w:pPr>
              <w:pStyle w:val="TableParagraph"/>
              <w:spacing w:line="255" w:lineRule="exact"/>
              <w:ind w:left="208" w:right="197"/>
              <w:jc w:val="center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(1)</w:t>
            </w:r>
          </w:p>
        </w:tc>
        <w:tc>
          <w:tcPr>
            <w:tcW w:w="1666" w:type="dxa"/>
            <w:tcBorders>
              <w:left w:val="single" w:sz="4" w:space="0" w:color="000009"/>
              <w:right w:val="single" w:sz="4" w:space="0" w:color="000009"/>
            </w:tcBorders>
          </w:tcPr>
          <w:p w:rsidR="003F3DF4" w:rsidRPr="00CD416B" w:rsidRDefault="003F3DF4">
            <w:pPr>
              <w:pStyle w:val="TableParagraph"/>
              <w:spacing w:before="7"/>
              <w:rPr>
                <w:rFonts w:asciiTheme="minorHAnsi" w:hAnsiTheme="minorHAnsi" w:cstheme="minorHAnsi"/>
                <w:sz w:val="23"/>
              </w:rPr>
            </w:pPr>
          </w:p>
          <w:p w:rsidR="003F3DF4" w:rsidRPr="00CD416B" w:rsidRDefault="00E4647D">
            <w:pPr>
              <w:pStyle w:val="TableParagraph"/>
              <w:spacing w:before="1" w:line="255" w:lineRule="exact"/>
              <w:ind w:left="342" w:right="328"/>
              <w:jc w:val="center"/>
              <w:rPr>
                <w:rFonts w:asciiTheme="minorHAnsi" w:hAnsiTheme="minorHAnsi" w:cstheme="minorHAnsi"/>
                <w:sz w:val="24"/>
              </w:rPr>
            </w:pPr>
            <w:r w:rsidRPr="00CD416B">
              <w:rPr>
                <w:rFonts w:asciiTheme="minorHAnsi" w:hAnsiTheme="minorHAnsi" w:cstheme="minorHAnsi"/>
                <w:sz w:val="24"/>
              </w:rPr>
              <w:t>4200</w:t>
            </w:r>
          </w:p>
        </w:tc>
      </w:tr>
    </w:tbl>
    <w:p w:rsidR="003F3DF4" w:rsidRPr="00CD416B" w:rsidRDefault="003F3DF4">
      <w:pPr>
        <w:pStyle w:val="BodyText"/>
        <w:spacing w:before="9"/>
        <w:rPr>
          <w:rFonts w:asciiTheme="minorHAnsi" w:hAnsiTheme="minorHAnsi" w:cstheme="minorHAnsi"/>
          <w:sz w:val="23"/>
        </w:rPr>
      </w:pPr>
    </w:p>
    <w:p w:rsidR="003F3DF4" w:rsidRPr="00CD416B" w:rsidRDefault="00E4647D">
      <w:pPr>
        <w:pStyle w:val="BodyText"/>
        <w:ind w:left="981" w:right="1121"/>
        <w:rPr>
          <w:rFonts w:asciiTheme="minorHAnsi" w:hAnsiTheme="minorHAnsi" w:cstheme="minorHAnsi"/>
        </w:rPr>
      </w:pPr>
      <w:r w:rsidRPr="00CD416B">
        <w:rPr>
          <w:rFonts w:asciiTheme="minorHAnsi" w:hAnsiTheme="minorHAnsi" w:cstheme="minorHAnsi"/>
        </w:rPr>
        <w:t>The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safety</w:t>
      </w:r>
      <w:r w:rsidRPr="00CD416B">
        <w:rPr>
          <w:rFonts w:asciiTheme="minorHAnsi" w:hAnsiTheme="minorHAnsi" w:cstheme="minorHAnsi"/>
          <w:spacing w:val="-4"/>
        </w:rPr>
        <w:t xml:space="preserve"> </w:t>
      </w:r>
      <w:r w:rsidRPr="00CD416B">
        <w:rPr>
          <w:rFonts w:asciiTheme="minorHAnsi" w:hAnsiTheme="minorHAnsi" w:cstheme="minorHAnsi"/>
        </w:rPr>
        <w:t>stock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with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the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lowest total</w:t>
      </w:r>
      <w:r w:rsidRPr="00CD416B">
        <w:rPr>
          <w:rFonts w:asciiTheme="minorHAnsi" w:hAnsiTheme="minorHAnsi" w:cstheme="minorHAnsi"/>
          <w:spacing w:val="-3"/>
        </w:rPr>
        <w:t xml:space="preserve"> </w:t>
      </w:r>
      <w:r w:rsidRPr="00CD416B">
        <w:rPr>
          <w:rFonts w:asciiTheme="minorHAnsi" w:hAnsiTheme="minorHAnsi" w:cstheme="minorHAnsi"/>
        </w:rPr>
        <w:t>cost</w:t>
      </w:r>
      <w:r w:rsidRPr="00CD416B">
        <w:rPr>
          <w:rFonts w:asciiTheme="minorHAnsi" w:hAnsiTheme="minorHAnsi" w:cstheme="minorHAnsi"/>
          <w:spacing w:val="-3"/>
        </w:rPr>
        <w:t xml:space="preserve"> </w:t>
      </w:r>
      <w:r w:rsidRPr="00CD416B">
        <w:rPr>
          <w:rFonts w:asciiTheme="minorHAnsi" w:hAnsiTheme="minorHAnsi" w:cstheme="minorHAnsi"/>
        </w:rPr>
        <w:t>is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zero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unit.</w:t>
      </w:r>
      <w:r w:rsidRPr="00CD416B">
        <w:rPr>
          <w:rFonts w:asciiTheme="minorHAnsi" w:hAnsiTheme="minorHAnsi" w:cstheme="minorHAnsi"/>
          <w:spacing w:val="-6"/>
        </w:rPr>
        <w:t xml:space="preserve"> </w:t>
      </w:r>
      <w:r w:rsidRPr="00CD416B">
        <w:rPr>
          <w:rFonts w:asciiTheme="minorHAnsi" w:hAnsiTheme="minorHAnsi" w:cstheme="minorHAnsi"/>
        </w:rPr>
        <w:t>Therefore,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this safety</w:t>
      </w:r>
      <w:r w:rsidRPr="00CD416B">
        <w:rPr>
          <w:rFonts w:asciiTheme="minorHAnsi" w:hAnsiTheme="minorHAnsi" w:cstheme="minorHAnsi"/>
          <w:spacing w:val="-4"/>
        </w:rPr>
        <w:t xml:space="preserve"> </w:t>
      </w:r>
      <w:r w:rsidRPr="00CD416B">
        <w:rPr>
          <w:rFonts w:asciiTheme="minorHAnsi" w:hAnsiTheme="minorHAnsi" w:cstheme="minorHAnsi"/>
        </w:rPr>
        <w:t>stock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changes</w:t>
      </w:r>
      <w:r w:rsidRPr="00CD416B">
        <w:rPr>
          <w:rFonts w:asciiTheme="minorHAnsi" w:hAnsiTheme="minorHAnsi" w:cstheme="minorHAnsi"/>
          <w:spacing w:val="-57"/>
        </w:rPr>
        <w:t xml:space="preserve"> </w:t>
      </w:r>
      <w:r w:rsidRPr="00CD416B">
        <w:rPr>
          <w:rFonts w:asciiTheme="minorHAnsi" w:hAnsiTheme="minorHAnsi" w:cstheme="minorHAnsi"/>
        </w:rPr>
        <w:t>the reorder point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to 200 +0 = 200 units</w:t>
      </w:r>
    </w:p>
    <w:p w:rsidR="003F3DF4" w:rsidRPr="00CD416B" w:rsidRDefault="003F3DF4">
      <w:pPr>
        <w:pStyle w:val="BodyText"/>
        <w:rPr>
          <w:rFonts w:asciiTheme="minorHAnsi" w:hAnsiTheme="minorHAnsi" w:cstheme="minorHAnsi"/>
        </w:rPr>
      </w:pPr>
    </w:p>
    <w:p w:rsidR="003F3DF4" w:rsidRPr="00CD416B" w:rsidRDefault="00E4647D">
      <w:pPr>
        <w:pStyle w:val="BodyText"/>
        <w:ind w:left="981"/>
        <w:rPr>
          <w:rFonts w:asciiTheme="minorHAnsi" w:hAnsiTheme="minorHAnsi" w:cstheme="minorHAnsi"/>
        </w:rPr>
      </w:pPr>
      <w:r w:rsidRPr="00CD416B">
        <w:rPr>
          <w:rFonts w:asciiTheme="minorHAnsi" w:hAnsiTheme="minorHAnsi" w:cstheme="minorHAnsi"/>
        </w:rPr>
        <w:t>Now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that we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know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that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a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safety</w:t>
      </w:r>
      <w:r w:rsidRPr="00CD416B">
        <w:rPr>
          <w:rFonts w:asciiTheme="minorHAnsi" w:hAnsiTheme="minorHAnsi" w:cstheme="minorHAnsi"/>
          <w:spacing w:val="-3"/>
        </w:rPr>
        <w:t xml:space="preserve"> </w:t>
      </w:r>
      <w:r w:rsidRPr="00CD416B">
        <w:rPr>
          <w:rFonts w:asciiTheme="minorHAnsi" w:hAnsiTheme="minorHAnsi" w:cstheme="minorHAnsi"/>
        </w:rPr>
        <w:t>stock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of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0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units will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be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the most</w:t>
      </w:r>
      <w:r w:rsidRPr="00CD416B">
        <w:rPr>
          <w:rFonts w:asciiTheme="minorHAnsi" w:hAnsiTheme="minorHAnsi" w:cstheme="minorHAnsi"/>
          <w:spacing w:val="-2"/>
        </w:rPr>
        <w:t xml:space="preserve"> </w:t>
      </w:r>
      <w:r w:rsidRPr="00CD416B">
        <w:rPr>
          <w:rFonts w:asciiTheme="minorHAnsi" w:hAnsiTheme="minorHAnsi" w:cstheme="minorHAnsi"/>
        </w:rPr>
        <w:t>economical</w:t>
      </w:r>
      <w:r w:rsidRPr="00CD416B">
        <w:rPr>
          <w:rFonts w:asciiTheme="minorHAnsi" w:hAnsiTheme="minorHAnsi" w:cstheme="minorHAnsi"/>
          <w:spacing w:val="-1"/>
        </w:rPr>
        <w:t xml:space="preserve"> </w:t>
      </w:r>
      <w:r w:rsidRPr="00CD416B">
        <w:rPr>
          <w:rFonts w:asciiTheme="minorHAnsi" w:hAnsiTheme="minorHAnsi" w:cstheme="minorHAnsi"/>
        </w:rPr>
        <w:t>decision.</w:t>
      </w:r>
    </w:p>
    <w:p w:rsidR="003F3DF4" w:rsidRPr="00CD416B" w:rsidRDefault="003F3DF4">
      <w:pPr>
        <w:pStyle w:val="BodyText"/>
        <w:rPr>
          <w:rFonts w:asciiTheme="minorHAnsi" w:hAnsiTheme="minorHAnsi" w:cstheme="minorHAnsi"/>
          <w:sz w:val="26"/>
        </w:rPr>
      </w:pPr>
    </w:p>
    <w:p w:rsidR="003F3DF4" w:rsidRPr="00CD416B" w:rsidRDefault="003F3DF4">
      <w:pPr>
        <w:pStyle w:val="BodyText"/>
        <w:rPr>
          <w:rFonts w:asciiTheme="minorHAnsi" w:hAnsiTheme="minorHAnsi" w:cstheme="minorHAnsi"/>
          <w:sz w:val="26"/>
        </w:rPr>
      </w:pPr>
    </w:p>
    <w:p w:rsidR="003F3DF4" w:rsidRPr="00CD416B" w:rsidRDefault="003F3DF4">
      <w:pPr>
        <w:pStyle w:val="BodyText"/>
        <w:rPr>
          <w:rFonts w:asciiTheme="minorHAnsi" w:hAnsiTheme="minorHAnsi" w:cstheme="minorHAnsi"/>
          <w:sz w:val="26"/>
        </w:rPr>
      </w:pPr>
    </w:p>
    <w:p w:rsidR="003F3DF4" w:rsidRPr="00CD416B" w:rsidRDefault="003F3DF4">
      <w:pPr>
        <w:pStyle w:val="BodyText"/>
        <w:rPr>
          <w:rFonts w:asciiTheme="minorHAnsi" w:hAnsiTheme="minorHAnsi" w:cstheme="minorHAnsi"/>
          <w:sz w:val="26"/>
        </w:rPr>
      </w:pPr>
    </w:p>
    <w:p w:rsidR="003F3DF4" w:rsidRPr="00CD416B" w:rsidRDefault="003F3DF4">
      <w:pPr>
        <w:pStyle w:val="BodyText"/>
        <w:rPr>
          <w:rFonts w:asciiTheme="minorHAnsi" w:hAnsiTheme="minorHAnsi" w:cstheme="minorHAnsi"/>
          <w:sz w:val="26"/>
        </w:rPr>
      </w:pPr>
    </w:p>
    <w:p w:rsidR="003F3DF4" w:rsidRPr="00CD416B" w:rsidRDefault="003F3DF4">
      <w:pPr>
        <w:pStyle w:val="BodyText"/>
        <w:rPr>
          <w:rFonts w:asciiTheme="minorHAnsi" w:hAnsiTheme="minorHAnsi" w:cstheme="minorHAnsi"/>
          <w:sz w:val="26"/>
        </w:rPr>
      </w:pPr>
    </w:p>
    <w:p w:rsidR="003F3DF4" w:rsidRPr="00CD416B" w:rsidRDefault="003F3DF4">
      <w:pPr>
        <w:pStyle w:val="BodyText"/>
        <w:rPr>
          <w:rFonts w:asciiTheme="minorHAnsi" w:hAnsiTheme="minorHAnsi" w:cstheme="minorHAnsi"/>
          <w:sz w:val="26"/>
        </w:rPr>
      </w:pPr>
    </w:p>
    <w:p w:rsidR="003F3DF4" w:rsidRPr="00CD416B" w:rsidRDefault="003F3DF4">
      <w:pPr>
        <w:pStyle w:val="BodyText"/>
        <w:rPr>
          <w:rFonts w:asciiTheme="minorHAnsi" w:hAnsiTheme="minorHAnsi" w:cstheme="minorHAnsi"/>
          <w:sz w:val="26"/>
        </w:rPr>
      </w:pPr>
    </w:p>
    <w:p w:rsidR="003F3DF4" w:rsidRPr="00CD416B" w:rsidRDefault="003F3DF4">
      <w:pPr>
        <w:pStyle w:val="BodyText"/>
        <w:rPr>
          <w:rFonts w:asciiTheme="minorHAnsi" w:hAnsiTheme="minorHAnsi" w:cstheme="minorHAnsi"/>
          <w:sz w:val="26"/>
        </w:rPr>
      </w:pPr>
    </w:p>
    <w:p w:rsidR="003F3DF4" w:rsidRPr="00CD416B" w:rsidRDefault="003F3DF4">
      <w:pPr>
        <w:pStyle w:val="BodyText"/>
        <w:rPr>
          <w:rFonts w:asciiTheme="minorHAnsi" w:hAnsiTheme="minorHAnsi" w:cstheme="minorHAnsi"/>
          <w:sz w:val="26"/>
        </w:rPr>
      </w:pPr>
    </w:p>
    <w:p w:rsidR="003F3DF4" w:rsidRPr="00CD416B" w:rsidRDefault="003F3DF4">
      <w:pPr>
        <w:pStyle w:val="BodyText"/>
        <w:rPr>
          <w:rFonts w:asciiTheme="minorHAnsi" w:hAnsiTheme="minorHAnsi" w:cstheme="minorHAnsi"/>
          <w:sz w:val="26"/>
        </w:rPr>
      </w:pPr>
    </w:p>
    <w:p w:rsidR="003F3DF4" w:rsidRPr="00CD416B" w:rsidRDefault="003F3DF4">
      <w:pPr>
        <w:pStyle w:val="BodyText"/>
        <w:rPr>
          <w:rFonts w:asciiTheme="minorHAnsi" w:hAnsiTheme="minorHAnsi" w:cstheme="minorHAnsi"/>
          <w:sz w:val="26"/>
        </w:rPr>
      </w:pPr>
    </w:p>
    <w:p w:rsidR="003F3DF4" w:rsidRPr="00CD416B" w:rsidRDefault="003F3DF4">
      <w:pPr>
        <w:pStyle w:val="BodyText"/>
        <w:rPr>
          <w:rFonts w:asciiTheme="minorHAnsi" w:hAnsiTheme="minorHAnsi" w:cstheme="minorHAnsi"/>
          <w:sz w:val="26"/>
        </w:rPr>
      </w:pPr>
    </w:p>
    <w:p w:rsidR="003F3DF4" w:rsidRPr="00CD416B" w:rsidRDefault="003F3DF4">
      <w:pPr>
        <w:pStyle w:val="BodyText"/>
        <w:rPr>
          <w:rFonts w:asciiTheme="minorHAnsi" w:hAnsiTheme="minorHAnsi" w:cstheme="minorHAnsi"/>
          <w:sz w:val="26"/>
        </w:rPr>
      </w:pPr>
    </w:p>
    <w:p w:rsidR="003F3DF4" w:rsidRPr="00CD416B" w:rsidRDefault="003F3DF4">
      <w:pPr>
        <w:pStyle w:val="BodyText"/>
        <w:rPr>
          <w:rFonts w:asciiTheme="minorHAnsi" w:hAnsiTheme="minorHAnsi" w:cstheme="minorHAnsi"/>
          <w:sz w:val="26"/>
        </w:rPr>
      </w:pPr>
    </w:p>
    <w:bookmarkEnd w:id="0"/>
    <w:p w:rsidR="003F3DF4" w:rsidRPr="00CD416B" w:rsidRDefault="003F3DF4">
      <w:pPr>
        <w:spacing w:before="205"/>
        <w:ind w:left="163"/>
        <w:rPr>
          <w:rFonts w:asciiTheme="minorHAnsi" w:hAnsiTheme="minorHAnsi" w:cstheme="minorHAnsi"/>
          <w:sz w:val="16"/>
        </w:rPr>
      </w:pPr>
    </w:p>
    <w:sectPr w:rsidR="003F3DF4" w:rsidRPr="00CD416B">
      <w:pgSz w:w="11900" w:h="16840"/>
      <w:pgMar w:top="1600" w:right="420" w:bottom="340" w:left="460" w:header="0" w:footer="15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647D" w:rsidRDefault="00E4647D">
      <w:r>
        <w:separator/>
      </w:r>
    </w:p>
  </w:endnote>
  <w:endnote w:type="continuationSeparator" w:id="0">
    <w:p w:rsidR="00E4647D" w:rsidRDefault="00E464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3DF4" w:rsidRDefault="00E4647D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.2pt;margin-top:823.25pt;width:190.9pt;height:10.9pt;z-index:-251658752;mso-position-horizontal-relative:page;mso-position-vertical-relative:page" filled="f" stroked="f">
          <v:textbox inset="0,0,0,0">
            <w:txbxContent>
              <w:p w:rsidR="003F3DF4" w:rsidRDefault="00E4647D">
                <w:pPr>
                  <w:spacing w:before="13"/>
                  <w:ind w:left="20"/>
                  <w:rPr>
                    <w:sz w:val="16"/>
                  </w:rPr>
                </w:pPr>
                <w:hyperlink r:id="rId1">
                  <w:r>
                    <w:rPr>
                      <w:sz w:val="16"/>
                    </w:rPr>
                    <w:t>https://www.coursehero.com/file/22628274/Assignment-7/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647D" w:rsidRDefault="00E4647D">
      <w:r>
        <w:separator/>
      </w:r>
    </w:p>
  </w:footnote>
  <w:footnote w:type="continuationSeparator" w:id="0">
    <w:p w:rsidR="00E4647D" w:rsidRDefault="00E464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68E20AA"/>
    <w:multiLevelType w:val="hybridMultilevel"/>
    <w:tmpl w:val="A4C49FD0"/>
    <w:lvl w:ilvl="0" w:tplc="6C80C6DE">
      <w:start w:val="1"/>
      <w:numFmt w:val="lowerLetter"/>
      <w:lvlText w:val="%1)"/>
      <w:lvlJc w:val="left"/>
      <w:pPr>
        <w:ind w:left="122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D9E81D6C">
      <w:numFmt w:val="bullet"/>
      <w:lvlText w:val="•"/>
      <w:lvlJc w:val="left"/>
      <w:pPr>
        <w:ind w:left="2200" w:hanging="248"/>
      </w:pPr>
      <w:rPr>
        <w:rFonts w:hint="default"/>
        <w:lang w:val="en-US" w:eastAsia="en-US" w:bidi="ar-SA"/>
      </w:rPr>
    </w:lvl>
    <w:lvl w:ilvl="2" w:tplc="17DA562C">
      <w:numFmt w:val="bullet"/>
      <w:lvlText w:val="•"/>
      <w:lvlJc w:val="left"/>
      <w:pPr>
        <w:ind w:left="3180" w:hanging="248"/>
      </w:pPr>
      <w:rPr>
        <w:rFonts w:hint="default"/>
        <w:lang w:val="en-US" w:eastAsia="en-US" w:bidi="ar-SA"/>
      </w:rPr>
    </w:lvl>
    <w:lvl w:ilvl="3" w:tplc="39784452">
      <w:numFmt w:val="bullet"/>
      <w:lvlText w:val="•"/>
      <w:lvlJc w:val="left"/>
      <w:pPr>
        <w:ind w:left="4160" w:hanging="248"/>
      </w:pPr>
      <w:rPr>
        <w:rFonts w:hint="default"/>
        <w:lang w:val="en-US" w:eastAsia="en-US" w:bidi="ar-SA"/>
      </w:rPr>
    </w:lvl>
    <w:lvl w:ilvl="4" w:tplc="5668274E">
      <w:numFmt w:val="bullet"/>
      <w:lvlText w:val="•"/>
      <w:lvlJc w:val="left"/>
      <w:pPr>
        <w:ind w:left="5140" w:hanging="248"/>
      </w:pPr>
      <w:rPr>
        <w:rFonts w:hint="default"/>
        <w:lang w:val="en-US" w:eastAsia="en-US" w:bidi="ar-SA"/>
      </w:rPr>
    </w:lvl>
    <w:lvl w:ilvl="5" w:tplc="3814A218">
      <w:numFmt w:val="bullet"/>
      <w:lvlText w:val="•"/>
      <w:lvlJc w:val="left"/>
      <w:pPr>
        <w:ind w:left="6120" w:hanging="248"/>
      </w:pPr>
      <w:rPr>
        <w:rFonts w:hint="default"/>
        <w:lang w:val="en-US" w:eastAsia="en-US" w:bidi="ar-SA"/>
      </w:rPr>
    </w:lvl>
    <w:lvl w:ilvl="6" w:tplc="FF040AB2">
      <w:numFmt w:val="bullet"/>
      <w:lvlText w:val="•"/>
      <w:lvlJc w:val="left"/>
      <w:pPr>
        <w:ind w:left="7100" w:hanging="248"/>
      </w:pPr>
      <w:rPr>
        <w:rFonts w:hint="default"/>
        <w:lang w:val="en-US" w:eastAsia="en-US" w:bidi="ar-SA"/>
      </w:rPr>
    </w:lvl>
    <w:lvl w:ilvl="7" w:tplc="C0E82228">
      <w:numFmt w:val="bullet"/>
      <w:lvlText w:val="•"/>
      <w:lvlJc w:val="left"/>
      <w:pPr>
        <w:ind w:left="8080" w:hanging="248"/>
      </w:pPr>
      <w:rPr>
        <w:rFonts w:hint="default"/>
        <w:lang w:val="en-US" w:eastAsia="en-US" w:bidi="ar-SA"/>
      </w:rPr>
    </w:lvl>
    <w:lvl w:ilvl="8" w:tplc="BA16566A">
      <w:numFmt w:val="bullet"/>
      <w:lvlText w:val="•"/>
      <w:lvlJc w:val="left"/>
      <w:pPr>
        <w:ind w:left="9060" w:hanging="248"/>
      </w:pPr>
      <w:rPr>
        <w:rFonts w:hint="default"/>
        <w:lang w:val="en-US" w:eastAsia="en-US" w:bidi="ar-SA"/>
      </w:rPr>
    </w:lvl>
  </w:abstractNum>
  <w:abstractNum w:abstractNumId="1">
    <w:nsid w:val="73D50E68"/>
    <w:multiLevelType w:val="hybridMultilevel"/>
    <w:tmpl w:val="BBF8CB1C"/>
    <w:lvl w:ilvl="0" w:tplc="A21805E4">
      <w:start w:val="1"/>
      <w:numFmt w:val="lowerLetter"/>
      <w:lvlText w:val="%1)"/>
      <w:lvlJc w:val="left"/>
      <w:pPr>
        <w:ind w:left="1242" w:hanging="2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638C685C">
      <w:numFmt w:val="bullet"/>
      <w:lvlText w:val="•"/>
      <w:lvlJc w:val="left"/>
      <w:pPr>
        <w:ind w:left="2218" w:hanging="260"/>
      </w:pPr>
      <w:rPr>
        <w:rFonts w:hint="default"/>
        <w:lang w:val="en-US" w:eastAsia="en-US" w:bidi="ar-SA"/>
      </w:rPr>
    </w:lvl>
    <w:lvl w:ilvl="2" w:tplc="F6EC48AE">
      <w:numFmt w:val="bullet"/>
      <w:lvlText w:val="•"/>
      <w:lvlJc w:val="left"/>
      <w:pPr>
        <w:ind w:left="3196" w:hanging="260"/>
      </w:pPr>
      <w:rPr>
        <w:rFonts w:hint="default"/>
        <w:lang w:val="en-US" w:eastAsia="en-US" w:bidi="ar-SA"/>
      </w:rPr>
    </w:lvl>
    <w:lvl w:ilvl="3" w:tplc="A4C22C82">
      <w:numFmt w:val="bullet"/>
      <w:lvlText w:val="•"/>
      <w:lvlJc w:val="left"/>
      <w:pPr>
        <w:ind w:left="4174" w:hanging="260"/>
      </w:pPr>
      <w:rPr>
        <w:rFonts w:hint="default"/>
        <w:lang w:val="en-US" w:eastAsia="en-US" w:bidi="ar-SA"/>
      </w:rPr>
    </w:lvl>
    <w:lvl w:ilvl="4" w:tplc="CAE8B5B4">
      <w:numFmt w:val="bullet"/>
      <w:lvlText w:val="•"/>
      <w:lvlJc w:val="left"/>
      <w:pPr>
        <w:ind w:left="5152" w:hanging="260"/>
      </w:pPr>
      <w:rPr>
        <w:rFonts w:hint="default"/>
        <w:lang w:val="en-US" w:eastAsia="en-US" w:bidi="ar-SA"/>
      </w:rPr>
    </w:lvl>
    <w:lvl w:ilvl="5" w:tplc="3C12133E">
      <w:numFmt w:val="bullet"/>
      <w:lvlText w:val="•"/>
      <w:lvlJc w:val="left"/>
      <w:pPr>
        <w:ind w:left="6130" w:hanging="260"/>
      </w:pPr>
      <w:rPr>
        <w:rFonts w:hint="default"/>
        <w:lang w:val="en-US" w:eastAsia="en-US" w:bidi="ar-SA"/>
      </w:rPr>
    </w:lvl>
    <w:lvl w:ilvl="6" w:tplc="B0F66430">
      <w:numFmt w:val="bullet"/>
      <w:lvlText w:val="•"/>
      <w:lvlJc w:val="left"/>
      <w:pPr>
        <w:ind w:left="7108" w:hanging="260"/>
      </w:pPr>
      <w:rPr>
        <w:rFonts w:hint="default"/>
        <w:lang w:val="en-US" w:eastAsia="en-US" w:bidi="ar-SA"/>
      </w:rPr>
    </w:lvl>
    <w:lvl w:ilvl="7" w:tplc="09B81A00">
      <w:numFmt w:val="bullet"/>
      <w:lvlText w:val="•"/>
      <w:lvlJc w:val="left"/>
      <w:pPr>
        <w:ind w:left="8086" w:hanging="260"/>
      </w:pPr>
      <w:rPr>
        <w:rFonts w:hint="default"/>
        <w:lang w:val="en-US" w:eastAsia="en-US" w:bidi="ar-SA"/>
      </w:rPr>
    </w:lvl>
    <w:lvl w:ilvl="8" w:tplc="D2CA2A80">
      <w:numFmt w:val="bullet"/>
      <w:lvlText w:val="•"/>
      <w:lvlJc w:val="left"/>
      <w:pPr>
        <w:ind w:left="9064" w:hanging="2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F3DF4"/>
    <w:rsid w:val="003F3DF4"/>
    <w:rsid w:val="00CD416B"/>
    <w:rsid w:val="00E46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B9537EF6-3090-4217-A7BF-065AB8E9F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98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98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22628274/Assignment-7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761</Words>
  <Characters>4341</Characters>
  <Application>Microsoft Office Word</Application>
  <DocSecurity>0</DocSecurity>
  <Lines>36</Lines>
  <Paragraphs>10</Paragraphs>
  <ScaleCrop>false</ScaleCrop>
  <Company/>
  <LinksUpToDate>false</LinksUpToDate>
  <CharactersWithSpaces>5092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100000822146315,Uploader: 100000767876548,CHDL-UGC-Meta</cp:keywords>
  <cp:lastModifiedBy>common11</cp:lastModifiedBy>
  <cp:revision>2</cp:revision>
  <dcterms:created xsi:type="dcterms:W3CDTF">2021-03-27T04:17:00Z</dcterms:created>
  <dcterms:modified xsi:type="dcterms:W3CDTF">2021-03-27T04:23:00Z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2021-03-26T00:00:00Z</vt:filetime>
  </property>
  <property fmtid="{D5CDD505-2E9C-101B-9397-08002B2CF9AE}" pid="3" name="LastSaved">
    <vt:filetime>2021-03-27T00:00:00Z</vt:filetime>
  </property>
</Properties>
</file>