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University of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Texas, Brownsville - CLSC 2429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Chapter 17.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proofErr w:type="gram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1)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How</w:t>
      </w:r>
      <w:proofErr w:type="gram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does HIV affect the immune response?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HIV destroys helper T cells, results in AIDS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2.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kind of virus is HIV?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Medium-sized enveloped RNA virus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3.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What is the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Immunodefiency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Disorder that affects the bone marrow stem cells?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Severe combined Immunodeficiency (SCID)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In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Hemolytic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Disease of the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Newborn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-</w:t>
      </w:r>
    </w:p>
    <w:p w:rsid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4.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Which immunoglobulin is involved? 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Ant- D,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RhoGAM</w:t>
      </w:r>
      <w:proofErr w:type="spellEnd"/>
    </w:p>
    <w:p w:rsid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5.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Under which hypersensitivity category is it classified? 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Type II</w:t>
      </w:r>
    </w:p>
    <w:p w:rsid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6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Why is the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fetus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protected until after birth?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</w:t>
      </w: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Maternal enzymes usually protect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fetus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from toxic products of RBC destruction until after birth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7.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is the cause of autoimmune disease?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Developing lymphocytes that respond to self (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autoantigens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) normally eliminated </w:t>
      </w:r>
      <w:proofErr w:type="gram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Autoimmune</w:t>
      </w:r>
      <w:proofErr w:type="gram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disease results from failure to remove them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8.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In a Type I hypersensitivity reaction, what do mast cells do once they are activated?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Mast cell releases histamine, other inflammatory mediators: process is degranulation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9.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What is an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Arthus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reaction?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Is a localized immune complex reaction (localized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vasculitis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)</w:t>
      </w:r>
    </w:p>
    <w:p w:rsid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10.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Occurs following injection of antigen into previously immunized indiv</w:t>
      </w: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idual with circulating antibody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when tetanus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-diphtheria booster given too often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11.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is serum sickness?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Is systemic immune complex reaction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Caused by passive immunization (antibodies provided for protection such as in a snake bite or prevention of rabies)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Antibodies may be from serum from horse or other non-human sources)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12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How will the immune system handle a transfusion reaction? For example, if you are A+ and you are typed as B+, or if you are Rh- and you are typed as Rh+?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Bind to transfused cells, resulting in agglutination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Cells rapidly destroyed by MACs or NK cells; debris can block vessels, start clotting; lead to kidney damage, fever, respiratory and digestive problems that may be life threatening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13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Is a first exposure to an allergen stronger than a second exposure?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The response is stronger because the body has already been exposed to it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14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common skin test is a Type IV hypersensitivity response when positive?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Tuberculin Skin Test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Detects latent Mycobacterium tuberculosis infections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Small quantity of mycobacterial proteins injected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Site reddens, thickens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No wheals (as in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IgE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-mediated reactions) form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Effector helper T cells recognize antigens, release pro-inflammatory cytokines</w:t>
      </w:r>
    </w:p>
    <w:p w:rsid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Review Questions for Chapter 18.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does the term vaccination mean and who coined it?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Pasteur later used word vaccination to describe protective inoculation.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2.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is the difference between an attenuated and an inactivated vaccine?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Attenuated: elicits stronger immune response, but can sometimes cause disease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Inactivated: elicits weaker immune response, but cannot cause infections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3.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is an adjuvant? What are two kinds of adjuvants used?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a substance that enhances the body's immune response to an antigen.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Alum (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aluminum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hydroxide and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aluminum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phosphate) most commonly used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Derivative of lipid A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4.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do the Salk and the Sabine vaccine protect against?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Polio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Salk - Inactivated polio vaccine (IPV)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Sabin – Oral polio vaccine (OPV)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5.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How does the Sabine vaccine elicit a better secretory IgA response than the Salk vaccine?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Induced better mucosal immunity (secretory IgA response), so better herd immunity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Cheaper oral vaccination, although still three doses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Attenuated viruses can mutate; ~1 out of 2.4 million doses results in poliomyelitis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6.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are the benefits of a peptide vaccine?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Acts like a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hapten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(small molecule that can elicit an immune response only when attached to a large carrier such as a protein; the carrier may be one that also does not elicit an immune response by itself)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</w:r>
      <w:proofErr w:type="gram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a</w:t>
      </w:r>
      <w:proofErr w:type="gram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type of subunit vaccine in which a peptide of the original pathogen is used to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proofErr w:type="gram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immunize</w:t>
      </w:r>
      <w:proofErr w:type="gram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an organism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Small sequence, epitope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</w:r>
      <w:proofErr w:type="gram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targets</w:t>
      </w:r>
      <w:proofErr w:type="gram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immune system to know certain epitopes that'll provide right immune response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7.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is serology?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Serology is study of in vitro antibody-antigen interactions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8.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is the difference between serum and plasma?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Serum is fluid portion of blood after blood clots in blood collection tubes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Plasma is fluid portion of blood with coagulation factors still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in tact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; clotting has been prevented by additives in blood collection tubes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9.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Name two common types of immunoassays.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 xml:space="preserve">Immunoassays that use </w:t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labeled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antibodies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Markers are enzymes, fluorescence dye or radioactive isotopes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Sensitive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Immunoassays that involve visible antigen-antibody aggregates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Simple, cheaper, insensitive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10.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is an agglutination reaction?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Agglutination reactions involve larger insoluble particles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Obvious aggregates are formed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Direct agglutination: antibody mixed with antigen (red blood cells, bacteria, fungi); binding yields clumping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</w:r>
      <w:proofErr w:type="spellStart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Hemagglutination</w:t>
      </w:r>
      <w:proofErr w:type="spellEnd"/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 used for blood typing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Passive agglutination: antibodies or antigens attached to particles (latex beads)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Produced commercially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Beads mixed with drop of body fluid or bacterial culture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11.</w:t>
      </w: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What is a precipitation reaction?</w:t>
      </w:r>
    </w:p>
    <w:p w:rsidR="001F3ADA" w:rsidRPr="001F3ADA" w:rsidRDefault="00C242D6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 xml:space="preserve">ANS: </w:t>
      </w:r>
      <w:bookmarkStart w:id="0" w:name="_GoBack"/>
      <w:bookmarkEnd w:id="0"/>
      <w:r w:rsidR="001F3ADA"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-</w:t>
      </w:r>
      <w:r w:rsidR="001F3ADA"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Antibodies bound to soluble antigens can cross-link, form precipitate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Occurs only at certain relative concentrations of antibody and antigen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Easiest method is to place separate suspensions near each other in gel, allow molecules to diffuse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  <w:r w:rsidRPr="001F3ADA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ab/>
        <w:t>Precipitate will form in “zone of optimal proportions”</w:t>
      </w: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</w:p>
    <w:p w:rsidR="001F3ADA" w:rsidRPr="001F3ADA" w:rsidRDefault="001F3ADA" w:rsidP="001F3ADA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</w:pPr>
    </w:p>
    <w:p w:rsidR="00E47F0B" w:rsidRPr="001F3ADA" w:rsidRDefault="00E47F0B" w:rsidP="001F3ADA">
      <w:pPr>
        <w:rPr>
          <w:rFonts w:asciiTheme="minorHAnsi" w:hAnsiTheme="minorHAnsi" w:cstheme="minorHAnsi"/>
          <w:sz w:val="24"/>
          <w:szCs w:val="24"/>
        </w:rPr>
      </w:pPr>
    </w:p>
    <w:sectPr w:rsidR="00E47F0B" w:rsidRPr="001F3ADA" w:rsidSect="002751D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E20C88"/>
    <w:multiLevelType w:val="hybridMultilevel"/>
    <w:tmpl w:val="F32C842C"/>
    <w:lvl w:ilvl="0" w:tplc="3124802C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9E9C416A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012C6042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4DB213FA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AC1E6836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646AA014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BF2A4DE6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C8086890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BDDACFCE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1">
    <w:nsid w:val="62E233D4"/>
    <w:multiLevelType w:val="hybridMultilevel"/>
    <w:tmpl w:val="255EF2EA"/>
    <w:lvl w:ilvl="0" w:tplc="A950D54C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9D8EF3A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19DEBBCE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3FCA7B8C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18443D00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B0705360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1744F83A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82F46974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FA24CB5A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F0B"/>
    <w:rsid w:val="001F3ADA"/>
    <w:rsid w:val="00AB2B82"/>
    <w:rsid w:val="00C242D6"/>
    <w:rsid w:val="00E47F0B"/>
    <w:rsid w:val="00FD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2EA372-BE10-45F7-AAC0-EB4F258A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31"/>
    </w:p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common11</dc:creator>
  <cp:lastModifiedBy>common11</cp:lastModifiedBy>
  <cp:revision>2</cp:revision>
  <dcterms:created xsi:type="dcterms:W3CDTF">2021-03-23T05:33:00Z</dcterms:created>
  <dcterms:modified xsi:type="dcterms:W3CDTF">2021-03-23T05:33:00Z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2018-02-11T00:00:00Z</vt:filetime>
  </property>
  <property fmtid="{D5CDD505-2E9C-101B-9397-08002B2CF9AE}" pid="3" name="Creator">
    <vt:lpwstr>Writer</vt:lpwstr>
  </property>
  <property fmtid="{D5CDD505-2E9C-101B-9397-08002B2CF9AE}" pid="4" name="LastSaved">
    <vt:filetime>2018-02-11T00:00:00Z</vt:filetime>
  </property>
</Properties>
</file>