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8BC" w:rsidRDefault="00C26F9C" w:rsidP="00C26F9C">
      <w:r>
        <w:t>Describe one innovative health care delivery model that incorporates an</w:t>
      </w:r>
      <w:r>
        <w:rPr>
          <w:spacing w:val="1"/>
        </w:rPr>
        <w:t xml:space="preserve"> </w:t>
      </w:r>
      <w:r>
        <w:t>interdisciplinary</w:t>
      </w:r>
      <w:r>
        <w:rPr>
          <w:spacing w:val="-9"/>
        </w:rPr>
        <w:t xml:space="preserve"> </w:t>
      </w:r>
      <w:r>
        <w:t>care</w:t>
      </w:r>
      <w:r>
        <w:rPr>
          <w:spacing w:val="-9"/>
        </w:rPr>
        <w:t xml:space="preserve"> </w:t>
      </w:r>
      <w:r>
        <w:t>delivery</w:t>
      </w:r>
      <w:r>
        <w:rPr>
          <w:spacing w:val="-9"/>
        </w:rPr>
        <w:t xml:space="preserve"> </w:t>
      </w:r>
      <w:r>
        <w:t>team.</w:t>
      </w:r>
      <w:r>
        <w:rPr>
          <w:spacing w:val="-8"/>
        </w:rPr>
        <w:t xml:space="preserve"> </w:t>
      </w:r>
      <w:r>
        <w:t>How</w:t>
      </w:r>
      <w:r>
        <w:rPr>
          <w:spacing w:val="-9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this</w:t>
      </w:r>
      <w:r>
        <w:rPr>
          <w:spacing w:val="-10"/>
        </w:rPr>
        <w:t xml:space="preserve"> </w:t>
      </w:r>
      <w:r>
        <w:t>advantageous</w:t>
      </w:r>
      <w:r>
        <w:rPr>
          <w:spacing w:val="-7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patient</w:t>
      </w:r>
      <w:r>
        <w:rPr>
          <w:spacing w:val="-7"/>
        </w:rPr>
        <w:t xml:space="preserve"> </w:t>
      </w:r>
      <w:r>
        <w:t>outcomes?</w:t>
      </w:r>
    </w:p>
    <w:p w:rsidR="008248BC" w:rsidRDefault="008248BC" w:rsidP="00C26F9C">
      <w:pPr>
        <w:rPr>
          <w:sz w:val="23"/>
        </w:rPr>
      </w:pPr>
    </w:p>
    <w:p w:rsidR="00C26F9C" w:rsidRDefault="00C26F9C" w:rsidP="00C26F9C">
      <w:r>
        <w:t>Answer:</w:t>
      </w:r>
    </w:p>
    <w:p w:rsidR="008248BC" w:rsidRDefault="00C26F9C" w:rsidP="00C26F9C">
      <w:bookmarkStart w:id="0" w:name="_GoBack"/>
      <w:bookmarkEnd w:id="0"/>
      <w:r>
        <w:t>The accountable care organization (ACO) is one of innovative care delivery models</w:t>
      </w:r>
      <w:r>
        <w:rPr>
          <w:spacing w:val="1"/>
        </w:rPr>
        <w:t xml:space="preserve"> </w:t>
      </w:r>
      <w:r>
        <w:t>addressed in the Patient Protection and Affordable Care Act (American Nurse</w:t>
      </w:r>
      <w:r>
        <w:rPr>
          <w:spacing w:val="1"/>
        </w:rPr>
        <w:t xml:space="preserve"> </w:t>
      </w:r>
      <w:r>
        <w:t>Association, 2010). "An ACO is a concept in health care in which a complex of health</w:t>
      </w:r>
      <w:r>
        <w:rPr>
          <w:spacing w:val="1"/>
        </w:rPr>
        <w:t xml:space="preserve"> </w:t>
      </w:r>
      <w:r>
        <w:t>care</w:t>
      </w:r>
      <w:r>
        <w:rPr>
          <w:spacing w:val="-7"/>
        </w:rPr>
        <w:t xml:space="preserve"> </w:t>
      </w:r>
      <w:r>
        <w:t>professionals,</w:t>
      </w:r>
      <w:r>
        <w:rPr>
          <w:spacing w:val="-8"/>
        </w:rPr>
        <w:t xml:space="preserve"> </w:t>
      </w:r>
      <w:r>
        <w:t>such</w:t>
      </w:r>
      <w:r>
        <w:rPr>
          <w:spacing w:val="-7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primary</w:t>
      </w:r>
      <w:r>
        <w:rPr>
          <w:spacing w:val="-7"/>
        </w:rPr>
        <w:t xml:space="preserve"> </w:t>
      </w:r>
      <w:r>
        <w:t>care</w:t>
      </w:r>
      <w:r>
        <w:rPr>
          <w:spacing w:val="-7"/>
        </w:rPr>
        <w:t xml:space="preserve"> </w:t>
      </w:r>
      <w:r>
        <w:t>providers,</w:t>
      </w:r>
      <w:r>
        <w:rPr>
          <w:spacing w:val="-9"/>
        </w:rPr>
        <w:t xml:space="preserve"> </w:t>
      </w:r>
      <w:r>
        <w:t>specialists,</w:t>
      </w:r>
      <w:r>
        <w:rPr>
          <w:spacing w:val="-8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hospitals,</w:t>
      </w:r>
      <w:r>
        <w:rPr>
          <w:spacing w:val="-9"/>
        </w:rPr>
        <w:t xml:space="preserve"> </w:t>
      </w:r>
      <w:r>
        <w:t>agree</w:t>
      </w:r>
      <w:r>
        <w:rPr>
          <w:spacing w:val="-7"/>
        </w:rPr>
        <w:t xml:space="preserve"> </w:t>
      </w:r>
      <w:r>
        <w:t>to</w:t>
      </w:r>
      <w:r>
        <w:rPr>
          <w:spacing w:val="-51"/>
        </w:rPr>
        <w:t xml:space="preserve"> </w:t>
      </w:r>
      <w:r>
        <w:t>coordi</w:t>
      </w:r>
      <w:r>
        <w:t>nate information, health care regimens, and payment plans to make the care</w:t>
      </w:r>
      <w:r>
        <w:rPr>
          <w:spacing w:val="1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patients</w:t>
      </w:r>
      <w:r>
        <w:rPr>
          <w:spacing w:val="-7"/>
        </w:rPr>
        <w:t xml:space="preserve"> </w:t>
      </w:r>
      <w:r>
        <w:t>more</w:t>
      </w:r>
      <w:r>
        <w:rPr>
          <w:spacing w:val="-6"/>
        </w:rPr>
        <w:t xml:space="preserve"> </w:t>
      </w:r>
      <w:r>
        <w:t>efficiently,</w:t>
      </w:r>
      <w:r>
        <w:rPr>
          <w:spacing w:val="-8"/>
        </w:rPr>
        <w:t xml:space="preserve"> </w:t>
      </w:r>
      <w:r>
        <w:t>less</w:t>
      </w:r>
      <w:r>
        <w:rPr>
          <w:spacing w:val="-5"/>
        </w:rPr>
        <w:t xml:space="preserve"> </w:t>
      </w:r>
      <w:r>
        <w:t>aggravating,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less</w:t>
      </w:r>
      <w:r>
        <w:rPr>
          <w:spacing w:val="-8"/>
        </w:rPr>
        <w:t xml:space="preserve"> </w:t>
      </w:r>
      <w:r>
        <w:t>expensive"</w:t>
      </w:r>
      <w:r>
        <w:rPr>
          <w:spacing w:val="-7"/>
        </w:rPr>
        <w:t xml:space="preserve"> </w:t>
      </w:r>
      <w:r>
        <w:t>(Dewey,</w:t>
      </w:r>
      <w:r>
        <w:rPr>
          <w:spacing w:val="-6"/>
        </w:rPr>
        <w:t xml:space="preserve"> </w:t>
      </w:r>
      <w:r>
        <w:t>2016).</w:t>
      </w:r>
    </w:p>
    <w:p w:rsidR="008248BC" w:rsidRDefault="00C26F9C" w:rsidP="00C26F9C">
      <w:r>
        <w:t>ACOs not only address the cost and quality of care for patients but also work</w:t>
      </w:r>
      <w:r>
        <w:rPr>
          <w:spacing w:val="1"/>
        </w:rPr>
        <w:t xml:space="preserve"> </w:t>
      </w:r>
      <w:r>
        <w:t>proactively and systematically to improve patients’ health.</w:t>
      </w:r>
      <w:r>
        <w:rPr>
          <w:spacing w:val="1"/>
        </w:rPr>
        <w:t xml:space="preserve"> </w:t>
      </w:r>
      <w:r>
        <w:t>In addition, the ACOs</w:t>
      </w:r>
      <w:r>
        <w:rPr>
          <w:spacing w:val="1"/>
        </w:rPr>
        <w:t xml:space="preserve"> </w:t>
      </w:r>
      <w:r>
        <w:t>must meet the meet patient-centeredness criteria and define processes to promote</w:t>
      </w:r>
      <w:r>
        <w:rPr>
          <w:spacing w:val="1"/>
        </w:rPr>
        <w:t xml:space="preserve"> </w:t>
      </w:r>
      <w:r>
        <w:t>evidence-based medicine and patient engagement, and coordinate care (American</w:t>
      </w:r>
      <w:r>
        <w:rPr>
          <w:spacing w:val="1"/>
        </w:rPr>
        <w:t xml:space="preserve"> </w:t>
      </w:r>
      <w:r>
        <w:t>Nurse Associati</w:t>
      </w:r>
      <w:r>
        <w:t>on, 2010). The high quality and low cost make patients accessible to</w:t>
      </w:r>
      <w:r>
        <w:rPr>
          <w:spacing w:val="1"/>
        </w:rPr>
        <w:t xml:space="preserve"> </w:t>
      </w:r>
      <w:r>
        <w:t>health</w:t>
      </w:r>
      <w:r>
        <w:rPr>
          <w:spacing w:val="-8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enhance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overall</w:t>
      </w:r>
      <w:r>
        <w:rPr>
          <w:spacing w:val="-6"/>
        </w:rPr>
        <w:t xml:space="preserve"> </w:t>
      </w:r>
      <w:r>
        <w:t>health</w:t>
      </w:r>
      <w:r>
        <w:rPr>
          <w:spacing w:val="-7"/>
        </w:rPr>
        <w:t xml:space="preserve"> </w:t>
      </w:r>
      <w:r>
        <w:t>status.</w:t>
      </w:r>
      <w:r>
        <w:rPr>
          <w:spacing w:val="-7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result,</w:t>
      </w:r>
      <w:r>
        <w:rPr>
          <w:spacing w:val="-5"/>
        </w:rPr>
        <w:t xml:space="preserve"> </w:t>
      </w:r>
      <w:r>
        <w:t>people</w:t>
      </w:r>
      <w:r>
        <w:rPr>
          <w:spacing w:val="-7"/>
        </w:rPr>
        <w:t xml:space="preserve"> </w:t>
      </w:r>
      <w:r>
        <w:t>have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better</w:t>
      </w:r>
      <w:r>
        <w:rPr>
          <w:spacing w:val="-51"/>
        </w:rPr>
        <w:t xml:space="preserve"> </w:t>
      </w:r>
      <w:r>
        <w:t>prognosis</w:t>
      </w:r>
      <w:r>
        <w:rPr>
          <w:spacing w:val="-2"/>
        </w:rPr>
        <w:t xml:space="preserve"> </w:t>
      </w:r>
      <w:r>
        <w:t>outcome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longer</w:t>
      </w:r>
      <w:r>
        <w:rPr>
          <w:spacing w:val="-2"/>
        </w:rPr>
        <w:t xml:space="preserve"> </w:t>
      </w:r>
      <w:r>
        <w:t>life</w:t>
      </w:r>
      <w:r>
        <w:rPr>
          <w:spacing w:val="-1"/>
        </w:rPr>
        <w:t xml:space="preserve"> </w:t>
      </w:r>
      <w:r>
        <w:t>expectancy.</w:t>
      </w:r>
    </w:p>
    <w:p w:rsidR="00C26F9C" w:rsidRDefault="00C26F9C" w:rsidP="00C26F9C"/>
    <w:p w:rsidR="008248BC" w:rsidRDefault="00C26F9C" w:rsidP="00C26F9C">
      <w:r>
        <w:t>References</w:t>
      </w:r>
    </w:p>
    <w:p w:rsidR="00C26F9C" w:rsidRDefault="00C26F9C" w:rsidP="00C26F9C"/>
    <w:p w:rsidR="008248BC" w:rsidRDefault="00C26F9C" w:rsidP="00C26F9C">
      <w:r>
        <w:t>American</w:t>
      </w:r>
      <w:r>
        <w:rPr>
          <w:spacing w:val="-5"/>
        </w:rPr>
        <w:t xml:space="preserve"> </w:t>
      </w:r>
      <w:r>
        <w:t>Nurses</w:t>
      </w:r>
      <w:r>
        <w:rPr>
          <w:spacing w:val="-7"/>
        </w:rPr>
        <w:t xml:space="preserve"> </w:t>
      </w:r>
      <w:r>
        <w:t>Association.</w:t>
      </w:r>
      <w:r>
        <w:rPr>
          <w:spacing w:val="-6"/>
        </w:rPr>
        <w:t xml:space="preserve"> </w:t>
      </w:r>
      <w:r>
        <w:t>(2010).</w:t>
      </w:r>
      <w:r>
        <w:rPr>
          <w:spacing w:val="-7"/>
        </w:rPr>
        <w:t xml:space="preserve"> </w:t>
      </w:r>
      <w:r>
        <w:t>New</w:t>
      </w:r>
      <w:r>
        <w:rPr>
          <w:spacing w:val="-5"/>
        </w:rPr>
        <w:t xml:space="preserve"> </w:t>
      </w:r>
      <w:r>
        <w:t>Ca</w:t>
      </w:r>
      <w:r>
        <w:t>re</w:t>
      </w:r>
      <w:r>
        <w:rPr>
          <w:spacing w:val="-6"/>
        </w:rPr>
        <w:t xml:space="preserve"> </w:t>
      </w:r>
      <w:r>
        <w:t>Delivery</w:t>
      </w:r>
      <w:r>
        <w:rPr>
          <w:spacing w:val="-6"/>
        </w:rPr>
        <w:t xml:space="preserve"> </w:t>
      </w:r>
      <w:r>
        <w:t>Models</w:t>
      </w:r>
      <w:r>
        <w:rPr>
          <w:spacing w:val="-5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Health</w:t>
      </w:r>
      <w:r>
        <w:rPr>
          <w:spacing w:val="-7"/>
        </w:rPr>
        <w:t xml:space="preserve"> </w:t>
      </w:r>
      <w:r>
        <w:t>System</w:t>
      </w:r>
      <w:r>
        <w:rPr>
          <w:spacing w:val="-51"/>
        </w:rPr>
        <w:t xml:space="preserve"> </w:t>
      </w:r>
      <w:r>
        <w:t>Reform: Opportunities for Nurses &amp; their Patients. Retrieved from</w:t>
      </w:r>
      <w:r>
        <w:rPr>
          <w:spacing w:val="1"/>
        </w:rPr>
        <w:t xml:space="preserve"> </w:t>
      </w:r>
      <w:hyperlink r:id="rId4">
        <w:r>
          <w:t>http://nursingworld.org/MainMenuCategories/Policy-Advocacy/Positions-and-</w:t>
        </w:r>
      </w:hyperlink>
      <w:r>
        <w:rPr>
          <w:spacing w:val="1"/>
        </w:rPr>
        <w:t xml:space="preserve"> </w:t>
      </w:r>
      <w:r>
        <w:t>Resolutions/Issue-Briefs/Care-Delivery-Models.pdf</w:t>
      </w:r>
    </w:p>
    <w:p w:rsidR="008248BC" w:rsidRDefault="00C26F9C" w:rsidP="00C26F9C">
      <w:r>
        <w:t>Dewey, J. (2016). Accountable Care Organizations (ACOs). Salem Press Encyclopedia</w:t>
      </w:r>
      <w:r>
        <w:rPr>
          <w:spacing w:val="1"/>
        </w:rPr>
        <w:t xml:space="preserve"> </w:t>
      </w:r>
      <w:r>
        <w:t>of Health, Retrieved from</w:t>
      </w:r>
      <w:r>
        <w:rPr>
          <w:spacing w:val="1"/>
        </w:rPr>
        <w:t xml:space="preserve"> </w:t>
      </w:r>
      <w:hyperlink r:id="rId5">
        <w:r>
          <w:rPr>
            <w:spacing w:val="-1"/>
          </w:rPr>
          <w:t>http://eds.a.ebscohost.com.lopes.idm.oclc.org/eds/detail/detail?sid=fbad1b52-2df2-</w:t>
        </w:r>
      </w:hyperlink>
      <w:r>
        <w:rPr>
          <w:spacing w:val="-52"/>
        </w:rPr>
        <w:t xml:space="preserve"> </w:t>
      </w:r>
      <w:r>
        <w:t>435e-8954-</w:t>
      </w:r>
    </w:p>
    <w:p w:rsidR="008248BC" w:rsidRDefault="00C26F9C" w:rsidP="00C26F9C">
      <w:pPr>
        <w:rPr>
          <w:rFonts w:ascii="Times New Roman"/>
          <w:sz w:val="16"/>
        </w:rPr>
      </w:pPr>
      <w:r>
        <w:rPr>
          <w:spacing w:val="-1"/>
        </w:rPr>
        <w:t>6c891447b502%40sessionmgr4006&amp;vid=3&amp;hid=4111&amp;bdata=JnNpdGU9ZWRzLWxpd</w:t>
      </w:r>
      <w:r>
        <w:rPr>
          <w:spacing w:val="-52"/>
        </w:rPr>
        <w:t xml:space="preserve"> </w:t>
      </w:r>
      <w:r>
        <w:t>mUmc2NvcGU9c2</w:t>
      </w:r>
      <w:r>
        <w:t>l0ZQ%3d%3d#AN=113931243&amp;db=ers</w:t>
      </w:r>
    </w:p>
    <w:sectPr w:rsidR="008248BC">
      <w:type w:val="continuous"/>
      <w:pgSz w:w="11900" w:h="16840"/>
      <w:pgMar w:top="560" w:right="168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248BC"/>
    <w:rsid w:val="008248BC"/>
    <w:rsid w:val="00C26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0FAAAF7-CFC8-4459-AE95-C7A3ADE53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940" w:lineRule="exact"/>
    </w:pPr>
    <w:rPr>
      <w:rFonts w:ascii="Times New Roman" w:eastAsia="Times New Roman" w:hAnsi="Times New Roman" w:cs="Times New Roman"/>
      <w:sz w:val="94"/>
      <w:szCs w:val="9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eds.a.ebscohost.com.lopes.idm.oclc.org/eds/detail/detail?sid=fbad1b52-2df2-" TargetMode="External"/><Relationship Id="rId4" Type="http://schemas.openxmlformats.org/officeDocument/2006/relationships/hyperlink" Target="http://nursingworld.org/MainMenuCategories/Policy-Advocacy/Positions-and-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296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100000821093962, Uploader: 100000763405133</cp:keywords>
  <cp:lastModifiedBy>Sonal</cp:lastModifiedBy>
  <cp:revision>2</cp:revision>
  <dcterms:created xsi:type="dcterms:W3CDTF">2021-03-19T04:46:00Z</dcterms:created>
  <dcterms:modified xsi:type="dcterms:W3CDTF">2021-03-19T04:49:00Z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2021-03-18T00:00:00Z</vt:filetime>
  </property>
  <property fmtid="{D5CDD505-2E9C-101B-9397-08002B2CF9AE}" pid="3" name="LastSaved">
    <vt:filetime>2021-03-19T00:00:00Z</vt:filetime>
  </property>
</Properties>
</file>