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3842" w:rsidRPr="009D3842" w:rsidRDefault="009D3842" w:rsidP="009D3842">
      <w:pPr>
        <w:rPr>
          <w:rFonts w:asciiTheme="minorHAnsi" w:eastAsiaTheme="minorHAnsi" w:hAnsiTheme="minorHAnsi" w:cstheme="minorHAnsi"/>
          <w:sz w:val="24"/>
          <w:szCs w:val="24"/>
        </w:rPr>
      </w:pPr>
      <w:bookmarkStart w:id="0" w:name="_GoBack"/>
      <w:r w:rsidRPr="009D3842">
        <w:rPr>
          <w:rFonts w:asciiTheme="minorHAnsi" w:eastAsiaTheme="minorHAnsi" w:hAnsiTheme="minorHAnsi" w:cstheme="minorHAnsi"/>
          <w:sz w:val="24"/>
          <w:szCs w:val="24"/>
        </w:rPr>
        <w:t>San Jacinto College - RNSG 2201</w:t>
      </w:r>
    </w:p>
    <w:p w:rsidR="009D3842" w:rsidRPr="009D3842" w:rsidRDefault="001F7282" w:rsidP="009D3842">
      <w:pPr>
        <w:rPr>
          <w:rFonts w:asciiTheme="minorHAnsi" w:eastAsia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Chapter</w:t>
      </w:r>
      <w:r w:rsidRPr="009D384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29:</w:t>
      </w:r>
      <w:r w:rsidRPr="009D384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The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Child</w:t>
      </w:r>
      <w:r w:rsidRPr="009D384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with</w:t>
      </w:r>
      <w:r w:rsidRPr="009D384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Musculoskeletal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or</w:t>
      </w:r>
      <w:r w:rsidRPr="009D384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Articular</w:t>
      </w:r>
      <w:r w:rsidRPr="009D384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Dysfunction</w:t>
      </w:r>
      <w:r w:rsidRPr="009D3842">
        <w:rPr>
          <w:rFonts w:asciiTheme="minorHAnsi" w:hAnsiTheme="minorHAnsi" w:cstheme="minorHAnsi"/>
          <w:spacing w:val="-6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Hockenberry:</w:t>
      </w:r>
      <w:r w:rsidRPr="009D384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Wong’s</w:t>
      </w:r>
      <w:r w:rsidRPr="009D384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Essentials</w:t>
      </w:r>
      <w:r w:rsidRPr="009D384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of</w:t>
      </w:r>
      <w:r w:rsidRPr="009D384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Pediatric</w:t>
      </w:r>
      <w:r w:rsidRPr="009D384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Nursing,</w:t>
      </w:r>
      <w:r w:rsidRPr="009D384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10th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Edition</w:t>
      </w:r>
    </w:p>
    <w:p w:rsidR="009D3842" w:rsidRPr="009D3842" w:rsidRDefault="001F7282" w:rsidP="009D3842">
      <w:pPr>
        <w:rPr>
          <w:rFonts w:asciiTheme="minorHAnsi" w:eastAsia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MULTIPLE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CHOICE</w:t>
      </w:r>
    </w:p>
    <w:p w:rsidR="00157720" w:rsidRPr="009D3842" w:rsidRDefault="009D3842" w:rsidP="009D3842">
      <w:pPr>
        <w:rPr>
          <w:rFonts w:asciiTheme="minorHAnsi" w:eastAsiaTheme="minorHAnsi" w:hAnsiTheme="minorHAnsi" w:cstheme="minorHAnsi"/>
          <w:sz w:val="24"/>
          <w:szCs w:val="24"/>
        </w:rPr>
      </w:pPr>
      <w:r w:rsidRPr="009D3842">
        <w:rPr>
          <w:rFonts w:asciiTheme="minorHAnsi" w:eastAsiaTheme="minorHAnsi" w:hAnsiTheme="minorHAnsi" w:cstheme="minorHAnsi"/>
          <w:sz w:val="24"/>
          <w:szCs w:val="24"/>
        </w:rPr>
        <w:t>1)</w:t>
      </w:r>
      <w:r w:rsidR="001F7282" w:rsidRPr="009D3842">
        <w:rPr>
          <w:rFonts w:asciiTheme="minorHAnsi" w:hAnsiTheme="minorHAnsi" w:cstheme="minorHAnsi"/>
          <w:sz w:val="24"/>
          <w:szCs w:val="24"/>
        </w:rPr>
        <w:t>The nurse is caring for a 4-year-old child immobilized by a fractured hip. Which complication</w:t>
      </w:r>
      <w:r w:rsidR="001F7282" w:rsidRPr="009D384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="001F7282" w:rsidRPr="009D3842">
        <w:rPr>
          <w:rFonts w:asciiTheme="minorHAnsi" w:hAnsiTheme="minorHAnsi" w:cstheme="minorHAnsi"/>
          <w:sz w:val="24"/>
          <w:szCs w:val="24"/>
        </w:rPr>
        <w:t>should</w:t>
      </w:r>
      <w:r w:rsidR="001F7282"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1F7282" w:rsidRPr="009D3842">
        <w:rPr>
          <w:rFonts w:asciiTheme="minorHAnsi" w:hAnsiTheme="minorHAnsi" w:cstheme="minorHAnsi"/>
          <w:sz w:val="24"/>
          <w:szCs w:val="24"/>
        </w:rPr>
        <w:t>the nurse</w:t>
      </w:r>
      <w:r w:rsidR="001F7282"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1F7282" w:rsidRPr="009D3842">
        <w:rPr>
          <w:rFonts w:asciiTheme="minorHAnsi" w:hAnsiTheme="minorHAnsi" w:cstheme="minorHAnsi"/>
          <w:sz w:val="24"/>
          <w:szCs w:val="24"/>
        </w:rPr>
        <w:t>monitor</w:t>
      </w:r>
      <w:r w:rsidR="001F7282"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1F7282" w:rsidRPr="009D3842">
        <w:rPr>
          <w:rFonts w:asciiTheme="minorHAnsi" w:hAnsiTheme="minorHAnsi" w:cstheme="minorHAnsi"/>
          <w:sz w:val="24"/>
          <w:szCs w:val="24"/>
        </w:rPr>
        <w:t>related to the</w:t>
      </w:r>
      <w:r w:rsidR="001F7282"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1F7282" w:rsidRPr="009D3842">
        <w:rPr>
          <w:rFonts w:asciiTheme="minorHAnsi" w:hAnsiTheme="minorHAnsi" w:cstheme="minorHAnsi"/>
          <w:sz w:val="24"/>
          <w:szCs w:val="24"/>
        </w:rPr>
        <w:t>child’s</w:t>
      </w:r>
      <w:r w:rsidR="001F7282"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1F7282" w:rsidRPr="009D3842">
        <w:rPr>
          <w:rFonts w:asciiTheme="minorHAnsi" w:hAnsiTheme="minorHAnsi" w:cstheme="minorHAnsi"/>
          <w:sz w:val="24"/>
          <w:szCs w:val="24"/>
        </w:rPr>
        <w:t>immobilization status?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Metabolic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rate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increases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Increased</w:t>
      </w:r>
      <w:r w:rsidRPr="009D384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joint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mobility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leading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to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contractures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Bone</w:t>
      </w:r>
      <w:r w:rsidRPr="009D384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calcium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increases, releasing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excess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calcium</w:t>
      </w:r>
      <w:r w:rsidRPr="009D384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into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the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body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(hypercalcemia)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Venous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stasis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leading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to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thrombi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or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emboli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formation</w:t>
      </w:r>
    </w:p>
    <w:p w:rsidR="00157720" w:rsidRPr="009D3842" w:rsidRDefault="001F7282">
      <w:pPr>
        <w:spacing w:before="160"/>
        <w:ind w:left="56" w:right="7717"/>
        <w:jc w:val="center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ANS:</w:t>
      </w:r>
      <w:r w:rsidRPr="009D3842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D</w:t>
      </w:r>
    </w:p>
    <w:p w:rsidR="00157720" w:rsidRPr="009D3842" w:rsidRDefault="001F7282">
      <w:pPr>
        <w:pStyle w:val="BodyText"/>
        <w:spacing w:before="2"/>
        <w:ind w:left="771" w:right="724"/>
        <w:rPr>
          <w:rFonts w:asciiTheme="minorHAnsi" w:hAnsiTheme="minorHAnsi" w:cstheme="minorHAnsi"/>
        </w:rPr>
      </w:pPr>
      <w:r w:rsidRPr="009D3842">
        <w:rPr>
          <w:rFonts w:asciiTheme="minorHAnsi" w:hAnsiTheme="minorHAnsi" w:cstheme="minorHAnsi"/>
        </w:rPr>
        <w:t>The physiologic effects of immobilization, as a result of decreased muscle contraction,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include</w:t>
      </w:r>
      <w:r w:rsidRPr="009D3842">
        <w:rPr>
          <w:rFonts w:asciiTheme="minorHAnsi" w:hAnsiTheme="minorHAnsi" w:cstheme="minorHAnsi"/>
          <w:spacing w:val="-3"/>
        </w:rPr>
        <w:t xml:space="preserve"> </w:t>
      </w:r>
      <w:r w:rsidRPr="009D3842">
        <w:rPr>
          <w:rFonts w:asciiTheme="minorHAnsi" w:hAnsiTheme="minorHAnsi" w:cstheme="minorHAnsi"/>
        </w:rPr>
        <w:t>venous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stasis.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This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can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lead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to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pulmonary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emboli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or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thrombi.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The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metabolic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rate</w:t>
      </w:r>
      <w:r w:rsidRPr="009D3842">
        <w:rPr>
          <w:rFonts w:asciiTheme="minorHAnsi" w:hAnsiTheme="minorHAnsi" w:cstheme="minorHAnsi"/>
          <w:spacing w:val="-57"/>
        </w:rPr>
        <w:t xml:space="preserve"> </w:t>
      </w:r>
      <w:r w:rsidRPr="009D3842">
        <w:rPr>
          <w:rFonts w:asciiTheme="minorHAnsi" w:hAnsiTheme="minorHAnsi" w:cstheme="minorHAnsi"/>
        </w:rPr>
        <w:t>decreases with immobilization. Loss of joint mobility leads to contractures. Bone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demineralization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with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osteoporosis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and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hypercalcemia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occur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with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immobilization.</w:t>
      </w:r>
    </w:p>
    <w:p w:rsidR="00157720" w:rsidRPr="009D3842" w:rsidRDefault="00157720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157720" w:rsidRPr="009D3842" w:rsidRDefault="001F7282">
      <w:pPr>
        <w:pStyle w:val="ListParagraph"/>
        <w:numPr>
          <w:ilvl w:val="0"/>
          <w:numId w:val="2"/>
        </w:numPr>
        <w:tabs>
          <w:tab w:val="left" w:pos="772"/>
        </w:tabs>
        <w:spacing w:before="1" w:line="240" w:lineRule="auto"/>
        <w:ind w:right="968"/>
        <w:jc w:val="left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The</w:t>
      </w:r>
      <w:r w:rsidRPr="009D384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nurse</w:t>
      </w:r>
      <w:r w:rsidRPr="009D384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caring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for</w:t>
      </w:r>
      <w:r w:rsidRPr="009D384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 preschool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child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immobilized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by a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spica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cast.</w:t>
      </w:r>
      <w:r w:rsidRPr="009D384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Which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effect on</w:t>
      </w:r>
      <w:r w:rsidRPr="009D384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metabolism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should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the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nurse</w:t>
      </w:r>
      <w:r w:rsidRPr="009D384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monitor on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this child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related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to the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immobilized status?</w:t>
      </w:r>
    </w:p>
    <w:p w:rsidR="00157720" w:rsidRPr="009D3842" w:rsidRDefault="00157720">
      <w:pPr>
        <w:rPr>
          <w:rFonts w:asciiTheme="minorHAnsi" w:hAnsiTheme="minorHAnsi" w:cstheme="minorHAnsi"/>
          <w:sz w:val="24"/>
          <w:szCs w:val="24"/>
        </w:rPr>
        <w:sectPr w:rsidR="00157720" w:rsidRPr="009D3842">
          <w:headerReference w:type="default" r:id="rId7"/>
          <w:footerReference w:type="default" r:id="rId8"/>
          <w:type w:val="continuous"/>
          <w:pgSz w:w="12240" w:h="15840"/>
          <w:pgMar w:top="1080" w:right="940" w:bottom="340" w:left="1300" w:header="202" w:footer="150" w:gutter="0"/>
          <w:pgNumType w:start="1"/>
          <w:cols w:space="720"/>
        </w:sectPr>
      </w:pP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before="17"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Hypocalcemia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Decreased</w:t>
      </w:r>
      <w:r w:rsidRPr="009D3842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metabolic</w:t>
      </w:r>
      <w:r w:rsidRPr="009D3842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rate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Positive</w:t>
      </w:r>
      <w:r w:rsidRPr="009D3842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nitrogen</w:t>
      </w:r>
      <w:r w:rsidRPr="009D3842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balance</w:t>
      </w:r>
    </w:p>
    <w:p w:rsidR="00157720" w:rsidRPr="009D3842" w:rsidRDefault="00157720">
      <w:pPr>
        <w:spacing w:line="221" w:lineRule="exact"/>
        <w:rPr>
          <w:rFonts w:asciiTheme="minorHAnsi" w:hAnsiTheme="minorHAnsi" w:cstheme="minorHAnsi"/>
          <w:sz w:val="24"/>
          <w:szCs w:val="24"/>
        </w:rPr>
        <w:sectPr w:rsidR="00157720" w:rsidRPr="009D3842">
          <w:type w:val="continuous"/>
          <w:pgSz w:w="12240" w:h="15840"/>
          <w:pgMar w:top="1080" w:right="940" w:bottom="340" w:left="1300" w:header="720" w:footer="720" w:gutter="0"/>
          <w:cols w:num="2" w:space="720" w:equalWidth="0">
            <w:col w:w="3556" w:space="40"/>
            <w:col w:w="6404"/>
          </w:cols>
        </w:sectPr>
      </w:pP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Increased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production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of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stress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hormones</w:t>
      </w:r>
    </w:p>
    <w:p w:rsidR="00157720" w:rsidRPr="009D3842" w:rsidRDefault="001F7282">
      <w:pPr>
        <w:spacing w:before="162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ANS:</w:t>
      </w:r>
      <w:r w:rsidRPr="009D3842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B</w:t>
      </w:r>
    </w:p>
    <w:p w:rsidR="00157720" w:rsidRPr="009D3842" w:rsidRDefault="001F7282">
      <w:pPr>
        <w:pStyle w:val="BodyText"/>
        <w:ind w:left="771" w:right="178"/>
        <w:rPr>
          <w:rFonts w:asciiTheme="minorHAnsi" w:hAnsiTheme="minorHAnsi" w:cstheme="minorHAnsi"/>
        </w:rPr>
      </w:pPr>
      <w:r w:rsidRPr="009D3842">
        <w:rPr>
          <w:rFonts w:asciiTheme="minorHAnsi" w:hAnsiTheme="minorHAnsi" w:cstheme="minorHAnsi"/>
        </w:rPr>
        <w:t>Immobilization causes a decreased metabolic rate with slowing of all systems and a decreased</w:t>
      </w:r>
      <w:r w:rsidRPr="009D3842">
        <w:rPr>
          <w:rFonts w:asciiTheme="minorHAnsi" w:hAnsiTheme="minorHAnsi" w:cstheme="minorHAnsi"/>
          <w:spacing w:val="-58"/>
        </w:rPr>
        <w:t xml:space="preserve"> </w:t>
      </w:r>
      <w:r w:rsidRPr="009D3842">
        <w:rPr>
          <w:rFonts w:asciiTheme="minorHAnsi" w:hAnsiTheme="minorHAnsi" w:cstheme="minorHAnsi"/>
        </w:rPr>
        <w:t>food intake. Immobilization leads to hypercalcemia and causes a negative nitrogen balance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secondary to muscle atrophy. A decreased production of stress hormones occurs with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decreased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physical and emotional coping capacity.</w:t>
      </w:r>
    </w:p>
    <w:p w:rsidR="00157720" w:rsidRPr="009D3842" w:rsidRDefault="00157720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157720" w:rsidRPr="009D3842" w:rsidRDefault="001F7282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820"/>
        <w:jc w:val="left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The</w:t>
      </w:r>
      <w:r w:rsidRPr="009D384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nurse</w:t>
      </w:r>
      <w:r w:rsidRPr="009D384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should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monitor for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which effect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on the cardiovascular</w:t>
      </w:r>
      <w:r w:rsidRPr="009D384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system when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child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is</w:t>
      </w:r>
      <w:r w:rsidRPr="009D384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immobilized?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Venous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stasis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Increased</w:t>
      </w:r>
      <w:r w:rsidRPr="009D384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vasopressor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mechanism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Normal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distribution of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blood volume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Increased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efficiency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of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orthostatic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neurovascular</w:t>
      </w:r>
      <w:r w:rsidRPr="009D384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reflexes</w:t>
      </w:r>
    </w:p>
    <w:p w:rsidR="00157720" w:rsidRPr="009D3842" w:rsidRDefault="001F7282">
      <w:pPr>
        <w:spacing w:before="163"/>
        <w:ind w:left="77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ANS:</w:t>
      </w:r>
      <w:r w:rsidRPr="009D3842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</w:t>
      </w:r>
    </w:p>
    <w:p w:rsidR="00157720" w:rsidRPr="009D3842" w:rsidRDefault="00157720">
      <w:pPr>
        <w:pStyle w:val="BodyText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pStyle w:val="BodyText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ind w:right="130"/>
        <w:jc w:val="right"/>
        <w:rPr>
          <w:rFonts w:asciiTheme="minorHAnsi" w:hAnsiTheme="minorHAnsi" w:cstheme="minorHAnsi"/>
          <w:sz w:val="24"/>
          <w:szCs w:val="24"/>
        </w:rPr>
      </w:pPr>
    </w:p>
    <w:p w:rsidR="00157720" w:rsidRPr="009D3842" w:rsidRDefault="00157720">
      <w:pPr>
        <w:jc w:val="right"/>
        <w:rPr>
          <w:rFonts w:asciiTheme="minorHAnsi" w:hAnsiTheme="minorHAnsi" w:cstheme="minorHAnsi"/>
          <w:sz w:val="24"/>
          <w:szCs w:val="24"/>
        </w:rPr>
        <w:sectPr w:rsidR="00157720" w:rsidRPr="009D3842">
          <w:type w:val="continuous"/>
          <w:pgSz w:w="12240" w:h="15840"/>
          <w:pgMar w:top="1080" w:right="940" w:bottom="340" w:left="1300" w:header="720" w:footer="720" w:gutter="0"/>
          <w:cols w:space="720"/>
        </w:sectPr>
      </w:pPr>
    </w:p>
    <w:p w:rsidR="00157720" w:rsidRPr="009D3842" w:rsidRDefault="001F7282">
      <w:pPr>
        <w:pStyle w:val="BodyText"/>
        <w:spacing w:before="82"/>
        <w:ind w:left="771" w:right="158"/>
        <w:rPr>
          <w:rFonts w:asciiTheme="minorHAnsi" w:hAnsiTheme="minorHAnsi" w:cstheme="minorHAnsi"/>
        </w:rPr>
      </w:pPr>
      <w:r w:rsidRPr="009D3842">
        <w:rPr>
          <w:rFonts w:asciiTheme="minorHAnsi" w:hAnsiTheme="minorHAnsi" w:cstheme="minorHAnsi"/>
        </w:rPr>
        <w:t>The</w:t>
      </w:r>
      <w:r w:rsidRPr="009D3842">
        <w:rPr>
          <w:rFonts w:asciiTheme="minorHAnsi" w:hAnsiTheme="minorHAnsi" w:cstheme="minorHAnsi"/>
          <w:spacing w:val="2"/>
        </w:rPr>
        <w:t xml:space="preserve"> </w:t>
      </w:r>
      <w:r w:rsidRPr="009D3842">
        <w:rPr>
          <w:rFonts w:asciiTheme="minorHAnsi" w:hAnsiTheme="minorHAnsi" w:cstheme="minorHAnsi"/>
        </w:rPr>
        <w:t>physiologic</w:t>
      </w:r>
      <w:r w:rsidRPr="009D3842">
        <w:rPr>
          <w:rFonts w:asciiTheme="minorHAnsi" w:hAnsiTheme="minorHAnsi" w:cstheme="minorHAnsi"/>
          <w:spacing w:val="2"/>
        </w:rPr>
        <w:t xml:space="preserve"> </w:t>
      </w:r>
      <w:r w:rsidRPr="009D3842">
        <w:rPr>
          <w:rFonts w:asciiTheme="minorHAnsi" w:hAnsiTheme="minorHAnsi" w:cstheme="minorHAnsi"/>
        </w:rPr>
        <w:t>effects</w:t>
      </w:r>
      <w:r w:rsidRPr="009D3842">
        <w:rPr>
          <w:rFonts w:asciiTheme="minorHAnsi" w:hAnsiTheme="minorHAnsi" w:cstheme="minorHAnsi"/>
          <w:spacing w:val="4"/>
        </w:rPr>
        <w:t xml:space="preserve"> </w:t>
      </w:r>
      <w:r w:rsidRPr="009D3842">
        <w:rPr>
          <w:rFonts w:asciiTheme="minorHAnsi" w:hAnsiTheme="minorHAnsi" w:cstheme="minorHAnsi"/>
        </w:rPr>
        <w:t>of</w:t>
      </w:r>
      <w:r w:rsidRPr="009D3842">
        <w:rPr>
          <w:rFonts w:asciiTheme="minorHAnsi" w:hAnsiTheme="minorHAnsi" w:cstheme="minorHAnsi"/>
          <w:spacing w:val="4"/>
        </w:rPr>
        <w:t xml:space="preserve"> </w:t>
      </w:r>
      <w:r w:rsidRPr="009D3842">
        <w:rPr>
          <w:rFonts w:asciiTheme="minorHAnsi" w:hAnsiTheme="minorHAnsi" w:cstheme="minorHAnsi"/>
        </w:rPr>
        <w:t>immobilization,</w:t>
      </w:r>
      <w:r w:rsidRPr="009D3842">
        <w:rPr>
          <w:rFonts w:asciiTheme="minorHAnsi" w:hAnsiTheme="minorHAnsi" w:cstheme="minorHAnsi"/>
          <w:spacing w:val="4"/>
        </w:rPr>
        <w:t xml:space="preserve"> </w:t>
      </w:r>
      <w:r w:rsidRPr="009D3842">
        <w:rPr>
          <w:rFonts w:asciiTheme="minorHAnsi" w:hAnsiTheme="minorHAnsi" w:cstheme="minorHAnsi"/>
        </w:rPr>
        <w:t>as</w:t>
      </w:r>
      <w:r w:rsidRPr="009D3842">
        <w:rPr>
          <w:rFonts w:asciiTheme="minorHAnsi" w:hAnsiTheme="minorHAnsi" w:cstheme="minorHAnsi"/>
          <w:spacing w:val="4"/>
        </w:rPr>
        <w:t xml:space="preserve"> </w:t>
      </w:r>
      <w:r w:rsidRPr="009D3842">
        <w:rPr>
          <w:rFonts w:asciiTheme="minorHAnsi" w:hAnsiTheme="minorHAnsi" w:cstheme="minorHAnsi"/>
        </w:rPr>
        <w:t>a</w:t>
      </w:r>
      <w:r w:rsidRPr="009D3842">
        <w:rPr>
          <w:rFonts w:asciiTheme="minorHAnsi" w:hAnsiTheme="minorHAnsi" w:cstheme="minorHAnsi"/>
          <w:spacing w:val="3"/>
        </w:rPr>
        <w:t xml:space="preserve"> </w:t>
      </w:r>
      <w:r w:rsidRPr="009D3842">
        <w:rPr>
          <w:rFonts w:asciiTheme="minorHAnsi" w:hAnsiTheme="minorHAnsi" w:cstheme="minorHAnsi"/>
        </w:rPr>
        <w:t>result</w:t>
      </w:r>
      <w:r w:rsidRPr="009D3842">
        <w:rPr>
          <w:rFonts w:asciiTheme="minorHAnsi" w:hAnsiTheme="minorHAnsi" w:cstheme="minorHAnsi"/>
          <w:spacing w:val="4"/>
        </w:rPr>
        <w:t xml:space="preserve"> </w:t>
      </w:r>
      <w:r w:rsidRPr="009D3842">
        <w:rPr>
          <w:rFonts w:asciiTheme="minorHAnsi" w:hAnsiTheme="minorHAnsi" w:cstheme="minorHAnsi"/>
        </w:rPr>
        <w:t>of</w:t>
      </w:r>
      <w:r w:rsidRPr="009D3842">
        <w:rPr>
          <w:rFonts w:asciiTheme="minorHAnsi" w:hAnsiTheme="minorHAnsi" w:cstheme="minorHAnsi"/>
          <w:spacing w:val="4"/>
        </w:rPr>
        <w:t xml:space="preserve"> </w:t>
      </w:r>
      <w:r w:rsidRPr="009D3842">
        <w:rPr>
          <w:rFonts w:asciiTheme="minorHAnsi" w:hAnsiTheme="minorHAnsi" w:cstheme="minorHAnsi"/>
        </w:rPr>
        <w:t>decreased</w:t>
      </w:r>
      <w:r w:rsidRPr="009D3842">
        <w:rPr>
          <w:rFonts w:asciiTheme="minorHAnsi" w:hAnsiTheme="minorHAnsi" w:cstheme="minorHAnsi"/>
          <w:spacing w:val="4"/>
        </w:rPr>
        <w:t xml:space="preserve"> </w:t>
      </w:r>
      <w:r w:rsidRPr="009D3842">
        <w:rPr>
          <w:rFonts w:asciiTheme="minorHAnsi" w:hAnsiTheme="minorHAnsi" w:cstheme="minorHAnsi"/>
        </w:rPr>
        <w:t>muscle</w:t>
      </w:r>
      <w:r w:rsidRPr="009D3842">
        <w:rPr>
          <w:rFonts w:asciiTheme="minorHAnsi" w:hAnsiTheme="minorHAnsi" w:cstheme="minorHAnsi"/>
          <w:spacing w:val="5"/>
        </w:rPr>
        <w:t xml:space="preserve"> </w:t>
      </w:r>
      <w:r w:rsidRPr="009D3842">
        <w:rPr>
          <w:rFonts w:asciiTheme="minorHAnsi" w:hAnsiTheme="minorHAnsi" w:cstheme="minorHAnsi"/>
        </w:rPr>
        <w:t>contraction,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include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venous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stasis.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This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can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lead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to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pulmonary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emboli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or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thrombi.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A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decreased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vasopressor</w:t>
      </w:r>
      <w:r w:rsidRPr="009D3842">
        <w:rPr>
          <w:rFonts w:asciiTheme="minorHAnsi" w:hAnsiTheme="minorHAnsi" w:cstheme="minorHAnsi"/>
          <w:spacing w:val="-57"/>
        </w:rPr>
        <w:t xml:space="preserve"> </w:t>
      </w:r>
      <w:r w:rsidRPr="009D3842">
        <w:rPr>
          <w:rFonts w:asciiTheme="minorHAnsi" w:hAnsiTheme="minorHAnsi" w:cstheme="minorHAnsi"/>
        </w:rPr>
        <w:t>mechanism results in orthostatic hypotension, syncope, hypotension, decreased cerebral blood</w:t>
      </w:r>
      <w:r w:rsidRPr="009D3842">
        <w:rPr>
          <w:rFonts w:asciiTheme="minorHAnsi" w:hAnsiTheme="minorHAnsi" w:cstheme="minorHAnsi"/>
          <w:spacing w:val="-57"/>
        </w:rPr>
        <w:t xml:space="preserve"> </w:t>
      </w:r>
      <w:r w:rsidRPr="009D3842">
        <w:rPr>
          <w:rFonts w:asciiTheme="minorHAnsi" w:hAnsiTheme="minorHAnsi" w:cstheme="minorHAnsi"/>
        </w:rPr>
        <w:t>flow,</w:t>
      </w:r>
      <w:r w:rsidRPr="009D3842">
        <w:rPr>
          <w:rFonts w:asciiTheme="minorHAnsi" w:hAnsiTheme="minorHAnsi" w:cstheme="minorHAnsi"/>
          <w:spacing w:val="2"/>
        </w:rPr>
        <w:t xml:space="preserve"> </w:t>
      </w:r>
      <w:r w:rsidRPr="009D3842">
        <w:rPr>
          <w:rFonts w:asciiTheme="minorHAnsi" w:hAnsiTheme="minorHAnsi" w:cstheme="minorHAnsi"/>
        </w:rPr>
        <w:t>and</w:t>
      </w:r>
      <w:r w:rsidRPr="009D3842">
        <w:rPr>
          <w:rFonts w:asciiTheme="minorHAnsi" w:hAnsiTheme="minorHAnsi" w:cstheme="minorHAnsi"/>
          <w:spacing w:val="3"/>
        </w:rPr>
        <w:t xml:space="preserve"> </w:t>
      </w:r>
      <w:r w:rsidRPr="009D3842">
        <w:rPr>
          <w:rFonts w:asciiTheme="minorHAnsi" w:hAnsiTheme="minorHAnsi" w:cstheme="minorHAnsi"/>
        </w:rPr>
        <w:t>tachycardia.</w:t>
      </w:r>
      <w:r w:rsidRPr="009D3842">
        <w:rPr>
          <w:rFonts w:asciiTheme="minorHAnsi" w:hAnsiTheme="minorHAnsi" w:cstheme="minorHAnsi"/>
          <w:spacing w:val="3"/>
        </w:rPr>
        <w:t xml:space="preserve"> </w:t>
      </w:r>
      <w:r w:rsidRPr="009D3842">
        <w:rPr>
          <w:rFonts w:asciiTheme="minorHAnsi" w:hAnsiTheme="minorHAnsi" w:cstheme="minorHAnsi"/>
        </w:rPr>
        <w:t>An</w:t>
      </w:r>
      <w:r w:rsidRPr="009D3842">
        <w:rPr>
          <w:rFonts w:asciiTheme="minorHAnsi" w:hAnsiTheme="minorHAnsi" w:cstheme="minorHAnsi"/>
          <w:spacing w:val="3"/>
        </w:rPr>
        <w:t xml:space="preserve"> </w:t>
      </w:r>
      <w:r w:rsidRPr="009D3842">
        <w:rPr>
          <w:rFonts w:asciiTheme="minorHAnsi" w:hAnsiTheme="minorHAnsi" w:cstheme="minorHAnsi"/>
        </w:rPr>
        <w:t>altered</w:t>
      </w:r>
      <w:r w:rsidRPr="009D3842">
        <w:rPr>
          <w:rFonts w:asciiTheme="minorHAnsi" w:hAnsiTheme="minorHAnsi" w:cstheme="minorHAnsi"/>
          <w:spacing w:val="3"/>
        </w:rPr>
        <w:t xml:space="preserve"> </w:t>
      </w:r>
      <w:r w:rsidRPr="009D3842">
        <w:rPr>
          <w:rFonts w:asciiTheme="minorHAnsi" w:hAnsiTheme="minorHAnsi" w:cstheme="minorHAnsi"/>
        </w:rPr>
        <w:t>distribution</w:t>
      </w:r>
      <w:r w:rsidRPr="009D3842">
        <w:rPr>
          <w:rFonts w:asciiTheme="minorHAnsi" w:hAnsiTheme="minorHAnsi" w:cstheme="minorHAnsi"/>
          <w:spacing w:val="3"/>
        </w:rPr>
        <w:t xml:space="preserve"> </w:t>
      </w:r>
      <w:r w:rsidRPr="009D3842">
        <w:rPr>
          <w:rFonts w:asciiTheme="minorHAnsi" w:hAnsiTheme="minorHAnsi" w:cstheme="minorHAnsi"/>
        </w:rPr>
        <w:t>of</w:t>
      </w:r>
      <w:r w:rsidRPr="009D3842">
        <w:rPr>
          <w:rFonts w:asciiTheme="minorHAnsi" w:hAnsiTheme="minorHAnsi" w:cstheme="minorHAnsi"/>
          <w:spacing w:val="2"/>
        </w:rPr>
        <w:t xml:space="preserve"> </w:t>
      </w:r>
      <w:r w:rsidRPr="009D3842">
        <w:rPr>
          <w:rFonts w:asciiTheme="minorHAnsi" w:hAnsiTheme="minorHAnsi" w:cstheme="minorHAnsi"/>
        </w:rPr>
        <w:t>blood</w:t>
      </w:r>
      <w:r w:rsidRPr="009D3842">
        <w:rPr>
          <w:rFonts w:asciiTheme="minorHAnsi" w:hAnsiTheme="minorHAnsi" w:cstheme="minorHAnsi"/>
          <w:spacing w:val="3"/>
        </w:rPr>
        <w:t xml:space="preserve"> </w:t>
      </w:r>
      <w:r w:rsidRPr="009D3842">
        <w:rPr>
          <w:rFonts w:asciiTheme="minorHAnsi" w:hAnsiTheme="minorHAnsi" w:cstheme="minorHAnsi"/>
        </w:rPr>
        <w:t>volume</w:t>
      </w:r>
      <w:r w:rsidRPr="009D3842">
        <w:rPr>
          <w:rFonts w:asciiTheme="minorHAnsi" w:hAnsiTheme="minorHAnsi" w:cstheme="minorHAnsi"/>
          <w:spacing w:val="3"/>
        </w:rPr>
        <w:t xml:space="preserve"> </w:t>
      </w:r>
      <w:r w:rsidRPr="009D3842">
        <w:rPr>
          <w:rFonts w:asciiTheme="minorHAnsi" w:hAnsiTheme="minorHAnsi" w:cstheme="minorHAnsi"/>
        </w:rPr>
        <w:t>is</w:t>
      </w:r>
      <w:r w:rsidRPr="009D3842">
        <w:rPr>
          <w:rFonts w:asciiTheme="minorHAnsi" w:hAnsiTheme="minorHAnsi" w:cstheme="minorHAnsi"/>
          <w:spacing w:val="3"/>
        </w:rPr>
        <w:t xml:space="preserve"> </w:t>
      </w:r>
      <w:r w:rsidRPr="009D3842">
        <w:rPr>
          <w:rFonts w:asciiTheme="minorHAnsi" w:hAnsiTheme="minorHAnsi" w:cstheme="minorHAnsi"/>
        </w:rPr>
        <w:t>found</w:t>
      </w:r>
      <w:r w:rsidRPr="009D3842">
        <w:rPr>
          <w:rFonts w:asciiTheme="minorHAnsi" w:hAnsiTheme="minorHAnsi" w:cstheme="minorHAnsi"/>
          <w:spacing w:val="3"/>
        </w:rPr>
        <w:t xml:space="preserve"> </w:t>
      </w:r>
      <w:r w:rsidRPr="009D3842">
        <w:rPr>
          <w:rFonts w:asciiTheme="minorHAnsi" w:hAnsiTheme="minorHAnsi" w:cstheme="minorHAnsi"/>
        </w:rPr>
        <w:t>with</w:t>
      </w:r>
      <w:r w:rsidRPr="009D3842">
        <w:rPr>
          <w:rFonts w:asciiTheme="minorHAnsi" w:hAnsiTheme="minorHAnsi" w:cstheme="minorHAnsi"/>
          <w:spacing w:val="2"/>
        </w:rPr>
        <w:t xml:space="preserve"> </w:t>
      </w:r>
      <w:r w:rsidRPr="009D3842">
        <w:rPr>
          <w:rFonts w:asciiTheme="minorHAnsi" w:hAnsiTheme="minorHAnsi" w:cstheme="minorHAnsi"/>
        </w:rPr>
        <w:t>decreased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cardiac workload and exercise tolerance. Immobilization causes a decreased efficiency of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orthostatic neurovascular reflexes with an inability to adapt readily to the upright position and</w:t>
      </w:r>
      <w:r w:rsidRPr="009D3842">
        <w:rPr>
          <w:rFonts w:asciiTheme="minorHAnsi" w:hAnsiTheme="minorHAnsi" w:cstheme="minorHAnsi"/>
          <w:spacing w:val="-57"/>
        </w:rPr>
        <w:t xml:space="preserve"> </w:t>
      </w:r>
      <w:r w:rsidRPr="009D3842">
        <w:rPr>
          <w:rFonts w:asciiTheme="minorHAnsi" w:hAnsiTheme="minorHAnsi" w:cstheme="minorHAnsi"/>
        </w:rPr>
        <w:t>with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pooling of blood in</w:t>
      </w:r>
      <w:r w:rsidRPr="009D3842">
        <w:rPr>
          <w:rFonts w:asciiTheme="minorHAnsi" w:hAnsiTheme="minorHAnsi" w:cstheme="minorHAnsi"/>
          <w:spacing w:val="-3"/>
        </w:rPr>
        <w:t xml:space="preserve"> </w:t>
      </w:r>
      <w:r w:rsidRPr="009D3842">
        <w:rPr>
          <w:rFonts w:asciiTheme="minorHAnsi" w:hAnsiTheme="minorHAnsi" w:cstheme="minorHAnsi"/>
        </w:rPr>
        <w:t>the extremities in the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upright position.</w:t>
      </w:r>
    </w:p>
    <w:p w:rsidR="00157720" w:rsidRPr="009D3842" w:rsidRDefault="00157720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57720" w:rsidRPr="009D3842" w:rsidRDefault="001F7282">
      <w:pPr>
        <w:pStyle w:val="ListParagraph"/>
        <w:numPr>
          <w:ilvl w:val="0"/>
          <w:numId w:val="2"/>
        </w:numPr>
        <w:tabs>
          <w:tab w:val="left" w:pos="772"/>
        </w:tabs>
        <w:spacing w:line="275" w:lineRule="exact"/>
        <w:jc w:val="left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Which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can</w:t>
      </w:r>
      <w:r w:rsidRPr="009D384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result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from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the</w:t>
      </w:r>
      <w:r w:rsidRPr="009D384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bone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demineralization associated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with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immobility?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Osteoporosis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Urinary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retention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Pooling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of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blood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Susceptibility</w:t>
      </w:r>
      <w:r w:rsidRPr="009D384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to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infection</w:t>
      </w:r>
    </w:p>
    <w:p w:rsidR="00157720" w:rsidRPr="009D3842" w:rsidRDefault="001F7282">
      <w:pPr>
        <w:spacing w:before="161"/>
        <w:ind w:left="77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ANS:</w:t>
      </w:r>
      <w:r w:rsidRPr="009D3842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</w:t>
      </w:r>
    </w:p>
    <w:p w:rsidR="00157720" w:rsidRPr="009D3842" w:rsidRDefault="001F7282">
      <w:pPr>
        <w:pStyle w:val="BodyText"/>
        <w:spacing w:before="2"/>
        <w:ind w:left="771" w:right="184"/>
        <w:rPr>
          <w:rFonts w:asciiTheme="minorHAnsi" w:hAnsiTheme="minorHAnsi" w:cstheme="minorHAnsi"/>
        </w:rPr>
      </w:pPr>
      <w:r w:rsidRPr="009D3842">
        <w:rPr>
          <w:rFonts w:asciiTheme="minorHAnsi" w:hAnsiTheme="minorHAnsi" w:cstheme="minorHAnsi"/>
        </w:rPr>
        <w:t>Bone</w:t>
      </w:r>
      <w:r w:rsidRPr="009D3842">
        <w:rPr>
          <w:rFonts w:asciiTheme="minorHAnsi" w:hAnsiTheme="minorHAnsi" w:cstheme="minorHAnsi"/>
          <w:spacing w:val="-3"/>
        </w:rPr>
        <w:t xml:space="preserve"> </w:t>
      </w:r>
      <w:r w:rsidRPr="009D3842">
        <w:rPr>
          <w:rFonts w:asciiTheme="minorHAnsi" w:hAnsiTheme="minorHAnsi" w:cstheme="minorHAnsi"/>
        </w:rPr>
        <w:t>demineralization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leads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to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a</w:t>
      </w:r>
      <w:r w:rsidRPr="009D3842">
        <w:rPr>
          <w:rFonts w:asciiTheme="minorHAnsi" w:hAnsiTheme="minorHAnsi" w:cstheme="minorHAnsi"/>
          <w:spacing w:val="-3"/>
        </w:rPr>
        <w:t xml:space="preserve"> </w:t>
      </w:r>
      <w:r w:rsidRPr="009D3842">
        <w:rPr>
          <w:rFonts w:asciiTheme="minorHAnsi" w:hAnsiTheme="minorHAnsi" w:cstheme="minorHAnsi"/>
        </w:rPr>
        <w:t>negative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calcium balance,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osteoporosis,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pathologic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fractures,</w:t>
      </w:r>
      <w:r w:rsidRPr="009D3842">
        <w:rPr>
          <w:rFonts w:asciiTheme="minorHAnsi" w:hAnsiTheme="minorHAnsi" w:cstheme="minorHAnsi"/>
          <w:spacing w:val="-57"/>
        </w:rPr>
        <w:t xml:space="preserve"> </w:t>
      </w:r>
      <w:r w:rsidRPr="009D3842">
        <w:rPr>
          <w:rFonts w:asciiTheme="minorHAnsi" w:hAnsiTheme="minorHAnsi" w:cstheme="minorHAnsi"/>
        </w:rPr>
        <w:t>extraosseous bone formation, and renal calculi. Urinary retention is secondary to the effect of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immobilization on the urinary tract. Pooling of blood is a result of the cardiovascular effects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of immobilization. Susceptibility to infection can result from the effects of immobilization on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the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respiratory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and renal</w:t>
      </w:r>
      <w:r w:rsidRPr="009D3842">
        <w:rPr>
          <w:rFonts w:asciiTheme="minorHAnsi" w:hAnsiTheme="minorHAnsi" w:cstheme="minorHAnsi"/>
          <w:spacing w:val="2"/>
        </w:rPr>
        <w:t xml:space="preserve"> </w:t>
      </w:r>
      <w:r w:rsidRPr="009D3842">
        <w:rPr>
          <w:rFonts w:asciiTheme="minorHAnsi" w:hAnsiTheme="minorHAnsi" w:cstheme="minorHAnsi"/>
        </w:rPr>
        <w:t>systems.</w:t>
      </w:r>
    </w:p>
    <w:p w:rsidR="00157720" w:rsidRPr="009D3842" w:rsidRDefault="00157720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57720" w:rsidRPr="009D3842" w:rsidRDefault="001F7282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600"/>
        <w:jc w:val="left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A young girl has just injured her ankle at school. In addition to calling the child’s parents,</w:t>
      </w:r>
      <w:r w:rsidRPr="009D384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what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is the most appropriate immediate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action by the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school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nurse?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Apply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ice.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Observe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for</w:t>
      </w:r>
      <w:r w:rsidRPr="009D384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edema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and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discoloration.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Encourage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child to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assume a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position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of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comfort.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Obtain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parental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permission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for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administration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of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acetaminophen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or aspirin.</w:t>
      </w:r>
    </w:p>
    <w:p w:rsidR="00157720" w:rsidRPr="009D3842" w:rsidRDefault="001F7282">
      <w:pPr>
        <w:spacing w:before="162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ANS:</w:t>
      </w:r>
      <w:r w:rsidRPr="009D3842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</w:t>
      </w:r>
    </w:p>
    <w:p w:rsidR="00157720" w:rsidRPr="009D3842" w:rsidRDefault="001F7282">
      <w:pPr>
        <w:pStyle w:val="BodyText"/>
        <w:ind w:left="771" w:right="153"/>
        <w:rPr>
          <w:rFonts w:asciiTheme="minorHAnsi" w:hAnsiTheme="minorHAnsi" w:cstheme="minorHAnsi"/>
        </w:rPr>
      </w:pPr>
      <w:r w:rsidRPr="009D3842">
        <w:rPr>
          <w:rFonts w:asciiTheme="minorHAnsi" w:hAnsiTheme="minorHAnsi" w:cstheme="minorHAnsi"/>
        </w:rPr>
        <w:t>Soft-tissue injuries should be iced immediately. In addition to ice, the extremity should be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rested, be elevated, and have compression applied. Observing for edema and discoloration,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encouraging the child to assume a position of comfort, and obtaining parental permission for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administration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of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acetaminophen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or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aspirin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are</w:t>
      </w:r>
      <w:r w:rsidRPr="009D3842">
        <w:rPr>
          <w:rFonts w:asciiTheme="minorHAnsi" w:hAnsiTheme="minorHAnsi" w:cstheme="minorHAnsi"/>
          <w:spacing w:val="-3"/>
        </w:rPr>
        <w:t xml:space="preserve"> </w:t>
      </w:r>
      <w:r w:rsidRPr="009D3842">
        <w:rPr>
          <w:rFonts w:asciiTheme="minorHAnsi" w:hAnsiTheme="minorHAnsi" w:cstheme="minorHAnsi"/>
        </w:rPr>
        <w:t>not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immediate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priorities.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The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application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of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ice</w:t>
      </w:r>
      <w:r w:rsidRPr="009D3842">
        <w:rPr>
          <w:rFonts w:asciiTheme="minorHAnsi" w:hAnsiTheme="minorHAnsi" w:cstheme="minorHAnsi"/>
          <w:spacing w:val="-57"/>
        </w:rPr>
        <w:t xml:space="preserve"> </w:t>
      </w:r>
      <w:r w:rsidRPr="009D3842">
        <w:rPr>
          <w:rFonts w:asciiTheme="minorHAnsi" w:hAnsiTheme="minorHAnsi" w:cstheme="minorHAnsi"/>
        </w:rPr>
        <w:t>can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reduce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the severity of the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injury.</w:t>
      </w:r>
    </w:p>
    <w:p w:rsidR="00157720" w:rsidRPr="009D3842" w:rsidRDefault="00157720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157720" w:rsidRPr="009D3842" w:rsidRDefault="001F7282">
      <w:pPr>
        <w:pStyle w:val="ListParagraph"/>
        <w:numPr>
          <w:ilvl w:val="0"/>
          <w:numId w:val="2"/>
        </w:numPr>
        <w:tabs>
          <w:tab w:val="left" w:pos="772"/>
        </w:tabs>
        <w:spacing w:line="275" w:lineRule="exact"/>
        <w:jc w:val="left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Which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term is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used to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describe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type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of fracture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that does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not produce</w:t>
      </w:r>
      <w:r w:rsidRPr="009D384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break</w:t>
      </w:r>
      <w:r w:rsidRPr="009D384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in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the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skin?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Simple</w:t>
      </w:r>
    </w:p>
    <w:p w:rsidR="00157720" w:rsidRPr="009D3842" w:rsidRDefault="00157720">
      <w:pPr>
        <w:spacing w:before="145"/>
        <w:ind w:right="130"/>
        <w:jc w:val="right"/>
        <w:rPr>
          <w:rFonts w:asciiTheme="minorHAnsi" w:hAnsiTheme="minorHAnsi" w:cstheme="minorHAnsi"/>
          <w:sz w:val="24"/>
          <w:szCs w:val="24"/>
        </w:rPr>
      </w:pPr>
    </w:p>
    <w:p w:rsidR="00157720" w:rsidRPr="009D3842" w:rsidRDefault="00157720">
      <w:pPr>
        <w:jc w:val="right"/>
        <w:rPr>
          <w:rFonts w:asciiTheme="minorHAnsi" w:hAnsiTheme="minorHAnsi" w:cstheme="minorHAnsi"/>
          <w:sz w:val="24"/>
          <w:szCs w:val="24"/>
        </w:rPr>
        <w:sectPr w:rsidR="00157720" w:rsidRPr="009D3842">
          <w:pgSz w:w="12240" w:h="15840"/>
          <w:pgMar w:top="1080" w:right="940" w:bottom="340" w:left="1300" w:header="202" w:footer="150" w:gutter="0"/>
          <w:cols w:space="720"/>
        </w:sectPr>
      </w:pP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2"/>
        </w:tabs>
        <w:spacing w:before="80"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Compound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Complicated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Comminuted</w:t>
      </w:r>
    </w:p>
    <w:p w:rsidR="00157720" w:rsidRPr="009D3842" w:rsidRDefault="001F7282">
      <w:pPr>
        <w:spacing w:before="163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ANS:</w:t>
      </w:r>
      <w:r w:rsidRPr="009D3842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</w:t>
      </w:r>
    </w:p>
    <w:p w:rsidR="00157720" w:rsidRPr="009D3842" w:rsidRDefault="001F7282">
      <w:pPr>
        <w:pStyle w:val="BodyText"/>
        <w:ind w:left="771" w:right="156"/>
        <w:rPr>
          <w:rFonts w:asciiTheme="minorHAnsi" w:hAnsiTheme="minorHAnsi" w:cstheme="minorHAnsi"/>
        </w:rPr>
      </w:pPr>
      <w:r w:rsidRPr="009D3842">
        <w:rPr>
          <w:rFonts w:asciiTheme="minorHAnsi" w:hAnsiTheme="minorHAnsi" w:cstheme="minorHAnsi"/>
        </w:rPr>
        <w:t>If a fracture does not produce a break in the skin, it is called a simple, or closed, fracture. A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compound, or open, fracture is one with an open wound through which the bone protrudes. A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complicated fracture is one in which the bone fragments damage other organs or tissues. A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comminuted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fracture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occurs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when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small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fragments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of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bone</w:t>
      </w:r>
      <w:r w:rsidRPr="009D3842">
        <w:rPr>
          <w:rFonts w:asciiTheme="minorHAnsi" w:hAnsiTheme="minorHAnsi" w:cstheme="minorHAnsi"/>
          <w:spacing w:val="-3"/>
        </w:rPr>
        <w:t xml:space="preserve"> </w:t>
      </w:r>
      <w:r w:rsidRPr="009D3842">
        <w:rPr>
          <w:rFonts w:asciiTheme="minorHAnsi" w:hAnsiTheme="minorHAnsi" w:cstheme="minorHAnsi"/>
        </w:rPr>
        <w:t>are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broken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from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the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fractured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shaft</w:t>
      </w:r>
      <w:r w:rsidRPr="009D3842">
        <w:rPr>
          <w:rFonts w:asciiTheme="minorHAnsi" w:hAnsiTheme="minorHAnsi" w:cstheme="minorHAnsi"/>
          <w:spacing w:val="-57"/>
        </w:rPr>
        <w:t xml:space="preserve"> </w:t>
      </w:r>
      <w:r w:rsidRPr="009D3842">
        <w:rPr>
          <w:rFonts w:asciiTheme="minorHAnsi" w:hAnsiTheme="minorHAnsi" w:cstheme="minorHAnsi"/>
        </w:rPr>
        <w:t>and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lie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in the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surrounding tissue. These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are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rare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in</w:t>
      </w:r>
      <w:r w:rsidRPr="009D3842">
        <w:rPr>
          <w:rFonts w:asciiTheme="minorHAnsi" w:hAnsiTheme="minorHAnsi" w:cstheme="minorHAnsi"/>
          <w:spacing w:val="2"/>
        </w:rPr>
        <w:t xml:space="preserve"> </w:t>
      </w:r>
      <w:r w:rsidRPr="009D3842">
        <w:rPr>
          <w:rFonts w:asciiTheme="minorHAnsi" w:hAnsiTheme="minorHAnsi" w:cstheme="minorHAnsi"/>
        </w:rPr>
        <w:t>children.</w:t>
      </w:r>
    </w:p>
    <w:p w:rsidR="00157720" w:rsidRPr="009D3842" w:rsidRDefault="00157720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157720" w:rsidRPr="009D3842" w:rsidRDefault="001F7282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327"/>
        <w:jc w:val="left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Kristin,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age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10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years, sustained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fracture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in the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epiphyseal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plate of</w:t>
      </w:r>
      <w:r w:rsidRPr="009D384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her right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fibula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when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she</w:t>
      </w:r>
      <w:r w:rsidRPr="009D384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fell off of a tree. When discussing this injury with her parents, the nurse should consider</w:t>
      </w:r>
      <w:r w:rsidRPr="009D384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which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statement?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Healing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usually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delayed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in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this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type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of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fracture.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Growth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can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be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affected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by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this type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of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fracture.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This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an unusual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fracture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site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in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young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children.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This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type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of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fracture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inconsistent with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fall.</w:t>
      </w:r>
    </w:p>
    <w:p w:rsidR="00157720" w:rsidRPr="009D3842" w:rsidRDefault="001F7282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ANS:</w:t>
      </w:r>
      <w:r w:rsidRPr="009D3842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B</w:t>
      </w:r>
    </w:p>
    <w:p w:rsidR="00157720" w:rsidRPr="009D3842" w:rsidRDefault="001F7282">
      <w:pPr>
        <w:pStyle w:val="BodyText"/>
        <w:spacing w:before="13" w:line="228" w:lineRule="auto"/>
        <w:ind w:left="771" w:right="140"/>
        <w:rPr>
          <w:rFonts w:asciiTheme="minorHAnsi" w:hAnsiTheme="minorHAnsi" w:cstheme="minorHAnsi"/>
        </w:rPr>
      </w:pPr>
      <w:r w:rsidRPr="009D3842">
        <w:rPr>
          <w:rFonts w:asciiTheme="minorHAnsi" w:hAnsiTheme="minorHAnsi" w:cstheme="minorHAnsi"/>
        </w:rPr>
        <w:t>Detection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of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epiphyseal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injuries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is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sometimes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difficult,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but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fractures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involving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the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epiphysis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or</w:t>
      </w:r>
      <w:r w:rsidRPr="009D3842">
        <w:rPr>
          <w:rFonts w:asciiTheme="minorHAnsi" w:hAnsiTheme="minorHAnsi" w:cstheme="minorHAnsi"/>
          <w:spacing w:val="-57"/>
        </w:rPr>
        <w:t xml:space="preserve"> </w:t>
      </w:r>
      <w:r w:rsidRPr="009D3842">
        <w:rPr>
          <w:rFonts w:asciiTheme="minorHAnsi" w:hAnsiTheme="minorHAnsi" w:cstheme="minorHAnsi"/>
          <w:spacing w:val="-1"/>
        </w:rPr>
        <w:t>e</w:t>
      </w:r>
      <w:r w:rsidRPr="009D3842">
        <w:rPr>
          <w:rFonts w:asciiTheme="minorHAnsi" w:hAnsiTheme="minorHAnsi" w:cstheme="minorHAnsi"/>
        </w:rPr>
        <w:t>piphys</w:t>
      </w:r>
      <w:r w:rsidRPr="009D3842">
        <w:rPr>
          <w:rFonts w:asciiTheme="minorHAnsi" w:hAnsiTheme="minorHAnsi" w:cstheme="minorHAnsi"/>
          <w:spacing w:val="-1"/>
        </w:rPr>
        <w:t>ea</w:t>
      </w:r>
      <w:r w:rsidRPr="009D3842">
        <w:rPr>
          <w:rFonts w:asciiTheme="minorHAnsi" w:hAnsiTheme="minorHAnsi" w:cstheme="minorHAnsi"/>
        </w:rPr>
        <w:t>l pl</w:t>
      </w:r>
      <w:r w:rsidRPr="009D3842">
        <w:rPr>
          <w:rFonts w:asciiTheme="minorHAnsi" w:hAnsiTheme="minorHAnsi" w:cstheme="minorHAnsi"/>
          <w:spacing w:val="-1"/>
        </w:rPr>
        <w:t>a</w:t>
      </w:r>
      <w:r w:rsidRPr="009D3842">
        <w:rPr>
          <w:rFonts w:asciiTheme="minorHAnsi" w:hAnsiTheme="minorHAnsi" w:cstheme="minorHAnsi"/>
        </w:rPr>
        <w:t>te pr</w:t>
      </w:r>
      <w:r w:rsidRPr="009D3842">
        <w:rPr>
          <w:rFonts w:asciiTheme="minorHAnsi" w:hAnsiTheme="minorHAnsi" w:cstheme="minorHAnsi"/>
          <w:spacing w:val="-1"/>
        </w:rPr>
        <w:t>e</w:t>
      </w:r>
      <w:r w:rsidRPr="009D3842">
        <w:rPr>
          <w:rFonts w:asciiTheme="minorHAnsi" w:hAnsiTheme="minorHAnsi" w:cstheme="minorHAnsi"/>
          <w:w w:val="99"/>
        </w:rPr>
        <w:t>s</w:t>
      </w:r>
      <w:r w:rsidRPr="009D3842">
        <w:rPr>
          <w:rFonts w:asciiTheme="minorHAnsi" w:hAnsiTheme="minorHAnsi" w:cstheme="minorHAnsi"/>
          <w:spacing w:val="-1"/>
          <w:w w:val="99"/>
        </w:rPr>
        <w:t>e</w:t>
      </w:r>
      <w:r w:rsidRPr="009D3842">
        <w:rPr>
          <w:rFonts w:asciiTheme="minorHAnsi" w:hAnsiTheme="minorHAnsi" w:cstheme="minorHAnsi"/>
        </w:rPr>
        <w:t>nt</w:t>
      </w:r>
      <w:r w:rsidRPr="009D3842">
        <w:rPr>
          <w:rFonts w:asciiTheme="minorHAnsi" w:hAnsiTheme="minorHAnsi" w:cstheme="minorHAnsi"/>
          <w:spacing w:val="2"/>
        </w:rPr>
        <w:t xml:space="preserve"> </w:t>
      </w:r>
      <w:r w:rsidRPr="009D3842">
        <w:rPr>
          <w:rFonts w:asciiTheme="minorHAnsi" w:hAnsiTheme="minorHAnsi" w:cstheme="minorHAnsi"/>
          <w:w w:val="99"/>
        </w:rPr>
        <w:t>sp</w:t>
      </w:r>
      <w:r w:rsidRPr="009D3842">
        <w:rPr>
          <w:rFonts w:asciiTheme="minorHAnsi" w:hAnsiTheme="minorHAnsi" w:cstheme="minorHAnsi"/>
          <w:spacing w:val="-1"/>
          <w:w w:val="99"/>
        </w:rPr>
        <w:t>e</w:t>
      </w:r>
      <w:r w:rsidRPr="009D3842">
        <w:rPr>
          <w:rFonts w:asciiTheme="minorHAnsi" w:hAnsiTheme="minorHAnsi" w:cstheme="minorHAnsi"/>
          <w:spacing w:val="-1"/>
        </w:rPr>
        <w:t>c</w:t>
      </w:r>
      <w:r w:rsidRPr="009D3842">
        <w:rPr>
          <w:rFonts w:asciiTheme="minorHAnsi" w:hAnsiTheme="minorHAnsi" w:cstheme="minorHAnsi"/>
        </w:rPr>
        <w:t>ial p</w:t>
      </w:r>
      <w:r w:rsidRPr="009D3842">
        <w:rPr>
          <w:rFonts w:asciiTheme="minorHAnsi" w:hAnsiTheme="minorHAnsi" w:cstheme="minorHAnsi"/>
          <w:spacing w:val="-62"/>
        </w:rPr>
        <w:t>r</w:t>
      </w:r>
      <w:r w:rsidRPr="009D3842">
        <w:rPr>
          <w:rFonts w:asciiTheme="minorHAnsi" w:hAnsiTheme="minorHAnsi" w:cstheme="minorHAnsi"/>
          <w:color w:val="B4B4B4"/>
          <w:spacing w:val="-84"/>
          <w:position w:val="-4"/>
        </w:rPr>
        <w:t>N</w:t>
      </w:r>
      <w:r w:rsidRPr="009D3842">
        <w:rPr>
          <w:rFonts w:asciiTheme="minorHAnsi" w:hAnsiTheme="minorHAnsi" w:cstheme="minorHAnsi"/>
          <w:spacing w:val="-37"/>
        </w:rPr>
        <w:t>o</w:t>
      </w:r>
      <w:r w:rsidRPr="009D3842">
        <w:rPr>
          <w:rFonts w:asciiTheme="minorHAnsi" w:hAnsiTheme="minorHAnsi" w:cstheme="minorHAnsi"/>
          <w:color w:val="B4B4B4"/>
          <w:spacing w:val="-109"/>
          <w:position w:val="-4"/>
        </w:rPr>
        <w:t>U</w:t>
      </w:r>
      <w:r w:rsidRPr="009D3842">
        <w:rPr>
          <w:rFonts w:asciiTheme="minorHAnsi" w:hAnsiTheme="minorHAnsi" w:cstheme="minorHAnsi"/>
          <w:spacing w:val="-12"/>
        </w:rPr>
        <w:t>b</w:t>
      </w:r>
      <w:r w:rsidRPr="009D3842">
        <w:rPr>
          <w:rFonts w:asciiTheme="minorHAnsi" w:hAnsiTheme="minorHAnsi" w:cstheme="minorHAnsi"/>
          <w:color w:val="B4B4B4"/>
          <w:spacing w:val="-122"/>
          <w:position w:val="-4"/>
        </w:rPr>
        <w:t>R</w:t>
      </w:r>
      <w:r w:rsidRPr="009D3842">
        <w:rPr>
          <w:rFonts w:asciiTheme="minorHAnsi" w:hAnsiTheme="minorHAnsi" w:cstheme="minorHAnsi"/>
        </w:rPr>
        <w:t>l</w:t>
      </w:r>
      <w:r w:rsidRPr="009D3842">
        <w:rPr>
          <w:rFonts w:asciiTheme="minorHAnsi" w:hAnsiTheme="minorHAnsi" w:cstheme="minorHAnsi"/>
          <w:spacing w:val="-52"/>
        </w:rPr>
        <w:t>e</w:t>
      </w:r>
      <w:r w:rsidRPr="009D3842">
        <w:rPr>
          <w:rFonts w:asciiTheme="minorHAnsi" w:hAnsiTheme="minorHAnsi" w:cstheme="minorHAnsi"/>
          <w:color w:val="B4B4B4"/>
          <w:spacing w:val="-60"/>
          <w:position w:val="-4"/>
        </w:rPr>
        <w:t>S</w:t>
      </w:r>
      <w:r w:rsidRPr="009D3842">
        <w:rPr>
          <w:rFonts w:asciiTheme="minorHAnsi" w:hAnsiTheme="minorHAnsi" w:cstheme="minorHAnsi"/>
          <w:spacing w:val="-128"/>
        </w:rPr>
        <w:t>m</w:t>
      </w:r>
      <w:r w:rsidRPr="009D3842">
        <w:rPr>
          <w:rFonts w:asciiTheme="minorHAnsi" w:hAnsiTheme="minorHAnsi" w:cstheme="minorHAnsi"/>
          <w:color w:val="B4B4B4"/>
          <w:position w:val="-4"/>
        </w:rPr>
        <w:t>I</w:t>
      </w:r>
      <w:r w:rsidRPr="009D3842">
        <w:rPr>
          <w:rFonts w:asciiTheme="minorHAnsi" w:hAnsiTheme="minorHAnsi" w:cstheme="minorHAnsi"/>
          <w:color w:val="B4B4B4"/>
          <w:spacing w:val="-84"/>
          <w:position w:val="-4"/>
        </w:rPr>
        <w:t>N</w:t>
      </w:r>
      <w:r w:rsidRPr="009D3842">
        <w:rPr>
          <w:rFonts w:asciiTheme="minorHAnsi" w:hAnsiTheme="minorHAnsi" w:cstheme="minorHAnsi"/>
          <w:spacing w:val="-10"/>
          <w:w w:val="99"/>
        </w:rPr>
        <w:t>s</w:t>
      </w:r>
      <w:r w:rsidRPr="009D3842">
        <w:rPr>
          <w:rFonts w:asciiTheme="minorHAnsi" w:hAnsiTheme="minorHAnsi" w:cstheme="minorHAnsi"/>
          <w:color w:val="B4B4B4"/>
          <w:spacing w:val="-73"/>
          <w:position w:val="-4"/>
        </w:rPr>
        <w:t>G</w:t>
      </w:r>
      <w:r w:rsidRPr="009D3842">
        <w:rPr>
          <w:rFonts w:asciiTheme="minorHAnsi" w:hAnsiTheme="minorHAnsi" w:cstheme="minorHAnsi"/>
        </w:rPr>
        <w:t>i</w:t>
      </w:r>
      <w:r w:rsidRPr="009D3842">
        <w:rPr>
          <w:rFonts w:asciiTheme="minorHAnsi" w:hAnsiTheme="minorHAnsi" w:cstheme="minorHAnsi"/>
          <w:spacing w:val="-114"/>
        </w:rPr>
        <w:t>n</w:t>
      </w:r>
      <w:r w:rsidRPr="009D3842">
        <w:rPr>
          <w:rFonts w:asciiTheme="minorHAnsi" w:hAnsiTheme="minorHAnsi" w:cstheme="minorHAnsi"/>
          <w:color w:val="B4B4B4"/>
          <w:position w:val="-4"/>
        </w:rPr>
        <w:t>T</w:t>
      </w:r>
      <w:r w:rsidRPr="009D3842">
        <w:rPr>
          <w:rFonts w:asciiTheme="minorHAnsi" w:hAnsiTheme="minorHAnsi" w:cstheme="minorHAnsi"/>
          <w:color w:val="B4B4B4"/>
          <w:spacing w:val="-82"/>
          <w:position w:val="-4"/>
        </w:rPr>
        <w:t>B</w:t>
      </w:r>
      <w:r w:rsidRPr="009D3842">
        <w:rPr>
          <w:rFonts w:asciiTheme="minorHAnsi" w:hAnsiTheme="minorHAnsi" w:cstheme="minorHAnsi"/>
          <w:spacing w:val="-39"/>
        </w:rPr>
        <w:t>d</w:t>
      </w:r>
      <w:r w:rsidRPr="009D3842">
        <w:rPr>
          <w:rFonts w:asciiTheme="minorHAnsi" w:hAnsiTheme="minorHAnsi" w:cstheme="minorHAnsi"/>
          <w:color w:val="B4B4B4"/>
          <w:spacing w:val="-12"/>
          <w:position w:val="-4"/>
        </w:rPr>
        <w:t>.</w:t>
      </w:r>
      <w:r w:rsidRPr="009D3842">
        <w:rPr>
          <w:rFonts w:asciiTheme="minorHAnsi" w:hAnsiTheme="minorHAnsi" w:cstheme="minorHAnsi"/>
          <w:spacing w:val="-95"/>
        </w:rPr>
        <w:t>e</w:t>
      </w:r>
      <w:r w:rsidRPr="009D3842">
        <w:rPr>
          <w:rFonts w:asciiTheme="minorHAnsi" w:hAnsiTheme="minorHAnsi" w:cstheme="minorHAnsi"/>
          <w:color w:val="B4B4B4"/>
          <w:spacing w:val="-39"/>
          <w:position w:val="-4"/>
        </w:rPr>
        <w:t>C</w:t>
      </w:r>
      <w:r w:rsidRPr="009D3842">
        <w:rPr>
          <w:rFonts w:asciiTheme="minorHAnsi" w:hAnsiTheme="minorHAnsi" w:cstheme="minorHAnsi"/>
          <w:spacing w:val="-29"/>
        </w:rPr>
        <w:t>t</w:t>
      </w:r>
      <w:r w:rsidRPr="009D3842">
        <w:rPr>
          <w:rFonts w:asciiTheme="minorHAnsi" w:hAnsiTheme="minorHAnsi" w:cstheme="minorHAnsi"/>
          <w:color w:val="B4B4B4"/>
          <w:spacing w:val="-117"/>
          <w:position w:val="-4"/>
        </w:rPr>
        <w:t>O</w:t>
      </w:r>
      <w:r w:rsidRPr="009D3842">
        <w:rPr>
          <w:rFonts w:asciiTheme="minorHAnsi" w:hAnsiTheme="minorHAnsi" w:cstheme="minorHAnsi"/>
          <w:spacing w:val="1"/>
        </w:rPr>
        <w:t>e</w:t>
      </w:r>
      <w:r w:rsidRPr="009D3842">
        <w:rPr>
          <w:rFonts w:asciiTheme="minorHAnsi" w:hAnsiTheme="minorHAnsi" w:cstheme="minorHAnsi"/>
          <w:spacing w:val="-72"/>
        </w:rPr>
        <w:t>r</w:t>
      </w:r>
      <w:r w:rsidRPr="009D3842">
        <w:rPr>
          <w:rFonts w:asciiTheme="minorHAnsi" w:hAnsiTheme="minorHAnsi" w:cstheme="minorHAnsi"/>
          <w:color w:val="B4B4B4"/>
          <w:spacing w:val="-105"/>
          <w:position w:val="-4"/>
        </w:rPr>
        <w:t>M</w:t>
      </w:r>
      <w:r w:rsidRPr="009D3842">
        <w:rPr>
          <w:rFonts w:asciiTheme="minorHAnsi" w:hAnsiTheme="minorHAnsi" w:cstheme="minorHAnsi"/>
        </w:rPr>
        <w:t xml:space="preserve">mining </w:t>
      </w:r>
      <w:r w:rsidRPr="009D3842">
        <w:rPr>
          <w:rFonts w:asciiTheme="minorHAnsi" w:hAnsiTheme="minorHAnsi" w:cstheme="minorHAnsi"/>
          <w:w w:val="99"/>
        </w:rPr>
        <w:t>wh</w:t>
      </w:r>
      <w:r w:rsidRPr="009D3842">
        <w:rPr>
          <w:rFonts w:asciiTheme="minorHAnsi" w:hAnsiTheme="minorHAnsi" w:cstheme="minorHAnsi"/>
          <w:spacing w:val="-1"/>
          <w:w w:val="99"/>
        </w:rPr>
        <w:t>e</w:t>
      </w:r>
      <w:r w:rsidRPr="009D3842">
        <w:rPr>
          <w:rFonts w:asciiTheme="minorHAnsi" w:hAnsiTheme="minorHAnsi" w:cstheme="minorHAnsi"/>
          <w:w w:val="99"/>
        </w:rPr>
        <w:t>ther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bone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gr</w:t>
      </w:r>
      <w:r w:rsidRPr="009D3842">
        <w:rPr>
          <w:rFonts w:asciiTheme="minorHAnsi" w:hAnsiTheme="minorHAnsi" w:cstheme="minorHAnsi"/>
          <w:spacing w:val="1"/>
        </w:rPr>
        <w:t>o</w:t>
      </w:r>
      <w:r w:rsidRPr="009D3842">
        <w:rPr>
          <w:rFonts w:asciiTheme="minorHAnsi" w:hAnsiTheme="minorHAnsi" w:cstheme="minorHAnsi"/>
          <w:w w:val="99"/>
        </w:rPr>
        <w:t>wth</w:t>
      </w:r>
      <w:r w:rsidRPr="009D3842">
        <w:rPr>
          <w:rFonts w:asciiTheme="minorHAnsi" w:hAnsiTheme="minorHAnsi" w:cstheme="minorHAnsi"/>
        </w:rPr>
        <w:t xml:space="preserve"> </w:t>
      </w:r>
      <w:r w:rsidRPr="009D3842">
        <w:rPr>
          <w:rFonts w:asciiTheme="minorHAnsi" w:hAnsiTheme="minorHAnsi" w:cstheme="minorHAnsi"/>
          <w:w w:val="99"/>
        </w:rPr>
        <w:t>will</w:t>
      </w:r>
      <w:r w:rsidRPr="009D3842">
        <w:rPr>
          <w:rFonts w:asciiTheme="minorHAnsi" w:hAnsiTheme="minorHAnsi" w:cstheme="minorHAnsi"/>
        </w:rPr>
        <w:t xml:space="preserve"> be affected. Healing of epiphyseal injuries is usually prompt. The epiphysis is the weakest point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of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the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long bones. This is a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frequent site of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damage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during trauma.</w:t>
      </w:r>
    </w:p>
    <w:p w:rsidR="00157720" w:rsidRPr="009D3842" w:rsidRDefault="00157720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57720" w:rsidRPr="009D3842" w:rsidRDefault="001F7282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158"/>
        <w:jc w:val="left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The</w:t>
      </w:r>
      <w:r w:rsidRPr="009D384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nurse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conducting a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staff in-service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on</w:t>
      </w:r>
      <w:r w:rsidRPr="009D384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casts.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Which is an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advantage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to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using a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fiberglass</w:t>
      </w:r>
      <w:r w:rsidRPr="009D384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cast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instead of a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plaster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of Paris cast?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Cheaper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Dries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rapidly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Molds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closely to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body parts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Smooth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exterior</w:t>
      </w:r>
    </w:p>
    <w:p w:rsidR="00157720" w:rsidRPr="009D3842" w:rsidRDefault="001F7282">
      <w:pPr>
        <w:spacing w:before="161"/>
        <w:ind w:left="77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ANS:</w:t>
      </w:r>
      <w:r w:rsidRPr="009D3842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B</w:t>
      </w:r>
    </w:p>
    <w:p w:rsidR="00157720" w:rsidRPr="009D3842" w:rsidRDefault="001F7282">
      <w:pPr>
        <w:pStyle w:val="BodyText"/>
        <w:spacing w:before="2"/>
        <w:ind w:left="771" w:right="467"/>
        <w:rPr>
          <w:rFonts w:asciiTheme="minorHAnsi" w:hAnsiTheme="minorHAnsi" w:cstheme="minorHAnsi"/>
        </w:rPr>
      </w:pPr>
      <w:r w:rsidRPr="009D3842">
        <w:rPr>
          <w:rFonts w:asciiTheme="minorHAnsi" w:hAnsiTheme="minorHAnsi" w:cstheme="minorHAnsi"/>
        </w:rPr>
        <w:t>A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synthetic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casting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material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dries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in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5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to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30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minutes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as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compared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with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a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plaster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cast,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which</w:t>
      </w:r>
      <w:r w:rsidRPr="009D3842">
        <w:rPr>
          <w:rFonts w:asciiTheme="minorHAnsi" w:hAnsiTheme="minorHAnsi" w:cstheme="minorHAnsi"/>
          <w:spacing w:val="-57"/>
        </w:rPr>
        <w:t xml:space="preserve"> </w:t>
      </w:r>
      <w:r w:rsidRPr="009D3842">
        <w:rPr>
          <w:rFonts w:asciiTheme="minorHAnsi" w:hAnsiTheme="minorHAnsi" w:cstheme="minorHAnsi"/>
        </w:rPr>
        <w:t>takes 10 to 72 hours to dry. Synthetic casts are more expensive and have a rough exterior,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which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may scratch surfaces. Plaster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casts mold closer to body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parts.</w:t>
      </w:r>
    </w:p>
    <w:p w:rsidR="00157720" w:rsidRPr="009D3842" w:rsidRDefault="00157720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pStyle w:val="BodyText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spacing w:before="56"/>
        <w:ind w:right="130"/>
        <w:jc w:val="right"/>
        <w:rPr>
          <w:rFonts w:asciiTheme="minorHAnsi" w:hAnsiTheme="minorHAnsi" w:cstheme="minorHAnsi"/>
          <w:sz w:val="24"/>
          <w:szCs w:val="24"/>
        </w:rPr>
      </w:pPr>
    </w:p>
    <w:p w:rsidR="00157720" w:rsidRPr="009D3842" w:rsidRDefault="00157720">
      <w:pPr>
        <w:jc w:val="right"/>
        <w:rPr>
          <w:rFonts w:asciiTheme="minorHAnsi" w:hAnsiTheme="minorHAnsi" w:cstheme="minorHAnsi"/>
          <w:sz w:val="24"/>
          <w:szCs w:val="24"/>
        </w:rPr>
        <w:sectPr w:rsidR="00157720" w:rsidRPr="009D3842">
          <w:pgSz w:w="12240" w:h="15840"/>
          <w:pgMar w:top="1080" w:right="940" w:bottom="340" w:left="1300" w:header="202" w:footer="150" w:gutter="0"/>
          <w:cols w:space="720"/>
        </w:sectPr>
      </w:pPr>
    </w:p>
    <w:p w:rsidR="00157720" w:rsidRPr="009D3842" w:rsidRDefault="001F7282">
      <w:pPr>
        <w:pStyle w:val="ListParagraph"/>
        <w:numPr>
          <w:ilvl w:val="0"/>
          <w:numId w:val="2"/>
        </w:numPr>
        <w:tabs>
          <w:tab w:val="left" w:pos="772"/>
        </w:tabs>
        <w:spacing w:before="82" w:line="240" w:lineRule="auto"/>
        <w:ind w:right="280"/>
        <w:jc w:val="left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The nurse is conducting teaching to parents of a 7-year-old child who fractured an arm and is</w:t>
      </w:r>
      <w:r w:rsidRPr="009D384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being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discharged</w:t>
      </w:r>
      <w:r w:rsidRPr="009D384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with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 cast.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Which instruction should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be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included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in the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teaching?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Swelling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of the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fingers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is to be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expected for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the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next 48 hours.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Immobilize</w:t>
      </w:r>
      <w:r w:rsidRPr="009D384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the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shoulder to decrease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pain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in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the arm.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Allow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the affected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limb to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hang down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for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1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hour each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day.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Elevate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casted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arm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when</w:t>
      </w:r>
      <w:r w:rsidRPr="009D384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resting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and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when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sitting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up.</w:t>
      </w:r>
    </w:p>
    <w:p w:rsidR="00157720" w:rsidRPr="009D3842" w:rsidRDefault="001F7282">
      <w:pPr>
        <w:spacing w:before="162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ANS:</w:t>
      </w:r>
      <w:r w:rsidRPr="009D3842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D</w:t>
      </w:r>
    </w:p>
    <w:p w:rsidR="00157720" w:rsidRPr="009D3842" w:rsidRDefault="001F7282">
      <w:pPr>
        <w:pStyle w:val="BodyText"/>
        <w:ind w:left="771" w:right="264"/>
        <w:rPr>
          <w:rFonts w:asciiTheme="minorHAnsi" w:hAnsiTheme="minorHAnsi" w:cstheme="minorHAnsi"/>
        </w:rPr>
      </w:pPr>
      <w:r w:rsidRPr="009D3842">
        <w:rPr>
          <w:rFonts w:asciiTheme="minorHAnsi" w:hAnsiTheme="minorHAnsi" w:cstheme="minorHAnsi"/>
        </w:rPr>
        <w:t>The injured extremity should be kept elevated while resting and in a sling when upright. This</w:t>
      </w:r>
      <w:r w:rsidRPr="009D3842">
        <w:rPr>
          <w:rFonts w:asciiTheme="minorHAnsi" w:hAnsiTheme="minorHAnsi" w:cstheme="minorHAnsi"/>
          <w:spacing w:val="-57"/>
        </w:rPr>
        <w:t xml:space="preserve"> </w:t>
      </w:r>
      <w:r w:rsidRPr="009D3842">
        <w:rPr>
          <w:rFonts w:asciiTheme="minorHAnsi" w:hAnsiTheme="minorHAnsi" w:cstheme="minorHAnsi"/>
        </w:rPr>
        <w:t>will increase venous return. Swelling of the fingers may indicate neurovascular damage and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should be reported immediately. Permanent damage can occur within 6 to 8 hours. Joints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above and below the cast on the affected extremity should be moved. The affected limb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should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not hang down for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any length of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time.</w:t>
      </w:r>
    </w:p>
    <w:p w:rsidR="00157720" w:rsidRPr="009D3842" w:rsidRDefault="00157720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57720" w:rsidRPr="009D3842" w:rsidRDefault="001F7282">
      <w:pPr>
        <w:pStyle w:val="ListParagraph"/>
        <w:numPr>
          <w:ilvl w:val="0"/>
          <w:numId w:val="2"/>
        </w:numPr>
        <w:tabs>
          <w:tab w:val="left" w:pos="772"/>
        </w:tabs>
        <w:spacing w:line="275" w:lineRule="exact"/>
        <w:ind w:hanging="457"/>
        <w:jc w:val="left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The</w:t>
      </w:r>
      <w:r w:rsidRPr="009D384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nurse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uses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the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palms of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the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hands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when handling a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wet cast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for which reason?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To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assess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dryness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of the cast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To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facilitate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easy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turning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To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keep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the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patient’s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limb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balanced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To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avoid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indenting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the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cast</w:t>
      </w:r>
    </w:p>
    <w:p w:rsidR="00157720" w:rsidRPr="009D3842" w:rsidRDefault="001F7282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ANS:</w:t>
      </w:r>
      <w:r w:rsidRPr="009D3842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D</w:t>
      </w:r>
    </w:p>
    <w:p w:rsidR="00157720" w:rsidRPr="009D3842" w:rsidRDefault="001F7282">
      <w:pPr>
        <w:pStyle w:val="BodyText"/>
        <w:spacing w:before="11" w:line="228" w:lineRule="auto"/>
        <w:ind w:left="771" w:right="173"/>
        <w:rPr>
          <w:rFonts w:asciiTheme="minorHAnsi" w:hAnsiTheme="minorHAnsi" w:cstheme="minorHAnsi"/>
        </w:rPr>
      </w:pPr>
      <w:r w:rsidRPr="009D3842">
        <w:rPr>
          <w:rFonts w:asciiTheme="minorHAnsi" w:hAnsiTheme="minorHAnsi" w:cstheme="minorHAnsi"/>
          <w:spacing w:val="-1"/>
        </w:rPr>
        <w:t>We</w:t>
      </w:r>
      <w:r w:rsidRPr="009D3842">
        <w:rPr>
          <w:rFonts w:asciiTheme="minorHAnsi" w:hAnsiTheme="minorHAnsi" w:cstheme="minorHAnsi"/>
        </w:rPr>
        <w:t>t c</w:t>
      </w:r>
      <w:r w:rsidRPr="009D3842">
        <w:rPr>
          <w:rFonts w:asciiTheme="minorHAnsi" w:hAnsiTheme="minorHAnsi" w:cstheme="minorHAnsi"/>
          <w:spacing w:val="-2"/>
        </w:rPr>
        <w:t>a</w:t>
      </w:r>
      <w:r w:rsidRPr="009D3842">
        <w:rPr>
          <w:rFonts w:asciiTheme="minorHAnsi" w:hAnsiTheme="minorHAnsi" w:cstheme="minorHAnsi"/>
          <w:w w:val="99"/>
        </w:rPr>
        <w:t>sts</w:t>
      </w:r>
      <w:r w:rsidRPr="009D3842">
        <w:rPr>
          <w:rFonts w:asciiTheme="minorHAnsi" w:hAnsiTheme="minorHAnsi" w:cstheme="minorHAnsi"/>
        </w:rPr>
        <w:t xml:space="preserve"> should be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h</w:t>
      </w:r>
      <w:r w:rsidRPr="009D3842">
        <w:rPr>
          <w:rFonts w:asciiTheme="minorHAnsi" w:hAnsiTheme="minorHAnsi" w:cstheme="minorHAnsi"/>
          <w:spacing w:val="-1"/>
        </w:rPr>
        <w:t>a</w:t>
      </w:r>
      <w:r w:rsidRPr="009D3842">
        <w:rPr>
          <w:rFonts w:asciiTheme="minorHAnsi" w:hAnsiTheme="minorHAnsi" w:cstheme="minorHAnsi"/>
        </w:rPr>
        <w:t>n</w:t>
      </w:r>
      <w:r w:rsidRPr="009D3842">
        <w:rPr>
          <w:rFonts w:asciiTheme="minorHAnsi" w:hAnsiTheme="minorHAnsi" w:cstheme="minorHAnsi"/>
          <w:spacing w:val="2"/>
        </w:rPr>
        <w:t>d</w:t>
      </w:r>
      <w:r w:rsidR="009D3842">
        <w:rPr>
          <w:rFonts w:asciiTheme="minorHAnsi" w:hAnsiTheme="minorHAnsi" w:cstheme="minorHAnsi"/>
        </w:rPr>
        <w:t>led by the palms of the island</w:t>
      </w:r>
      <w:r w:rsidRPr="009D3842">
        <w:rPr>
          <w:rFonts w:asciiTheme="minorHAnsi" w:hAnsiTheme="minorHAnsi" w:cstheme="minorHAnsi"/>
        </w:rPr>
        <w:t xml:space="preserve">, not the </w:t>
      </w:r>
      <w:r w:rsidRPr="009D3842">
        <w:rPr>
          <w:rFonts w:asciiTheme="minorHAnsi" w:hAnsiTheme="minorHAnsi" w:cstheme="minorHAnsi"/>
          <w:spacing w:val="-2"/>
        </w:rPr>
        <w:t>f</w:t>
      </w:r>
      <w:r w:rsidRPr="009D3842">
        <w:rPr>
          <w:rFonts w:asciiTheme="minorHAnsi" w:hAnsiTheme="minorHAnsi" w:cstheme="minorHAnsi"/>
        </w:rPr>
        <w:t>inge</w:t>
      </w:r>
      <w:r w:rsidRPr="009D3842">
        <w:rPr>
          <w:rFonts w:asciiTheme="minorHAnsi" w:hAnsiTheme="minorHAnsi" w:cstheme="minorHAnsi"/>
          <w:spacing w:val="-2"/>
        </w:rPr>
        <w:t>r</w:t>
      </w:r>
      <w:r w:rsidRPr="009D3842">
        <w:rPr>
          <w:rFonts w:asciiTheme="minorHAnsi" w:hAnsiTheme="minorHAnsi" w:cstheme="minorHAnsi"/>
          <w:w w:val="99"/>
        </w:rPr>
        <w:t>s,</w:t>
      </w:r>
      <w:r w:rsidRPr="009D3842">
        <w:rPr>
          <w:rFonts w:asciiTheme="minorHAnsi" w:hAnsiTheme="minorHAnsi" w:cstheme="minorHAnsi"/>
        </w:rPr>
        <w:t xml:space="preserve"> to </w:t>
      </w:r>
      <w:r w:rsidRPr="009D3842">
        <w:rPr>
          <w:rFonts w:asciiTheme="minorHAnsi" w:hAnsiTheme="minorHAnsi" w:cstheme="minorHAnsi"/>
          <w:spacing w:val="1"/>
        </w:rPr>
        <w:t>a</w:t>
      </w:r>
      <w:r w:rsidRPr="009D3842">
        <w:rPr>
          <w:rFonts w:asciiTheme="minorHAnsi" w:hAnsiTheme="minorHAnsi" w:cstheme="minorHAnsi"/>
        </w:rPr>
        <w:t>void c</w:t>
      </w:r>
      <w:r w:rsidRPr="009D3842">
        <w:rPr>
          <w:rFonts w:asciiTheme="minorHAnsi" w:hAnsiTheme="minorHAnsi" w:cstheme="minorHAnsi"/>
          <w:spacing w:val="-2"/>
        </w:rPr>
        <w:t>r</w:t>
      </w:r>
      <w:r w:rsidRPr="009D3842">
        <w:rPr>
          <w:rFonts w:asciiTheme="minorHAnsi" w:hAnsiTheme="minorHAnsi" w:cstheme="minorHAnsi"/>
          <w:spacing w:val="-1"/>
        </w:rPr>
        <w:t>ea</w:t>
      </w:r>
      <w:r w:rsidRPr="009D3842">
        <w:rPr>
          <w:rFonts w:asciiTheme="minorHAnsi" w:hAnsiTheme="minorHAnsi" w:cstheme="minorHAnsi"/>
        </w:rPr>
        <w:t>ting pressure points. Assessing dryness, facilitating easy turning, and keeping the patient’s limb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balanced are</w:t>
      </w:r>
      <w:r w:rsidRPr="009D3842">
        <w:rPr>
          <w:rFonts w:asciiTheme="minorHAnsi" w:hAnsiTheme="minorHAnsi" w:cstheme="minorHAnsi"/>
          <w:spacing w:val="-3"/>
        </w:rPr>
        <w:t xml:space="preserve"> </w:t>
      </w:r>
      <w:r w:rsidRPr="009D3842">
        <w:rPr>
          <w:rFonts w:asciiTheme="minorHAnsi" w:hAnsiTheme="minorHAnsi" w:cstheme="minorHAnsi"/>
        </w:rPr>
        <w:t>not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reasons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for</w:t>
      </w:r>
      <w:r w:rsidRPr="009D3842">
        <w:rPr>
          <w:rFonts w:asciiTheme="minorHAnsi" w:hAnsiTheme="minorHAnsi" w:cstheme="minorHAnsi"/>
          <w:spacing w:val="-3"/>
        </w:rPr>
        <w:t xml:space="preserve"> </w:t>
      </w:r>
      <w:r w:rsidRPr="009D3842">
        <w:rPr>
          <w:rFonts w:asciiTheme="minorHAnsi" w:hAnsiTheme="minorHAnsi" w:cstheme="minorHAnsi"/>
        </w:rPr>
        <w:t>using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the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palms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of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the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hand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rather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than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the fingers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when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handling</w:t>
      </w:r>
      <w:r w:rsidRPr="009D3842">
        <w:rPr>
          <w:rFonts w:asciiTheme="minorHAnsi" w:hAnsiTheme="minorHAnsi" w:cstheme="minorHAnsi"/>
          <w:spacing w:val="-57"/>
        </w:rPr>
        <w:t xml:space="preserve"> </w:t>
      </w:r>
      <w:r w:rsidRPr="009D3842">
        <w:rPr>
          <w:rFonts w:asciiTheme="minorHAnsi" w:hAnsiTheme="minorHAnsi" w:cstheme="minorHAnsi"/>
        </w:rPr>
        <w:t>a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wet cast.</w:t>
      </w:r>
    </w:p>
    <w:p w:rsidR="00157720" w:rsidRPr="009D3842" w:rsidRDefault="00157720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pStyle w:val="BodyText"/>
        <w:ind w:left="0"/>
        <w:rPr>
          <w:rFonts w:asciiTheme="minorHAnsi" w:hAnsiTheme="minorHAnsi" w:cstheme="minorHAnsi"/>
        </w:rPr>
      </w:pPr>
    </w:p>
    <w:p w:rsidR="00157720" w:rsidRPr="009D3842" w:rsidRDefault="001F7282">
      <w:pPr>
        <w:pStyle w:val="ListParagraph"/>
        <w:numPr>
          <w:ilvl w:val="0"/>
          <w:numId w:val="2"/>
        </w:numPr>
        <w:tabs>
          <w:tab w:val="left" w:pos="772"/>
        </w:tabs>
        <w:spacing w:before="1" w:line="275" w:lineRule="exact"/>
        <w:ind w:hanging="457"/>
        <w:jc w:val="left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Which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should cause</w:t>
      </w:r>
      <w:r w:rsidRPr="009D384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nurse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to suspect that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an infection has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developed under a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cast?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Complaint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of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paresthesia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Cold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toes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Increased</w:t>
      </w:r>
      <w:r w:rsidRPr="009D384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respirations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“Hot</w:t>
      </w:r>
      <w:r w:rsidRPr="009D384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spots”</w:t>
      </w:r>
      <w:r w:rsidRPr="009D384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felt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on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cast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surface</w:t>
      </w:r>
    </w:p>
    <w:p w:rsidR="00157720" w:rsidRPr="009D3842" w:rsidRDefault="001F7282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ANS:</w:t>
      </w:r>
      <w:r w:rsidRPr="009D3842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D</w:t>
      </w:r>
    </w:p>
    <w:p w:rsidR="00157720" w:rsidRPr="009D3842" w:rsidRDefault="001F7282">
      <w:pPr>
        <w:pStyle w:val="BodyText"/>
        <w:spacing w:before="2"/>
        <w:ind w:left="771" w:right="179"/>
        <w:rPr>
          <w:rFonts w:asciiTheme="minorHAnsi" w:hAnsiTheme="minorHAnsi" w:cstheme="minorHAnsi"/>
        </w:rPr>
      </w:pPr>
      <w:r w:rsidRPr="009D3842">
        <w:rPr>
          <w:rFonts w:asciiTheme="minorHAnsi" w:hAnsiTheme="minorHAnsi" w:cstheme="minorHAnsi"/>
        </w:rPr>
        <w:t>If hot spots are felt on the cast surface, they usually indicate infection beneath the area. This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should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be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reported so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that a window can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be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made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in the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cast to observe</w:t>
      </w:r>
      <w:r w:rsidRPr="009D3842">
        <w:rPr>
          <w:rFonts w:asciiTheme="minorHAnsi" w:hAnsiTheme="minorHAnsi" w:cstheme="minorHAnsi"/>
          <w:spacing w:val="-3"/>
        </w:rPr>
        <w:t xml:space="preserve"> </w:t>
      </w:r>
      <w:r w:rsidRPr="009D3842">
        <w:rPr>
          <w:rFonts w:asciiTheme="minorHAnsi" w:hAnsiTheme="minorHAnsi" w:cstheme="minorHAnsi"/>
        </w:rPr>
        <w:t>the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site. The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five</w:t>
      </w:r>
      <w:r w:rsidRPr="009D3842">
        <w:rPr>
          <w:rFonts w:asciiTheme="minorHAnsi" w:hAnsiTheme="minorHAnsi" w:cstheme="minorHAnsi"/>
          <w:spacing w:val="-3"/>
        </w:rPr>
        <w:t xml:space="preserve"> </w:t>
      </w:r>
      <w:r w:rsidRPr="009D3842">
        <w:rPr>
          <w:rFonts w:asciiTheme="minorHAnsi" w:hAnsiTheme="minorHAnsi" w:cstheme="minorHAnsi"/>
        </w:rPr>
        <w:t>Ps of</w:t>
      </w:r>
      <w:r w:rsidRPr="009D3842">
        <w:rPr>
          <w:rFonts w:asciiTheme="minorHAnsi" w:hAnsiTheme="minorHAnsi" w:cstheme="minorHAnsi"/>
          <w:spacing w:val="-57"/>
        </w:rPr>
        <w:t xml:space="preserve"> </w:t>
      </w:r>
      <w:r w:rsidRPr="009D3842">
        <w:rPr>
          <w:rFonts w:asciiTheme="minorHAnsi" w:hAnsiTheme="minorHAnsi" w:cstheme="minorHAnsi"/>
        </w:rPr>
        <w:t>ischemia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from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a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vascular injury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are</w:t>
      </w:r>
      <w:r w:rsidRPr="009D3842">
        <w:rPr>
          <w:rFonts w:asciiTheme="minorHAnsi" w:hAnsiTheme="minorHAnsi" w:cstheme="minorHAnsi"/>
          <w:spacing w:val="-3"/>
        </w:rPr>
        <w:t xml:space="preserve"> </w:t>
      </w:r>
      <w:r w:rsidRPr="009D3842">
        <w:rPr>
          <w:rFonts w:asciiTheme="minorHAnsi" w:hAnsiTheme="minorHAnsi" w:cstheme="minorHAnsi"/>
        </w:rPr>
        <w:t>pain, pallor,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pulselessness,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paresthesia,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and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paralysis.</w:t>
      </w:r>
    </w:p>
    <w:p w:rsidR="00157720" w:rsidRPr="009D3842" w:rsidRDefault="001F7282">
      <w:pPr>
        <w:pStyle w:val="BodyText"/>
        <w:ind w:left="771" w:right="311"/>
        <w:rPr>
          <w:rFonts w:asciiTheme="minorHAnsi" w:hAnsiTheme="minorHAnsi" w:cstheme="minorHAnsi"/>
        </w:rPr>
      </w:pPr>
      <w:r w:rsidRPr="009D3842">
        <w:rPr>
          <w:rFonts w:asciiTheme="minorHAnsi" w:hAnsiTheme="minorHAnsi" w:cstheme="minorHAnsi"/>
        </w:rPr>
        <w:t>Paresthesia is an indication of vascular injury, not infection. Cold toes may be indicative of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too tight a cast and need further evaluation. Increased respirations may be indicative of a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respiratory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tract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infection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or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pulmonary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emboli.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This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should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be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reported,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and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child should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be</w:t>
      </w:r>
      <w:r w:rsidRPr="009D3842">
        <w:rPr>
          <w:rFonts w:asciiTheme="minorHAnsi" w:hAnsiTheme="minorHAnsi" w:cstheme="minorHAnsi"/>
          <w:spacing w:val="-57"/>
        </w:rPr>
        <w:t xml:space="preserve"> </w:t>
      </w:r>
      <w:r w:rsidRPr="009D3842">
        <w:rPr>
          <w:rFonts w:asciiTheme="minorHAnsi" w:hAnsiTheme="minorHAnsi" w:cstheme="minorHAnsi"/>
        </w:rPr>
        <w:t>evaluated.</w:t>
      </w:r>
    </w:p>
    <w:p w:rsidR="00157720" w:rsidRPr="009D3842" w:rsidRDefault="00157720">
      <w:pPr>
        <w:pStyle w:val="BodyText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ind w:right="130"/>
        <w:jc w:val="right"/>
        <w:rPr>
          <w:rFonts w:asciiTheme="minorHAnsi" w:hAnsiTheme="minorHAnsi" w:cstheme="minorHAnsi"/>
          <w:sz w:val="24"/>
          <w:szCs w:val="24"/>
        </w:rPr>
      </w:pPr>
    </w:p>
    <w:p w:rsidR="00157720" w:rsidRPr="009D3842" w:rsidRDefault="00157720">
      <w:pPr>
        <w:jc w:val="right"/>
        <w:rPr>
          <w:rFonts w:asciiTheme="minorHAnsi" w:hAnsiTheme="minorHAnsi" w:cstheme="minorHAnsi"/>
          <w:sz w:val="24"/>
          <w:szCs w:val="24"/>
        </w:rPr>
        <w:sectPr w:rsidR="00157720" w:rsidRPr="009D3842">
          <w:pgSz w:w="12240" w:h="15840"/>
          <w:pgMar w:top="1080" w:right="940" w:bottom="340" w:left="1300" w:header="202" w:footer="150" w:gutter="0"/>
          <w:cols w:space="720"/>
        </w:sectPr>
      </w:pPr>
    </w:p>
    <w:p w:rsidR="00157720" w:rsidRPr="009D3842" w:rsidRDefault="00157720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57720" w:rsidRPr="009D3842" w:rsidRDefault="001F7282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227" w:hanging="456"/>
        <w:jc w:val="left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A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child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upset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because</w:t>
      </w:r>
      <w:r w:rsidRPr="009D384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when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the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cast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removed</w:t>
      </w:r>
      <w:r w:rsidRPr="009D384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from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her</w:t>
      </w:r>
      <w:r w:rsidRPr="009D384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leg,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the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skin surface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caked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with</w:t>
      </w:r>
      <w:r w:rsidRPr="009D384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desquamated skin and sebaceous secretions. Which should the nurse suggest to remove this</w:t>
      </w:r>
      <w:r w:rsidRPr="009D384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material?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Soak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in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bathtub.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Vigorously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scrub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leg.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Apply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powder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to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absorb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material.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Carefully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pick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material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off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leg.</w:t>
      </w:r>
    </w:p>
    <w:p w:rsidR="00157720" w:rsidRPr="009D3842" w:rsidRDefault="001F7282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ANS:</w:t>
      </w:r>
      <w:r w:rsidRPr="009D3842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</w:t>
      </w:r>
    </w:p>
    <w:p w:rsidR="00157720" w:rsidRPr="009D3842" w:rsidRDefault="001F7282">
      <w:pPr>
        <w:pStyle w:val="BodyText"/>
        <w:spacing w:before="2"/>
        <w:ind w:left="771" w:right="292"/>
        <w:rPr>
          <w:rFonts w:asciiTheme="minorHAnsi" w:hAnsiTheme="minorHAnsi" w:cstheme="minorHAnsi"/>
        </w:rPr>
      </w:pPr>
      <w:r w:rsidRPr="009D3842">
        <w:rPr>
          <w:rFonts w:asciiTheme="minorHAnsi" w:hAnsiTheme="minorHAnsi" w:cstheme="minorHAnsi"/>
        </w:rPr>
        <w:t>Simple soaking in the bathtub is usually sufficient for the removal of the desquamated skin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and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sebaceous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secretions.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It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may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take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several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days to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eliminate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the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accumulation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completely.</w:t>
      </w:r>
      <w:r w:rsidRPr="009D3842">
        <w:rPr>
          <w:rFonts w:asciiTheme="minorHAnsi" w:hAnsiTheme="minorHAnsi" w:cstheme="minorHAnsi"/>
          <w:spacing w:val="-57"/>
        </w:rPr>
        <w:t xml:space="preserve"> </w:t>
      </w:r>
      <w:r w:rsidRPr="009D3842">
        <w:rPr>
          <w:rFonts w:asciiTheme="minorHAnsi" w:hAnsiTheme="minorHAnsi" w:cstheme="minorHAnsi"/>
        </w:rPr>
        <w:t>The parents and child should be advised not to scrub the leg vigorously or forcibly remove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this material because it may cause excoriation and bleeding. Oil or lotion, but not powder,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may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provide comfort</w:t>
      </w:r>
      <w:r w:rsidRPr="009D3842">
        <w:rPr>
          <w:rFonts w:asciiTheme="minorHAnsi" w:hAnsiTheme="minorHAnsi" w:cstheme="minorHAnsi"/>
          <w:spacing w:val="2"/>
        </w:rPr>
        <w:t xml:space="preserve"> </w:t>
      </w:r>
      <w:r w:rsidRPr="009D3842">
        <w:rPr>
          <w:rFonts w:asciiTheme="minorHAnsi" w:hAnsiTheme="minorHAnsi" w:cstheme="minorHAnsi"/>
        </w:rPr>
        <w:t>for the child.</w:t>
      </w:r>
    </w:p>
    <w:p w:rsidR="00157720" w:rsidRPr="009D3842" w:rsidRDefault="00157720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57720" w:rsidRPr="009D3842" w:rsidRDefault="001F7282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338" w:hanging="456"/>
        <w:jc w:val="left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An</w:t>
      </w:r>
      <w:r w:rsidRPr="009D384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adolescent with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fractured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femur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is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in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Russell’s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traction.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Surgical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intervention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to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correct</w:t>
      </w:r>
      <w:r w:rsidRPr="009D384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the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fracture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scheduled</w:t>
      </w:r>
      <w:r w:rsidRPr="009D384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for</w:t>
      </w:r>
      <w:r w:rsidRPr="009D384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the morning. Nursing</w:t>
      </w:r>
      <w:r w:rsidRPr="009D384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actions should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include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which action?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w w:val="99"/>
          <w:position w:val="1"/>
          <w:sz w:val="24"/>
          <w:szCs w:val="24"/>
        </w:rPr>
        <w:t>M</w:t>
      </w:r>
      <w:r w:rsidRPr="009D3842">
        <w:rPr>
          <w:rFonts w:asciiTheme="minorHAnsi" w:hAnsiTheme="minorHAnsi" w:cstheme="minorHAnsi"/>
          <w:spacing w:val="-1"/>
          <w:w w:val="99"/>
          <w:position w:val="1"/>
          <w:sz w:val="24"/>
          <w:szCs w:val="24"/>
        </w:rPr>
        <w:t>a</w:t>
      </w:r>
      <w:r w:rsidRPr="009D3842">
        <w:rPr>
          <w:rFonts w:asciiTheme="minorHAnsi" w:hAnsiTheme="minorHAnsi" w:cstheme="minorHAnsi"/>
          <w:position w:val="1"/>
          <w:sz w:val="24"/>
          <w:szCs w:val="24"/>
        </w:rPr>
        <w:t>int</w:t>
      </w:r>
      <w:r w:rsidRPr="009D3842">
        <w:rPr>
          <w:rFonts w:asciiTheme="minorHAnsi" w:hAnsiTheme="minorHAnsi" w:cstheme="minorHAnsi"/>
          <w:spacing w:val="-1"/>
          <w:position w:val="1"/>
          <w:sz w:val="24"/>
          <w:szCs w:val="24"/>
        </w:rPr>
        <w:t>a</w:t>
      </w:r>
      <w:r w:rsidRPr="009D3842">
        <w:rPr>
          <w:rFonts w:asciiTheme="minorHAnsi" w:hAnsiTheme="minorHAnsi" w:cstheme="minorHAnsi"/>
          <w:position w:val="1"/>
          <w:sz w:val="24"/>
          <w:szCs w:val="24"/>
        </w:rPr>
        <w:t xml:space="preserve">ining </w:t>
      </w:r>
      <w:r w:rsidRPr="009D3842">
        <w:rPr>
          <w:rFonts w:asciiTheme="minorHAnsi" w:hAnsiTheme="minorHAnsi" w:cstheme="minorHAnsi"/>
          <w:spacing w:val="-1"/>
          <w:position w:val="1"/>
          <w:sz w:val="24"/>
          <w:szCs w:val="24"/>
        </w:rPr>
        <w:t>c</w:t>
      </w:r>
      <w:r w:rsidRPr="009D3842">
        <w:rPr>
          <w:rFonts w:asciiTheme="minorHAnsi" w:hAnsiTheme="minorHAnsi" w:cstheme="minorHAnsi"/>
          <w:position w:val="1"/>
          <w:sz w:val="24"/>
          <w:szCs w:val="24"/>
        </w:rPr>
        <w:t>ontinuous tr</w:t>
      </w:r>
      <w:r w:rsidRPr="009D3842">
        <w:rPr>
          <w:rFonts w:asciiTheme="minorHAnsi" w:hAnsiTheme="minorHAnsi" w:cstheme="minorHAnsi"/>
          <w:spacing w:val="-2"/>
          <w:position w:val="1"/>
          <w:sz w:val="24"/>
          <w:szCs w:val="24"/>
        </w:rPr>
        <w:t>a</w:t>
      </w:r>
      <w:r w:rsidRPr="009D3842">
        <w:rPr>
          <w:rFonts w:asciiTheme="minorHAnsi" w:hAnsiTheme="minorHAnsi" w:cstheme="minorHAnsi"/>
          <w:spacing w:val="-1"/>
          <w:position w:val="1"/>
          <w:sz w:val="24"/>
          <w:szCs w:val="24"/>
        </w:rPr>
        <w:t>c</w:t>
      </w:r>
      <w:r w:rsidRPr="009D3842">
        <w:rPr>
          <w:rFonts w:asciiTheme="minorHAnsi" w:hAnsiTheme="minorHAnsi" w:cstheme="minorHAnsi"/>
          <w:position w:val="1"/>
          <w:sz w:val="24"/>
          <w:szCs w:val="24"/>
        </w:rPr>
        <w:t>ti</w:t>
      </w:r>
      <w:r w:rsidRPr="009D3842">
        <w:rPr>
          <w:rFonts w:asciiTheme="minorHAnsi" w:hAnsiTheme="minorHAnsi" w:cstheme="minorHAnsi"/>
          <w:spacing w:val="-90"/>
          <w:position w:val="1"/>
          <w:sz w:val="24"/>
          <w:szCs w:val="24"/>
        </w:rPr>
        <w:t>o</w:t>
      </w:r>
      <w:r w:rsidRPr="009D3842">
        <w:rPr>
          <w:rFonts w:asciiTheme="minorHAnsi" w:hAnsiTheme="minorHAnsi" w:cstheme="minorHAnsi"/>
          <w:color w:val="B4B4B4"/>
          <w:spacing w:val="-56"/>
          <w:sz w:val="24"/>
          <w:szCs w:val="24"/>
        </w:rPr>
        <w:t>N</w:t>
      </w:r>
      <w:r w:rsidRPr="009D3842">
        <w:rPr>
          <w:rFonts w:asciiTheme="minorHAnsi" w:hAnsiTheme="minorHAnsi" w:cstheme="minorHAnsi"/>
          <w:spacing w:val="-65"/>
          <w:position w:val="1"/>
          <w:sz w:val="24"/>
          <w:szCs w:val="24"/>
        </w:rPr>
        <w:t>n</w:t>
      </w:r>
      <w:r w:rsidRPr="009D3842">
        <w:rPr>
          <w:rFonts w:asciiTheme="minorHAnsi" w:hAnsiTheme="minorHAnsi" w:cstheme="minorHAnsi"/>
          <w:color w:val="B4B4B4"/>
          <w:spacing w:val="-20"/>
          <w:sz w:val="24"/>
          <w:szCs w:val="24"/>
        </w:rPr>
        <w:t>U</w:t>
      </w:r>
      <w:r w:rsidRPr="009D3842">
        <w:rPr>
          <w:rFonts w:asciiTheme="minorHAnsi" w:hAnsiTheme="minorHAnsi" w:cstheme="minorHAnsi"/>
          <w:spacing w:val="-101"/>
          <w:position w:val="1"/>
          <w:sz w:val="24"/>
          <w:szCs w:val="24"/>
        </w:rPr>
        <w:t>u</w:t>
      </w:r>
      <w:r w:rsidRPr="009D3842">
        <w:rPr>
          <w:rFonts w:asciiTheme="minorHAnsi" w:hAnsiTheme="minorHAnsi" w:cstheme="minorHAnsi"/>
          <w:color w:val="B4B4B4"/>
          <w:spacing w:val="-33"/>
          <w:sz w:val="24"/>
          <w:szCs w:val="24"/>
        </w:rPr>
        <w:t>R</w:t>
      </w:r>
      <w:r w:rsidRPr="009D3842">
        <w:rPr>
          <w:rFonts w:asciiTheme="minorHAnsi" w:hAnsiTheme="minorHAnsi" w:cstheme="minorHAnsi"/>
          <w:spacing w:val="-88"/>
          <w:position w:val="1"/>
          <w:sz w:val="24"/>
          <w:szCs w:val="24"/>
        </w:rPr>
        <w:t>n</w:t>
      </w:r>
      <w:r w:rsidRPr="009D3842">
        <w:rPr>
          <w:rFonts w:asciiTheme="minorHAnsi" w:hAnsiTheme="minorHAnsi" w:cstheme="minorHAnsi"/>
          <w:color w:val="B4B4B4"/>
          <w:spacing w:val="-25"/>
          <w:sz w:val="24"/>
          <w:szCs w:val="24"/>
        </w:rPr>
        <w:t>S</w:t>
      </w:r>
      <w:r w:rsidRPr="009D3842">
        <w:rPr>
          <w:rFonts w:asciiTheme="minorHAnsi" w:hAnsiTheme="minorHAnsi" w:cstheme="minorHAnsi"/>
          <w:spacing w:val="-43"/>
          <w:position w:val="1"/>
          <w:sz w:val="24"/>
          <w:szCs w:val="24"/>
        </w:rPr>
        <w:t>t</w:t>
      </w:r>
      <w:r w:rsidRPr="009D3842">
        <w:rPr>
          <w:rFonts w:asciiTheme="minorHAnsi" w:hAnsiTheme="minorHAnsi" w:cstheme="minorHAnsi"/>
          <w:color w:val="B4B4B4"/>
          <w:spacing w:val="-25"/>
          <w:sz w:val="24"/>
          <w:szCs w:val="24"/>
        </w:rPr>
        <w:t>I</w:t>
      </w:r>
      <w:r w:rsidRPr="009D3842">
        <w:rPr>
          <w:rFonts w:asciiTheme="minorHAnsi" w:hAnsiTheme="minorHAnsi" w:cstheme="minorHAnsi"/>
          <w:spacing w:val="-43"/>
          <w:position w:val="1"/>
          <w:sz w:val="24"/>
          <w:szCs w:val="24"/>
        </w:rPr>
        <w:t>i</w:t>
      </w:r>
      <w:r w:rsidRPr="009D3842">
        <w:rPr>
          <w:rFonts w:asciiTheme="minorHAnsi" w:hAnsiTheme="minorHAnsi" w:cstheme="minorHAnsi"/>
          <w:color w:val="B4B4B4"/>
          <w:spacing w:val="-102"/>
          <w:sz w:val="24"/>
          <w:szCs w:val="24"/>
        </w:rPr>
        <w:t>N</w:t>
      </w:r>
      <w:r w:rsidRPr="009D3842">
        <w:rPr>
          <w:rFonts w:asciiTheme="minorHAnsi" w:hAnsiTheme="minorHAnsi" w:cstheme="minorHAnsi"/>
          <w:position w:val="1"/>
          <w:sz w:val="24"/>
          <w:szCs w:val="24"/>
        </w:rPr>
        <w:t>l</w:t>
      </w:r>
      <w:r w:rsidRPr="009D3842">
        <w:rPr>
          <w:rFonts w:asciiTheme="minorHAnsi" w:hAnsiTheme="minorHAnsi" w:cstheme="minorHAnsi"/>
          <w:spacing w:val="-26"/>
          <w:position w:val="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color w:val="B4B4B4"/>
          <w:spacing w:val="-119"/>
          <w:sz w:val="24"/>
          <w:szCs w:val="24"/>
        </w:rPr>
        <w:t>G</w:t>
      </w:r>
      <w:r w:rsidRPr="009D3842">
        <w:rPr>
          <w:rFonts w:asciiTheme="minorHAnsi" w:hAnsiTheme="minorHAnsi" w:cstheme="minorHAnsi"/>
          <w:spacing w:val="-2"/>
          <w:position w:val="1"/>
          <w:sz w:val="24"/>
          <w:szCs w:val="24"/>
        </w:rPr>
        <w:t>1</w:t>
      </w:r>
      <w:r w:rsidRPr="009D3842">
        <w:rPr>
          <w:rFonts w:asciiTheme="minorHAnsi" w:hAnsiTheme="minorHAnsi" w:cstheme="minorHAnsi"/>
          <w:color w:val="B4B4B4"/>
          <w:spacing w:val="-62"/>
          <w:sz w:val="24"/>
          <w:szCs w:val="24"/>
        </w:rPr>
        <w:t>T</w:t>
      </w:r>
      <w:r w:rsidRPr="009D3842">
        <w:rPr>
          <w:rFonts w:asciiTheme="minorHAnsi" w:hAnsiTheme="minorHAnsi" w:cstheme="minorHAnsi"/>
          <w:spacing w:val="-59"/>
          <w:position w:val="1"/>
          <w:sz w:val="24"/>
          <w:szCs w:val="24"/>
        </w:rPr>
        <w:t>h</w:t>
      </w:r>
      <w:r w:rsidRPr="009D3842">
        <w:rPr>
          <w:rFonts w:asciiTheme="minorHAnsi" w:hAnsiTheme="minorHAnsi" w:cstheme="minorHAnsi"/>
          <w:color w:val="B4B4B4"/>
          <w:spacing w:val="-75"/>
          <w:sz w:val="24"/>
          <w:szCs w:val="24"/>
        </w:rPr>
        <w:t>B</w:t>
      </w:r>
      <w:r w:rsidRPr="009D3842">
        <w:rPr>
          <w:rFonts w:asciiTheme="minorHAnsi" w:hAnsiTheme="minorHAnsi" w:cstheme="minorHAnsi"/>
          <w:spacing w:val="-46"/>
          <w:position w:val="1"/>
          <w:sz w:val="24"/>
          <w:szCs w:val="24"/>
        </w:rPr>
        <w:t>o</w:t>
      </w:r>
      <w:r w:rsidRPr="009D3842">
        <w:rPr>
          <w:rFonts w:asciiTheme="minorHAnsi" w:hAnsiTheme="minorHAnsi" w:cstheme="minorHAnsi"/>
          <w:color w:val="B4B4B4"/>
          <w:spacing w:val="-5"/>
          <w:sz w:val="24"/>
          <w:szCs w:val="24"/>
        </w:rPr>
        <w:t>.</w:t>
      </w:r>
      <w:r w:rsidRPr="009D3842">
        <w:rPr>
          <w:rFonts w:asciiTheme="minorHAnsi" w:hAnsiTheme="minorHAnsi" w:cstheme="minorHAnsi"/>
          <w:spacing w:val="-116"/>
          <w:position w:val="1"/>
          <w:sz w:val="24"/>
          <w:szCs w:val="24"/>
        </w:rPr>
        <w:t>u</w:t>
      </w:r>
      <w:r w:rsidRPr="009D3842">
        <w:rPr>
          <w:rFonts w:asciiTheme="minorHAnsi" w:hAnsiTheme="minorHAnsi" w:cstheme="minorHAnsi"/>
          <w:color w:val="B4B4B4"/>
          <w:spacing w:val="-18"/>
          <w:sz w:val="24"/>
          <w:szCs w:val="24"/>
        </w:rPr>
        <w:t>C</w:t>
      </w:r>
      <w:r w:rsidRPr="009D3842">
        <w:rPr>
          <w:rFonts w:asciiTheme="minorHAnsi" w:hAnsiTheme="minorHAnsi" w:cstheme="minorHAnsi"/>
          <w:spacing w:val="-63"/>
          <w:position w:val="1"/>
          <w:sz w:val="24"/>
          <w:szCs w:val="24"/>
        </w:rPr>
        <w:t>r</w:t>
      </w:r>
      <w:r w:rsidRPr="009D3842">
        <w:rPr>
          <w:rFonts w:asciiTheme="minorHAnsi" w:hAnsiTheme="minorHAnsi" w:cstheme="minorHAnsi"/>
          <w:color w:val="B4B4B4"/>
          <w:spacing w:val="-23"/>
          <w:sz w:val="24"/>
          <w:szCs w:val="24"/>
        </w:rPr>
        <w:t>O</w:t>
      </w:r>
      <w:r w:rsidRPr="009D3842">
        <w:rPr>
          <w:rFonts w:asciiTheme="minorHAnsi" w:hAnsiTheme="minorHAnsi" w:cstheme="minorHAnsi"/>
          <w:spacing w:val="-98"/>
          <w:position w:val="1"/>
          <w:sz w:val="24"/>
          <w:szCs w:val="24"/>
        </w:rPr>
        <w:t>b</w:t>
      </w:r>
      <w:r w:rsidRPr="009D3842">
        <w:rPr>
          <w:rFonts w:asciiTheme="minorHAnsi" w:hAnsiTheme="minorHAnsi" w:cstheme="minorHAnsi"/>
          <w:color w:val="B4B4B4"/>
          <w:spacing w:val="-81"/>
          <w:sz w:val="24"/>
          <w:szCs w:val="24"/>
        </w:rPr>
        <w:t>M</w:t>
      </w:r>
      <w:r w:rsidRPr="009D3842">
        <w:rPr>
          <w:rFonts w:asciiTheme="minorHAnsi" w:hAnsiTheme="minorHAnsi" w:cstheme="minorHAnsi"/>
          <w:spacing w:val="-2"/>
          <w:position w:val="1"/>
          <w:sz w:val="24"/>
          <w:szCs w:val="24"/>
        </w:rPr>
        <w:t>e</w:t>
      </w:r>
      <w:r w:rsidRPr="009D3842">
        <w:rPr>
          <w:rFonts w:asciiTheme="minorHAnsi" w:hAnsiTheme="minorHAnsi" w:cstheme="minorHAnsi"/>
          <w:position w:val="1"/>
          <w:sz w:val="24"/>
          <w:szCs w:val="24"/>
        </w:rPr>
        <w:t>fore</w:t>
      </w:r>
      <w:r w:rsidRPr="009D3842">
        <w:rPr>
          <w:rFonts w:asciiTheme="minorHAnsi" w:hAnsiTheme="minorHAnsi" w:cstheme="minorHAnsi"/>
          <w:spacing w:val="-1"/>
          <w:position w:val="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position w:val="1"/>
          <w:sz w:val="24"/>
          <w:szCs w:val="24"/>
        </w:rPr>
        <w:t xml:space="preserve">the </w:t>
      </w:r>
      <w:r w:rsidRPr="009D3842">
        <w:rPr>
          <w:rFonts w:asciiTheme="minorHAnsi" w:hAnsiTheme="minorHAnsi" w:cstheme="minorHAnsi"/>
          <w:w w:val="99"/>
          <w:position w:val="1"/>
          <w:sz w:val="24"/>
          <w:szCs w:val="24"/>
        </w:rPr>
        <w:t>s</w:t>
      </w:r>
      <w:r w:rsidRPr="009D3842">
        <w:rPr>
          <w:rFonts w:asciiTheme="minorHAnsi" w:hAnsiTheme="minorHAnsi" w:cstheme="minorHAnsi"/>
          <w:spacing w:val="-2"/>
          <w:w w:val="99"/>
          <w:position w:val="1"/>
          <w:sz w:val="24"/>
          <w:szCs w:val="24"/>
        </w:rPr>
        <w:t>c</w:t>
      </w:r>
      <w:r w:rsidRPr="009D3842">
        <w:rPr>
          <w:rFonts w:asciiTheme="minorHAnsi" w:hAnsiTheme="minorHAnsi" w:cstheme="minorHAnsi"/>
          <w:position w:val="1"/>
          <w:sz w:val="24"/>
          <w:szCs w:val="24"/>
        </w:rPr>
        <w:t>h</w:t>
      </w:r>
      <w:r w:rsidRPr="009D3842">
        <w:rPr>
          <w:rFonts w:asciiTheme="minorHAnsi" w:hAnsiTheme="minorHAnsi" w:cstheme="minorHAnsi"/>
          <w:spacing w:val="-1"/>
          <w:position w:val="1"/>
          <w:sz w:val="24"/>
          <w:szCs w:val="24"/>
        </w:rPr>
        <w:t>e</w:t>
      </w:r>
      <w:r w:rsidRPr="009D3842">
        <w:rPr>
          <w:rFonts w:asciiTheme="minorHAnsi" w:hAnsiTheme="minorHAnsi" w:cstheme="minorHAnsi"/>
          <w:position w:val="1"/>
          <w:sz w:val="24"/>
          <w:szCs w:val="24"/>
        </w:rPr>
        <w:t xml:space="preserve">duled </w:t>
      </w:r>
      <w:r w:rsidRPr="009D3842">
        <w:rPr>
          <w:rFonts w:asciiTheme="minorHAnsi" w:hAnsiTheme="minorHAnsi" w:cstheme="minorHAnsi"/>
          <w:w w:val="99"/>
          <w:position w:val="1"/>
          <w:sz w:val="24"/>
          <w:szCs w:val="24"/>
        </w:rPr>
        <w:t>s</w:t>
      </w:r>
      <w:r w:rsidRPr="009D3842">
        <w:rPr>
          <w:rFonts w:asciiTheme="minorHAnsi" w:hAnsiTheme="minorHAnsi" w:cstheme="minorHAnsi"/>
          <w:spacing w:val="1"/>
          <w:w w:val="99"/>
          <w:position w:val="1"/>
          <w:sz w:val="24"/>
          <w:szCs w:val="24"/>
        </w:rPr>
        <w:t>u</w:t>
      </w:r>
      <w:r w:rsidRPr="009D3842">
        <w:rPr>
          <w:rFonts w:asciiTheme="minorHAnsi" w:hAnsiTheme="minorHAnsi" w:cstheme="minorHAnsi"/>
          <w:w w:val="99"/>
          <w:position w:val="1"/>
          <w:sz w:val="24"/>
          <w:szCs w:val="24"/>
        </w:rPr>
        <w:t>rg</w:t>
      </w:r>
      <w:r w:rsidRPr="009D3842">
        <w:rPr>
          <w:rFonts w:asciiTheme="minorHAnsi" w:hAnsiTheme="minorHAnsi" w:cstheme="minorHAnsi"/>
          <w:spacing w:val="-2"/>
          <w:w w:val="99"/>
          <w:position w:val="1"/>
          <w:sz w:val="24"/>
          <w:szCs w:val="24"/>
        </w:rPr>
        <w:t>e</w:t>
      </w:r>
      <w:r w:rsidRPr="009D3842">
        <w:rPr>
          <w:rFonts w:asciiTheme="minorHAnsi" w:hAnsiTheme="minorHAnsi" w:cstheme="minorHAnsi"/>
          <w:w w:val="99"/>
          <w:position w:val="1"/>
          <w:sz w:val="24"/>
          <w:szCs w:val="24"/>
        </w:rPr>
        <w:t>ry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Maintaining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continuous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traction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and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checking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position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of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traction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frequently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Releasing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traction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every hour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to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perform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skin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care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Releasing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traction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once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every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8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hours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to check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circulation</w:t>
      </w:r>
    </w:p>
    <w:p w:rsidR="00157720" w:rsidRPr="009D3842" w:rsidRDefault="001F7282">
      <w:pPr>
        <w:spacing w:before="162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ANS:</w:t>
      </w:r>
      <w:r w:rsidRPr="009D3842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B</w:t>
      </w:r>
    </w:p>
    <w:p w:rsidR="00157720" w:rsidRPr="009D3842" w:rsidRDefault="001F7282">
      <w:pPr>
        <w:pStyle w:val="BodyText"/>
        <w:ind w:left="771" w:right="298"/>
        <w:rPr>
          <w:rFonts w:asciiTheme="minorHAnsi" w:hAnsiTheme="minorHAnsi" w:cstheme="minorHAnsi"/>
        </w:rPr>
      </w:pPr>
      <w:r w:rsidRPr="009D3842">
        <w:rPr>
          <w:rFonts w:asciiTheme="minorHAnsi" w:hAnsiTheme="minorHAnsi" w:cstheme="minorHAnsi"/>
        </w:rPr>
        <w:t>When the muscles are stretched, muscle spasm ceases and permits realignment of the bone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ends.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The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continued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maintenance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of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traction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is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important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during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this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phase because releasing</w:t>
      </w:r>
      <w:r w:rsidRPr="009D3842">
        <w:rPr>
          <w:rFonts w:asciiTheme="minorHAnsi" w:hAnsiTheme="minorHAnsi" w:cstheme="minorHAnsi"/>
          <w:spacing w:val="-57"/>
        </w:rPr>
        <w:t xml:space="preserve"> </w:t>
      </w:r>
      <w:r w:rsidRPr="009D3842">
        <w:rPr>
          <w:rFonts w:asciiTheme="minorHAnsi" w:hAnsiTheme="minorHAnsi" w:cstheme="minorHAnsi"/>
        </w:rPr>
        <w:t>the traction allows the muscle’s normal contracting ability to again cause malpositioning of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the bone ends. Continuous traction must be maintained to keep the bone ends in satisfactory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realignment. Releasing at any time, either 1 hour before surgery, once every hour for skin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care,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or once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every 8 hours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would not keep the fracture</w:t>
      </w:r>
      <w:r w:rsidRPr="009D3842">
        <w:rPr>
          <w:rFonts w:asciiTheme="minorHAnsi" w:hAnsiTheme="minorHAnsi" w:cstheme="minorHAnsi"/>
          <w:spacing w:val="-3"/>
        </w:rPr>
        <w:t xml:space="preserve"> </w:t>
      </w:r>
      <w:r w:rsidRPr="009D3842">
        <w:rPr>
          <w:rFonts w:asciiTheme="minorHAnsi" w:hAnsiTheme="minorHAnsi" w:cstheme="minorHAnsi"/>
        </w:rPr>
        <w:t>in satisfactory alignment.</w:t>
      </w:r>
    </w:p>
    <w:p w:rsidR="00157720" w:rsidRPr="009D3842" w:rsidRDefault="00157720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57720" w:rsidRPr="009D3842" w:rsidRDefault="001F7282">
      <w:pPr>
        <w:pStyle w:val="ListParagraph"/>
        <w:numPr>
          <w:ilvl w:val="0"/>
          <w:numId w:val="2"/>
        </w:numPr>
        <w:tabs>
          <w:tab w:val="left" w:pos="772"/>
        </w:tabs>
        <w:spacing w:line="275" w:lineRule="exact"/>
        <w:ind w:hanging="457"/>
        <w:jc w:val="left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Which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is a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type of</w:t>
      </w:r>
      <w:r w:rsidRPr="009D384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skin traction with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the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legs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in an</w:t>
      </w:r>
      <w:r w:rsidRPr="009D384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extended position?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Dunlop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Bryant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Russell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Buck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extension</w:t>
      </w:r>
    </w:p>
    <w:p w:rsidR="00157720" w:rsidRPr="009D3842" w:rsidRDefault="001F7282">
      <w:pPr>
        <w:spacing w:before="163"/>
        <w:ind w:left="77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ANS:</w:t>
      </w:r>
      <w:r w:rsidRPr="009D3842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D</w:t>
      </w:r>
    </w:p>
    <w:p w:rsidR="00157720" w:rsidRPr="009D3842" w:rsidRDefault="00157720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spacing w:before="56"/>
        <w:ind w:right="130"/>
        <w:jc w:val="right"/>
        <w:rPr>
          <w:rFonts w:asciiTheme="minorHAnsi" w:hAnsiTheme="minorHAnsi" w:cstheme="minorHAnsi"/>
          <w:sz w:val="24"/>
          <w:szCs w:val="24"/>
        </w:rPr>
      </w:pPr>
    </w:p>
    <w:p w:rsidR="00157720" w:rsidRPr="009D3842" w:rsidRDefault="00157720">
      <w:pPr>
        <w:jc w:val="right"/>
        <w:rPr>
          <w:rFonts w:asciiTheme="minorHAnsi" w:hAnsiTheme="minorHAnsi" w:cstheme="minorHAnsi"/>
          <w:sz w:val="24"/>
          <w:szCs w:val="24"/>
        </w:rPr>
        <w:sectPr w:rsidR="00157720" w:rsidRPr="009D3842">
          <w:pgSz w:w="12240" w:h="15840"/>
          <w:pgMar w:top="1080" w:right="940" w:bottom="340" w:left="1300" w:header="202" w:footer="150" w:gutter="0"/>
          <w:cols w:space="720"/>
        </w:sectPr>
      </w:pPr>
    </w:p>
    <w:p w:rsidR="00157720" w:rsidRPr="009D3842" w:rsidRDefault="001F7282">
      <w:pPr>
        <w:pStyle w:val="BodyText"/>
        <w:spacing w:before="82"/>
        <w:ind w:left="771" w:right="148"/>
        <w:rPr>
          <w:rFonts w:asciiTheme="minorHAnsi" w:hAnsiTheme="minorHAnsi" w:cstheme="minorHAnsi"/>
        </w:rPr>
      </w:pPr>
      <w:r w:rsidRPr="009D3842">
        <w:rPr>
          <w:rFonts w:asciiTheme="minorHAnsi" w:hAnsiTheme="minorHAnsi" w:cstheme="minorHAnsi"/>
        </w:rPr>
        <w:t>Buck extension traction is a type of skin traction with the legs in an extended position. It is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used primarily for short-term immobilization, preoperatively with dislocated hips, for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correcting contractures, or for bone deformities such as Legg-Calvé-Perthes disease. Dunlop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traction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is</w:t>
      </w:r>
      <w:r w:rsidRPr="009D3842">
        <w:rPr>
          <w:rFonts w:asciiTheme="minorHAnsi" w:hAnsiTheme="minorHAnsi" w:cstheme="minorHAnsi"/>
          <w:spacing w:val="2"/>
        </w:rPr>
        <w:t xml:space="preserve"> </w:t>
      </w:r>
      <w:r w:rsidRPr="009D3842">
        <w:rPr>
          <w:rFonts w:asciiTheme="minorHAnsi" w:hAnsiTheme="minorHAnsi" w:cstheme="minorHAnsi"/>
        </w:rPr>
        <w:t>an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upper-extremity</w:t>
      </w:r>
      <w:r w:rsidRPr="009D3842">
        <w:rPr>
          <w:rFonts w:asciiTheme="minorHAnsi" w:hAnsiTheme="minorHAnsi" w:cstheme="minorHAnsi"/>
          <w:spacing w:val="2"/>
        </w:rPr>
        <w:t xml:space="preserve"> </w:t>
      </w:r>
      <w:r w:rsidRPr="009D3842">
        <w:rPr>
          <w:rFonts w:asciiTheme="minorHAnsi" w:hAnsiTheme="minorHAnsi" w:cstheme="minorHAnsi"/>
        </w:rPr>
        <w:t>traction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used</w:t>
      </w:r>
      <w:r w:rsidRPr="009D3842">
        <w:rPr>
          <w:rFonts w:asciiTheme="minorHAnsi" w:hAnsiTheme="minorHAnsi" w:cstheme="minorHAnsi"/>
          <w:spacing w:val="2"/>
        </w:rPr>
        <w:t xml:space="preserve"> </w:t>
      </w:r>
      <w:r w:rsidRPr="009D3842">
        <w:rPr>
          <w:rFonts w:asciiTheme="minorHAnsi" w:hAnsiTheme="minorHAnsi" w:cstheme="minorHAnsi"/>
        </w:rPr>
        <w:t>for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fractures</w:t>
      </w:r>
      <w:r w:rsidRPr="009D3842">
        <w:rPr>
          <w:rFonts w:asciiTheme="minorHAnsi" w:hAnsiTheme="minorHAnsi" w:cstheme="minorHAnsi"/>
          <w:spacing w:val="2"/>
        </w:rPr>
        <w:t xml:space="preserve"> </w:t>
      </w:r>
      <w:r w:rsidRPr="009D3842">
        <w:rPr>
          <w:rFonts w:asciiTheme="minorHAnsi" w:hAnsiTheme="minorHAnsi" w:cstheme="minorHAnsi"/>
        </w:rPr>
        <w:t>of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the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humerus.</w:t>
      </w:r>
      <w:r w:rsidRPr="009D3842">
        <w:rPr>
          <w:rFonts w:asciiTheme="minorHAnsi" w:hAnsiTheme="minorHAnsi" w:cstheme="minorHAnsi"/>
          <w:spacing w:val="2"/>
        </w:rPr>
        <w:t xml:space="preserve"> </w:t>
      </w:r>
      <w:r w:rsidRPr="009D3842">
        <w:rPr>
          <w:rFonts w:asciiTheme="minorHAnsi" w:hAnsiTheme="minorHAnsi" w:cstheme="minorHAnsi"/>
        </w:rPr>
        <w:t>Bryant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traction</w:t>
      </w:r>
      <w:r w:rsidRPr="009D3842">
        <w:rPr>
          <w:rFonts w:asciiTheme="minorHAnsi" w:hAnsiTheme="minorHAnsi" w:cstheme="minorHAnsi"/>
          <w:spacing w:val="2"/>
        </w:rPr>
        <w:t xml:space="preserve"> </w:t>
      </w:r>
      <w:r w:rsidRPr="009D3842">
        <w:rPr>
          <w:rFonts w:asciiTheme="minorHAnsi" w:hAnsiTheme="minorHAnsi" w:cstheme="minorHAnsi"/>
        </w:rPr>
        <w:t>is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skin traction with the legs flexed at a 90-degree angle at the hip. Russell traction uses skin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traction on the lower leg and a padded sling under the knee. The combination of longitudinal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and perpendicular traction allows realignment of the lower extremity and immobilizes the hips</w:t>
      </w:r>
      <w:r w:rsidRPr="009D3842">
        <w:rPr>
          <w:rFonts w:asciiTheme="minorHAnsi" w:hAnsiTheme="minorHAnsi" w:cstheme="minorHAnsi"/>
          <w:spacing w:val="-57"/>
        </w:rPr>
        <w:t xml:space="preserve"> </w:t>
      </w:r>
      <w:r w:rsidRPr="009D3842">
        <w:rPr>
          <w:rFonts w:asciiTheme="minorHAnsi" w:hAnsiTheme="minorHAnsi" w:cstheme="minorHAnsi"/>
        </w:rPr>
        <w:t>and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knees in a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flexed position.</w:t>
      </w:r>
    </w:p>
    <w:p w:rsidR="00157720" w:rsidRPr="009D3842" w:rsidRDefault="00157720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pStyle w:val="BodyText"/>
        <w:ind w:left="0"/>
        <w:rPr>
          <w:rFonts w:asciiTheme="minorHAnsi" w:hAnsiTheme="minorHAnsi" w:cstheme="minorHAnsi"/>
        </w:rPr>
      </w:pPr>
    </w:p>
    <w:p w:rsidR="00157720" w:rsidRPr="009D3842" w:rsidRDefault="001F7282">
      <w:pPr>
        <w:pStyle w:val="ListParagraph"/>
        <w:numPr>
          <w:ilvl w:val="0"/>
          <w:numId w:val="2"/>
        </w:numPr>
        <w:tabs>
          <w:tab w:val="left" w:pos="772"/>
        </w:tabs>
        <w:ind w:hanging="457"/>
        <w:jc w:val="left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Which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type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of traction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uses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skin traction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on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the lower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leg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and</w:t>
      </w:r>
      <w:r w:rsidRPr="009D384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padded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sling under</w:t>
      </w:r>
      <w:r w:rsidRPr="009D384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the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knee?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Dunlop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Bryant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Russell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Buck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extension</w:t>
      </w:r>
    </w:p>
    <w:p w:rsidR="00157720" w:rsidRPr="009D3842" w:rsidRDefault="001F7282">
      <w:pPr>
        <w:spacing w:before="161"/>
        <w:ind w:left="77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ANS:</w:t>
      </w:r>
      <w:r w:rsidRPr="009D3842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</w:t>
      </w:r>
    </w:p>
    <w:p w:rsidR="00157720" w:rsidRPr="009D3842" w:rsidRDefault="001F7282">
      <w:pPr>
        <w:pStyle w:val="BodyText"/>
        <w:spacing w:before="5" w:line="276" w:lineRule="exact"/>
        <w:ind w:left="771" w:right="408"/>
        <w:rPr>
          <w:rFonts w:asciiTheme="minorHAnsi" w:hAnsiTheme="minorHAnsi" w:cstheme="minorHAnsi"/>
        </w:rPr>
      </w:pPr>
      <w:r w:rsidRPr="009D3842">
        <w:rPr>
          <w:rFonts w:asciiTheme="minorHAnsi" w:hAnsiTheme="minorHAnsi" w:cstheme="minorHAnsi"/>
        </w:rPr>
        <w:t>Russell traction uses skin traction on the lower leg and a padded sling under the knee. The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combination of longitudinal and perpendicular traction allows realignment of the lower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extremity and immobilizes the hips and knees in a flexed position. Dunlop traction is an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upper-extremity traction used for fractures of the humerus. Bryant traction is skin traction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with the legs flexed at a 90-degree angle at the hip. Buck extension traction is a type of skin</w:t>
      </w:r>
      <w:r w:rsidRPr="009D3842">
        <w:rPr>
          <w:rFonts w:asciiTheme="minorHAnsi" w:hAnsiTheme="minorHAnsi" w:cstheme="minorHAnsi"/>
          <w:spacing w:val="-57"/>
        </w:rPr>
        <w:t xml:space="preserve"> </w:t>
      </w:r>
      <w:r w:rsidRPr="009D3842">
        <w:rPr>
          <w:rFonts w:asciiTheme="minorHAnsi" w:hAnsiTheme="minorHAnsi" w:cstheme="minorHAnsi"/>
        </w:rPr>
        <w:t>tr</w:t>
      </w:r>
      <w:r w:rsidRPr="009D3842">
        <w:rPr>
          <w:rFonts w:asciiTheme="minorHAnsi" w:hAnsiTheme="minorHAnsi" w:cstheme="minorHAnsi"/>
          <w:spacing w:val="-2"/>
        </w:rPr>
        <w:t>a</w:t>
      </w:r>
      <w:r w:rsidRPr="009D3842">
        <w:rPr>
          <w:rFonts w:asciiTheme="minorHAnsi" w:hAnsiTheme="minorHAnsi" w:cstheme="minorHAnsi"/>
          <w:spacing w:val="-1"/>
        </w:rPr>
        <w:t>c</w:t>
      </w:r>
      <w:r w:rsidRPr="009D3842">
        <w:rPr>
          <w:rFonts w:asciiTheme="minorHAnsi" w:hAnsiTheme="minorHAnsi" w:cstheme="minorHAnsi"/>
        </w:rPr>
        <w:t>tion with the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 xml:space="preserve">legs in </w:t>
      </w:r>
      <w:r w:rsidRPr="009D3842">
        <w:rPr>
          <w:rFonts w:asciiTheme="minorHAnsi" w:hAnsiTheme="minorHAnsi" w:cstheme="minorHAnsi"/>
          <w:spacing w:val="1"/>
        </w:rPr>
        <w:t>a</w:t>
      </w:r>
      <w:r w:rsidRPr="009D3842">
        <w:rPr>
          <w:rFonts w:asciiTheme="minorHAnsi" w:hAnsiTheme="minorHAnsi" w:cstheme="minorHAnsi"/>
        </w:rPr>
        <w:t xml:space="preserve">n </w:t>
      </w:r>
      <w:r w:rsidRPr="009D3842">
        <w:rPr>
          <w:rFonts w:asciiTheme="minorHAnsi" w:hAnsiTheme="minorHAnsi" w:cstheme="minorHAnsi"/>
          <w:spacing w:val="-1"/>
        </w:rPr>
        <w:t>e</w:t>
      </w:r>
      <w:r w:rsidR="009D3842">
        <w:rPr>
          <w:rFonts w:asciiTheme="minorHAnsi" w:hAnsiTheme="minorHAnsi" w:cstheme="minorHAnsi"/>
        </w:rPr>
        <w:t>xtended position it is use</w:t>
      </w:r>
      <w:r w:rsidRPr="009D3842">
        <w:rPr>
          <w:rFonts w:asciiTheme="minorHAnsi" w:hAnsiTheme="minorHAnsi" w:cstheme="minorHAnsi"/>
        </w:rPr>
        <w:t>d p</w:t>
      </w:r>
      <w:r w:rsidRPr="009D3842">
        <w:rPr>
          <w:rFonts w:asciiTheme="minorHAnsi" w:hAnsiTheme="minorHAnsi" w:cstheme="minorHAnsi"/>
          <w:spacing w:val="-2"/>
        </w:rPr>
        <w:t>r</w:t>
      </w:r>
      <w:r w:rsidRPr="009D3842">
        <w:rPr>
          <w:rFonts w:asciiTheme="minorHAnsi" w:hAnsiTheme="minorHAnsi" w:cstheme="minorHAnsi"/>
        </w:rPr>
        <w:t>im</w:t>
      </w:r>
      <w:r w:rsidRPr="009D3842">
        <w:rPr>
          <w:rFonts w:asciiTheme="minorHAnsi" w:hAnsiTheme="minorHAnsi" w:cstheme="minorHAnsi"/>
          <w:spacing w:val="-1"/>
        </w:rPr>
        <w:t>a</w:t>
      </w:r>
      <w:r w:rsidRPr="009D3842">
        <w:rPr>
          <w:rFonts w:asciiTheme="minorHAnsi" w:hAnsiTheme="minorHAnsi" w:cstheme="minorHAnsi"/>
        </w:rPr>
        <w:t>rily for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shor</w:t>
      </w:r>
      <w:r w:rsidRPr="009D3842">
        <w:rPr>
          <w:rFonts w:asciiTheme="minorHAnsi" w:hAnsiTheme="minorHAnsi" w:cstheme="minorHAnsi"/>
          <w:spacing w:val="3"/>
        </w:rPr>
        <w:t>t</w:t>
      </w:r>
      <w:r w:rsidRPr="009D3842">
        <w:rPr>
          <w:rFonts w:asciiTheme="minorHAnsi" w:hAnsiTheme="minorHAnsi" w:cstheme="minorHAnsi"/>
          <w:spacing w:val="-1"/>
        </w:rPr>
        <w:t>-</w:t>
      </w:r>
      <w:r w:rsidRPr="009D3842">
        <w:rPr>
          <w:rFonts w:asciiTheme="minorHAnsi" w:hAnsiTheme="minorHAnsi" w:cstheme="minorHAnsi"/>
          <w:spacing w:val="2"/>
        </w:rPr>
        <w:t>t</w:t>
      </w:r>
      <w:r w:rsidRPr="009D3842">
        <w:rPr>
          <w:rFonts w:asciiTheme="minorHAnsi" w:hAnsiTheme="minorHAnsi" w:cstheme="minorHAnsi"/>
          <w:spacing w:val="-1"/>
        </w:rPr>
        <w:t>e</w:t>
      </w:r>
      <w:r w:rsidRPr="009D3842">
        <w:rPr>
          <w:rFonts w:asciiTheme="minorHAnsi" w:hAnsiTheme="minorHAnsi" w:cstheme="minorHAnsi"/>
        </w:rPr>
        <w:t>rm immobilization,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preoperatively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with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dislocated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hips,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for</w:t>
      </w:r>
      <w:r w:rsidRPr="009D3842">
        <w:rPr>
          <w:rFonts w:asciiTheme="minorHAnsi" w:hAnsiTheme="minorHAnsi" w:cstheme="minorHAnsi"/>
          <w:spacing w:val="-3"/>
        </w:rPr>
        <w:t xml:space="preserve"> </w:t>
      </w:r>
      <w:r w:rsidRPr="009D3842">
        <w:rPr>
          <w:rFonts w:asciiTheme="minorHAnsi" w:hAnsiTheme="minorHAnsi" w:cstheme="minorHAnsi"/>
        </w:rPr>
        <w:t>correcting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contractures,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or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for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bone</w:t>
      </w:r>
    </w:p>
    <w:p w:rsidR="00157720" w:rsidRPr="009D3842" w:rsidRDefault="001F7282">
      <w:pPr>
        <w:pStyle w:val="BodyText"/>
        <w:spacing w:line="273" w:lineRule="exact"/>
        <w:ind w:left="771"/>
        <w:rPr>
          <w:rFonts w:asciiTheme="minorHAnsi" w:hAnsiTheme="minorHAnsi" w:cstheme="minorHAnsi"/>
        </w:rPr>
      </w:pPr>
      <w:r w:rsidRPr="009D3842">
        <w:rPr>
          <w:rFonts w:asciiTheme="minorHAnsi" w:hAnsiTheme="minorHAnsi" w:cstheme="minorHAnsi"/>
        </w:rPr>
        <w:t>deformities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such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as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Legg-Calvé-Perthes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disease.</w:t>
      </w:r>
    </w:p>
    <w:p w:rsidR="00157720" w:rsidRPr="009D3842" w:rsidRDefault="00157720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57720" w:rsidRPr="009D3842" w:rsidRDefault="001F7282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284" w:hanging="456"/>
        <w:jc w:val="both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Four-year-old David is placed in Buck extension traction for Legg-Calvé-Perthes disease. He</w:t>
      </w:r>
      <w:r w:rsidRPr="009D3842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is crying with pain as the nurse assesses that the skin of his right foot is pale with an absence</w:t>
      </w:r>
      <w:r w:rsidRPr="009D384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of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pulse. Which action should the nurse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take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first?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Notify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the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practitioner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of the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changes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noted.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Give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the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child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medication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to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relieve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the pain.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Reposition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the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child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and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notify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physician.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Chart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the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observations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and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check the extremity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again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in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15 minutes.</w:t>
      </w:r>
    </w:p>
    <w:p w:rsidR="00157720" w:rsidRPr="009D3842" w:rsidRDefault="001F7282">
      <w:pPr>
        <w:spacing w:before="161"/>
        <w:ind w:left="77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ANS:</w:t>
      </w:r>
      <w:r w:rsidRPr="009D3842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</w:t>
      </w:r>
    </w:p>
    <w:p w:rsidR="00157720" w:rsidRPr="009D3842" w:rsidRDefault="001F7282">
      <w:pPr>
        <w:pStyle w:val="BodyText"/>
        <w:spacing w:before="2"/>
        <w:ind w:left="771" w:right="745"/>
        <w:rPr>
          <w:rFonts w:asciiTheme="minorHAnsi" w:hAnsiTheme="minorHAnsi" w:cstheme="minorHAnsi"/>
        </w:rPr>
      </w:pPr>
      <w:r w:rsidRPr="009D3842">
        <w:rPr>
          <w:rFonts w:asciiTheme="minorHAnsi" w:hAnsiTheme="minorHAnsi" w:cstheme="minorHAnsi"/>
        </w:rPr>
        <w:t>The absence of a pulse and change in color of the foot must be reported immediately for</w:t>
      </w:r>
      <w:r w:rsidRPr="009D3842">
        <w:rPr>
          <w:rFonts w:asciiTheme="minorHAnsi" w:hAnsiTheme="minorHAnsi" w:cstheme="minorHAnsi"/>
          <w:spacing w:val="-57"/>
        </w:rPr>
        <w:t xml:space="preserve"> </w:t>
      </w:r>
      <w:r w:rsidRPr="009D3842">
        <w:rPr>
          <w:rFonts w:asciiTheme="minorHAnsi" w:hAnsiTheme="minorHAnsi" w:cstheme="minorHAnsi"/>
        </w:rPr>
        <w:t>evaluation by the practitioner. Pain medication should be given after the practitioner is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notified. Legg-Calvé-Perthes disease is an emergency condition; immediate reporting is</w:t>
      </w:r>
      <w:r w:rsidRPr="009D3842">
        <w:rPr>
          <w:rFonts w:asciiTheme="minorHAnsi" w:hAnsiTheme="minorHAnsi" w:cstheme="minorHAnsi"/>
          <w:spacing w:val="-57"/>
        </w:rPr>
        <w:t xml:space="preserve"> </w:t>
      </w:r>
      <w:r w:rsidRPr="009D3842">
        <w:rPr>
          <w:rFonts w:asciiTheme="minorHAnsi" w:hAnsiTheme="minorHAnsi" w:cstheme="minorHAnsi"/>
        </w:rPr>
        <w:t>indicated.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The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findings should be documented with ongoing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assessment.</w:t>
      </w:r>
    </w:p>
    <w:p w:rsidR="00157720" w:rsidRPr="009D3842" w:rsidRDefault="00157720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spacing w:before="97"/>
        <w:ind w:right="130"/>
        <w:jc w:val="right"/>
        <w:rPr>
          <w:rFonts w:asciiTheme="minorHAnsi" w:hAnsiTheme="minorHAnsi" w:cstheme="minorHAnsi"/>
          <w:sz w:val="24"/>
          <w:szCs w:val="24"/>
        </w:rPr>
      </w:pPr>
    </w:p>
    <w:p w:rsidR="00157720" w:rsidRPr="009D3842" w:rsidRDefault="00157720">
      <w:pPr>
        <w:jc w:val="right"/>
        <w:rPr>
          <w:rFonts w:asciiTheme="minorHAnsi" w:hAnsiTheme="minorHAnsi" w:cstheme="minorHAnsi"/>
          <w:sz w:val="24"/>
          <w:szCs w:val="24"/>
        </w:rPr>
        <w:sectPr w:rsidR="00157720" w:rsidRPr="009D3842">
          <w:pgSz w:w="12240" w:h="15840"/>
          <w:pgMar w:top="1080" w:right="940" w:bottom="340" w:left="1300" w:header="202" w:footer="150" w:gutter="0"/>
          <w:cols w:space="720"/>
        </w:sectPr>
      </w:pPr>
    </w:p>
    <w:p w:rsidR="00157720" w:rsidRPr="009D3842" w:rsidRDefault="00157720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57720" w:rsidRPr="009D3842" w:rsidRDefault="001F7282">
      <w:pPr>
        <w:pStyle w:val="ListParagraph"/>
        <w:numPr>
          <w:ilvl w:val="0"/>
          <w:numId w:val="2"/>
        </w:numPr>
        <w:tabs>
          <w:tab w:val="left" w:pos="772"/>
        </w:tabs>
        <w:spacing w:line="275" w:lineRule="exact"/>
        <w:ind w:hanging="457"/>
        <w:jc w:val="left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Which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an appropriate nursing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intervention when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caring for a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child in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traction?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Remove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adhesive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traction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straps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daily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to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prevent skin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breakdown.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Assess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for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tightness,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weakness,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or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contractures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in</w:t>
      </w:r>
      <w:r w:rsidRPr="009D384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uninvolved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joints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and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muscles.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Provide</w:t>
      </w:r>
      <w:r w:rsidRPr="009D384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active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range-of-motion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exercises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to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affected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extremity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three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times a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day.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Keep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the child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in one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position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to maintain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good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alignment.</w:t>
      </w:r>
    </w:p>
    <w:p w:rsidR="00157720" w:rsidRPr="009D3842" w:rsidRDefault="001F7282">
      <w:pPr>
        <w:spacing w:before="163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ANS:</w:t>
      </w:r>
      <w:r w:rsidRPr="009D3842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B</w:t>
      </w:r>
    </w:p>
    <w:p w:rsidR="00157720" w:rsidRPr="009D3842" w:rsidRDefault="001F7282">
      <w:pPr>
        <w:pStyle w:val="BodyText"/>
        <w:ind w:left="771" w:right="189"/>
        <w:rPr>
          <w:rFonts w:asciiTheme="minorHAnsi" w:hAnsiTheme="minorHAnsi" w:cstheme="minorHAnsi"/>
        </w:rPr>
      </w:pPr>
      <w:r w:rsidRPr="009D3842">
        <w:rPr>
          <w:rFonts w:asciiTheme="minorHAnsi" w:hAnsiTheme="minorHAnsi" w:cstheme="minorHAnsi"/>
        </w:rPr>
        <w:t>Traction places stress on the affected bone, joint, and muscles. The nurse must assess for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tightness, weakness, or contractures developing in the uninvolved joints and muscles. The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adhesive straps should be released or replaced only when absolutely necessary. Active,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passive, or active with resistance exercises should be carried out for the unaffected extremity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only.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Movement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is expected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with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children. Each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time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the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child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moves,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the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nurse</w:t>
      </w:r>
      <w:r w:rsidRPr="009D3842">
        <w:rPr>
          <w:rFonts w:asciiTheme="minorHAnsi" w:hAnsiTheme="minorHAnsi" w:cstheme="minorHAnsi"/>
          <w:spacing w:val="-3"/>
        </w:rPr>
        <w:t xml:space="preserve"> </w:t>
      </w:r>
      <w:r w:rsidRPr="009D3842">
        <w:rPr>
          <w:rFonts w:asciiTheme="minorHAnsi" w:hAnsiTheme="minorHAnsi" w:cstheme="minorHAnsi"/>
        </w:rPr>
        <w:t>should check</w:t>
      </w:r>
      <w:r w:rsidRPr="009D3842">
        <w:rPr>
          <w:rFonts w:asciiTheme="minorHAnsi" w:hAnsiTheme="minorHAnsi" w:cstheme="minorHAnsi"/>
          <w:spacing w:val="-57"/>
        </w:rPr>
        <w:t xml:space="preserve"> </w:t>
      </w:r>
      <w:r w:rsidRPr="009D3842">
        <w:rPr>
          <w:rFonts w:asciiTheme="minorHAnsi" w:hAnsiTheme="minorHAnsi" w:cstheme="minorHAnsi"/>
        </w:rPr>
        <w:t>to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ensure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that proper alignment is maintained.</w:t>
      </w:r>
    </w:p>
    <w:p w:rsidR="00157720" w:rsidRPr="009D3842" w:rsidRDefault="00157720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157720" w:rsidRPr="009D3842" w:rsidRDefault="001F7282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1094" w:hanging="456"/>
        <w:jc w:val="left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The</w:t>
      </w:r>
      <w:r w:rsidRPr="009D384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nurse</w:t>
      </w:r>
      <w:r w:rsidRPr="009D384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is teaching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 family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how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to care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for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their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infant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in a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Pavlik harness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to treat</w:t>
      </w:r>
      <w:r w:rsidRPr="009D384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developmental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dysplasia</w:t>
      </w:r>
      <w:r w:rsidRPr="009D384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of the hip. Which should</w:t>
      </w:r>
      <w:r w:rsidRPr="009D384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be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included?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Apply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lotion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or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powder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to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minimize</w:t>
      </w:r>
      <w:r w:rsidRPr="009D384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skin irritation.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Remove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harness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several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times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day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to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prevent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contractures.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Return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to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clinic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every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1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to 2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weeks.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2"/>
        </w:tabs>
        <w:spacing w:line="240" w:lineRule="auto"/>
        <w:ind w:right="906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w w:val="99"/>
          <w:sz w:val="24"/>
          <w:szCs w:val="24"/>
        </w:rPr>
        <w:t>P</w:t>
      </w:r>
      <w:r w:rsidRPr="009D3842">
        <w:rPr>
          <w:rFonts w:asciiTheme="minorHAnsi" w:hAnsiTheme="minorHAnsi" w:cstheme="minorHAnsi"/>
          <w:sz w:val="24"/>
          <w:szCs w:val="24"/>
        </w:rPr>
        <w:t>la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>c</w:t>
      </w:r>
      <w:r w:rsidRPr="009D3842">
        <w:rPr>
          <w:rFonts w:asciiTheme="minorHAnsi" w:hAnsiTheme="minorHAnsi" w:cstheme="minorHAnsi"/>
          <w:sz w:val="24"/>
          <w:szCs w:val="24"/>
        </w:rPr>
        <w:t>e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diap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>e</w:t>
      </w:r>
      <w:r w:rsidRPr="009D3842">
        <w:rPr>
          <w:rFonts w:asciiTheme="minorHAnsi" w:hAnsiTheme="minorHAnsi" w:cstheme="minorHAnsi"/>
          <w:sz w:val="24"/>
          <w:szCs w:val="24"/>
        </w:rPr>
        <w:t>r o</w:t>
      </w:r>
      <w:r w:rsidRPr="009D3842">
        <w:rPr>
          <w:rFonts w:asciiTheme="minorHAnsi" w:hAnsiTheme="minorHAnsi" w:cstheme="minorHAnsi"/>
          <w:spacing w:val="1"/>
          <w:sz w:val="24"/>
          <w:szCs w:val="24"/>
        </w:rPr>
        <w:t>v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>e</w:t>
      </w:r>
      <w:r w:rsidRPr="009D3842">
        <w:rPr>
          <w:rFonts w:asciiTheme="minorHAnsi" w:hAnsiTheme="minorHAnsi" w:cstheme="minorHAnsi"/>
          <w:sz w:val="24"/>
          <w:szCs w:val="24"/>
        </w:rPr>
        <w:t xml:space="preserve">r </w:t>
      </w:r>
      <w:r w:rsidRPr="009D3842">
        <w:rPr>
          <w:rFonts w:asciiTheme="minorHAnsi" w:hAnsiTheme="minorHAnsi" w:cstheme="minorHAnsi"/>
          <w:spacing w:val="1"/>
          <w:sz w:val="24"/>
          <w:szCs w:val="24"/>
        </w:rPr>
        <w:t>h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9D3842">
        <w:rPr>
          <w:rFonts w:asciiTheme="minorHAnsi" w:hAnsiTheme="minorHAnsi" w:cstheme="minorHAnsi"/>
          <w:sz w:val="24"/>
          <w:szCs w:val="24"/>
        </w:rPr>
        <w:t>rn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>e</w:t>
      </w:r>
      <w:r w:rsidRPr="009D3842">
        <w:rPr>
          <w:rFonts w:asciiTheme="minorHAnsi" w:hAnsiTheme="minorHAnsi" w:cstheme="minorHAnsi"/>
          <w:w w:val="99"/>
          <w:sz w:val="24"/>
          <w:szCs w:val="24"/>
        </w:rPr>
        <w:t>s</w:t>
      </w:r>
      <w:r w:rsidRPr="009D3842">
        <w:rPr>
          <w:rFonts w:asciiTheme="minorHAnsi" w:hAnsiTheme="minorHAnsi" w:cstheme="minorHAnsi"/>
          <w:spacing w:val="2"/>
          <w:w w:val="99"/>
          <w:sz w:val="24"/>
          <w:szCs w:val="24"/>
        </w:rPr>
        <w:t>s</w:t>
      </w:r>
      <w:r w:rsidRPr="009D3842">
        <w:rPr>
          <w:rFonts w:asciiTheme="minorHAnsi" w:hAnsiTheme="minorHAnsi" w:cstheme="minorHAnsi"/>
          <w:sz w:val="24"/>
          <w:szCs w:val="24"/>
        </w:rPr>
        <w:t xml:space="preserve">, </w:t>
      </w:r>
      <w:r w:rsidR="009D3842">
        <w:rPr>
          <w:rFonts w:asciiTheme="minorHAnsi" w:hAnsiTheme="minorHAnsi" w:cstheme="minorHAnsi"/>
          <w:sz w:val="24"/>
          <w:szCs w:val="24"/>
        </w:rPr>
        <w:t>preferably</w:t>
      </w:r>
      <w:r w:rsidR="009D3842">
        <w:rPr>
          <w:rFonts w:asciiTheme="minorHAnsi" w:hAnsiTheme="minorHAnsi" w:cstheme="minorHAnsi"/>
          <w:spacing w:val="-3"/>
          <w:sz w:val="24"/>
          <w:szCs w:val="24"/>
        </w:rPr>
        <w:t xml:space="preserve"> using a su</w:t>
      </w:r>
      <w:r w:rsidRPr="009D3842">
        <w:rPr>
          <w:rFonts w:asciiTheme="minorHAnsi" w:hAnsiTheme="minorHAnsi" w:cstheme="minorHAnsi"/>
          <w:sz w:val="24"/>
          <w:szCs w:val="24"/>
        </w:rPr>
        <w:t>pe</w:t>
      </w:r>
      <w:r w:rsidRPr="009D3842">
        <w:rPr>
          <w:rFonts w:asciiTheme="minorHAnsi" w:hAnsiTheme="minorHAnsi" w:cstheme="minorHAnsi"/>
          <w:spacing w:val="1"/>
          <w:sz w:val="24"/>
          <w:szCs w:val="24"/>
        </w:rPr>
        <w:t>r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9D3842">
        <w:rPr>
          <w:rFonts w:asciiTheme="minorHAnsi" w:hAnsiTheme="minorHAnsi" w:cstheme="minorHAnsi"/>
          <w:sz w:val="24"/>
          <w:szCs w:val="24"/>
        </w:rPr>
        <w:t>bsorb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>e</w:t>
      </w:r>
      <w:r w:rsidRPr="009D3842">
        <w:rPr>
          <w:rFonts w:asciiTheme="minorHAnsi" w:hAnsiTheme="minorHAnsi" w:cstheme="minorHAnsi"/>
          <w:sz w:val="24"/>
          <w:szCs w:val="24"/>
        </w:rPr>
        <w:t>nt disposable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di</w:t>
      </w:r>
      <w:r w:rsidRPr="009D3842">
        <w:rPr>
          <w:rFonts w:asciiTheme="minorHAnsi" w:hAnsiTheme="minorHAnsi" w:cstheme="minorHAnsi"/>
          <w:spacing w:val="1"/>
          <w:sz w:val="24"/>
          <w:szCs w:val="24"/>
        </w:rPr>
        <w:t>a</w:t>
      </w:r>
      <w:r w:rsidRPr="009D3842">
        <w:rPr>
          <w:rFonts w:asciiTheme="minorHAnsi" w:hAnsiTheme="minorHAnsi" w:cstheme="minorHAnsi"/>
          <w:sz w:val="24"/>
          <w:szCs w:val="24"/>
        </w:rPr>
        <w:t>p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>e</w:t>
      </w:r>
      <w:r w:rsidRPr="009D3842">
        <w:rPr>
          <w:rFonts w:asciiTheme="minorHAnsi" w:hAnsiTheme="minorHAnsi" w:cstheme="minorHAnsi"/>
          <w:sz w:val="24"/>
          <w:szCs w:val="24"/>
        </w:rPr>
        <w:t>r th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>a</w:t>
      </w:r>
      <w:r w:rsidRPr="009D3842">
        <w:rPr>
          <w:rFonts w:asciiTheme="minorHAnsi" w:hAnsiTheme="minorHAnsi" w:cstheme="minorHAnsi"/>
          <w:sz w:val="24"/>
          <w:szCs w:val="24"/>
        </w:rPr>
        <w:t>t is relatively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thin.</w:t>
      </w:r>
    </w:p>
    <w:p w:rsidR="00157720" w:rsidRPr="009D3842" w:rsidRDefault="001F7282">
      <w:pPr>
        <w:spacing w:before="162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ANS:</w:t>
      </w:r>
      <w:r w:rsidRPr="009D3842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</w:t>
      </w:r>
    </w:p>
    <w:p w:rsidR="00157720" w:rsidRPr="009D3842" w:rsidRDefault="001F7282">
      <w:pPr>
        <w:pStyle w:val="BodyText"/>
        <w:ind w:left="771" w:right="134"/>
        <w:rPr>
          <w:rFonts w:asciiTheme="minorHAnsi" w:hAnsiTheme="minorHAnsi" w:cstheme="minorHAnsi"/>
        </w:rPr>
      </w:pPr>
      <w:r w:rsidRPr="009D3842">
        <w:rPr>
          <w:rFonts w:asciiTheme="minorHAnsi" w:hAnsiTheme="minorHAnsi" w:cstheme="minorHAnsi"/>
        </w:rPr>
        <w:t>Infants have a rapid growth pattern. The child needs to be assessed by the practitioner every 1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to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2 weeks for</w:t>
      </w:r>
      <w:r w:rsidRPr="009D3842">
        <w:rPr>
          <w:rFonts w:asciiTheme="minorHAnsi" w:hAnsiTheme="minorHAnsi" w:cstheme="minorHAnsi"/>
          <w:spacing w:val="-3"/>
        </w:rPr>
        <w:t xml:space="preserve"> </w:t>
      </w:r>
      <w:r w:rsidRPr="009D3842">
        <w:rPr>
          <w:rFonts w:asciiTheme="minorHAnsi" w:hAnsiTheme="minorHAnsi" w:cstheme="minorHAnsi"/>
        </w:rPr>
        <w:t>possible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adjustments. Lotions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and</w:t>
      </w:r>
      <w:r w:rsidRPr="009D3842">
        <w:rPr>
          <w:rFonts w:asciiTheme="minorHAnsi" w:hAnsiTheme="minorHAnsi" w:cstheme="minorHAnsi"/>
          <w:spacing w:val="-3"/>
        </w:rPr>
        <w:t xml:space="preserve"> </w:t>
      </w:r>
      <w:r w:rsidRPr="009D3842">
        <w:rPr>
          <w:rFonts w:asciiTheme="minorHAnsi" w:hAnsiTheme="minorHAnsi" w:cstheme="minorHAnsi"/>
        </w:rPr>
        <w:t>powders should not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be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used with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the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harness.</w:t>
      </w:r>
      <w:r w:rsidRPr="009D3842">
        <w:rPr>
          <w:rFonts w:asciiTheme="minorHAnsi" w:hAnsiTheme="minorHAnsi" w:cstheme="minorHAnsi"/>
          <w:spacing w:val="-57"/>
        </w:rPr>
        <w:t xml:space="preserve"> </w:t>
      </w:r>
      <w:r w:rsidRPr="009D3842">
        <w:rPr>
          <w:rFonts w:asciiTheme="minorHAnsi" w:hAnsiTheme="minorHAnsi" w:cstheme="minorHAnsi"/>
        </w:rPr>
        <w:t>The harness should not be removed, except as directed by the practitioner. A thin disposable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diaper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can be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placed under the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harness.</w:t>
      </w:r>
    </w:p>
    <w:p w:rsidR="00157720" w:rsidRPr="009D3842" w:rsidRDefault="00157720">
      <w:pPr>
        <w:pStyle w:val="BodyText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57720" w:rsidRPr="009D3842" w:rsidRDefault="001F7282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225" w:hanging="456"/>
        <w:jc w:val="left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A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neonate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born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with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bilateral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mild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talipes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equinovarus</w:t>
      </w:r>
      <w:r w:rsidRPr="009D384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(clubfoot).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When</w:t>
      </w:r>
      <w:r w:rsidRPr="009D384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the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parents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ask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the</w:t>
      </w:r>
      <w:r w:rsidRPr="009D384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nurse</w:t>
      </w:r>
      <w:r w:rsidRPr="009D384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how this will be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corrected, the</w:t>
      </w:r>
      <w:r w:rsidRPr="009D384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nurse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should</w:t>
      </w:r>
      <w:r w:rsidRPr="009D384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give which explanation?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Traction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tried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first.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Surgical</w:t>
      </w:r>
      <w:r w:rsidRPr="009D384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intervention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is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needed.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Frequent,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serial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casting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tried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first.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Children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outgrow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this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condition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when they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learn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to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walk.</w:t>
      </w:r>
    </w:p>
    <w:p w:rsidR="00157720" w:rsidRPr="009D3842" w:rsidRDefault="001F7282" w:rsidP="009D3842">
      <w:pPr>
        <w:spacing w:before="160"/>
        <w:ind w:left="771"/>
        <w:rPr>
          <w:rFonts w:asciiTheme="minorHAnsi" w:hAnsiTheme="minorHAnsi" w:cstheme="minorHAnsi"/>
          <w:sz w:val="24"/>
          <w:szCs w:val="24"/>
        </w:rPr>
        <w:sectPr w:rsidR="00157720" w:rsidRPr="009D3842">
          <w:pgSz w:w="12240" w:h="15840"/>
          <w:pgMar w:top="1080" w:right="940" w:bottom="340" w:left="1300" w:header="202" w:footer="150" w:gutter="0"/>
          <w:cols w:space="720"/>
        </w:sectPr>
      </w:pPr>
      <w:r w:rsidRPr="009D3842">
        <w:rPr>
          <w:rFonts w:asciiTheme="minorHAnsi" w:hAnsiTheme="minorHAnsi" w:cstheme="minorHAnsi"/>
          <w:sz w:val="24"/>
          <w:szCs w:val="24"/>
        </w:rPr>
        <w:t>ANS:</w:t>
      </w:r>
      <w:r w:rsidRPr="009D3842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</w:t>
      </w:r>
    </w:p>
    <w:p w:rsidR="00157720" w:rsidRPr="009D3842" w:rsidRDefault="001F7282" w:rsidP="009D3842">
      <w:pPr>
        <w:pStyle w:val="BodyText"/>
        <w:spacing w:before="82"/>
        <w:ind w:left="0" w:right="660"/>
        <w:rPr>
          <w:rFonts w:asciiTheme="minorHAnsi" w:hAnsiTheme="minorHAnsi" w:cstheme="minorHAnsi"/>
        </w:rPr>
      </w:pPr>
      <w:r w:rsidRPr="009D3842">
        <w:rPr>
          <w:rFonts w:asciiTheme="minorHAnsi" w:hAnsiTheme="minorHAnsi" w:cstheme="minorHAnsi"/>
        </w:rPr>
        <w:t>Serial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casting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is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begun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shortly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after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birth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before</w:t>
      </w:r>
      <w:r w:rsidRPr="009D3842">
        <w:rPr>
          <w:rFonts w:asciiTheme="minorHAnsi" w:hAnsiTheme="minorHAnsi" w:cstheme="minorHAnsi"/>
          <w:spacing w:val="-3"/>
        </w:rPr>
        <w:t xml:space="preserve"> </w:t>
      </w:r>
      <w:r w:rsidRPr="009D3842">
        <w:rPr>
          <w:rFonts w:asciiTheme="minorHAnsi" w:hAnsiTheme="minorHAnsi" w:cstheme="minorHAnsi"/>
        </w:rPr>
        <w:t>discharge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from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nursery.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Successive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casts</w:t>
      </w:r>
      <w:r w:rsidRPr="009D3842">
        <w:rPr>
          <w:rFonts w:asciiTheme="minorHAnsi" w:hAnsiTheme="minorHAnsi" w:cstheme="minorHAnsi"/>
          <w:spacing w:val="-57"/>
        </w:rPr>
        <w:t xml:space="preserve"> </w:t>
      </w:r>
      <w:r w:rsidRPr="009D3842">
        <w:rPr>
          <w:rFonts w:asciiTheme="minorHAnsi" w:hAnsiTheme="minorHAnsi" w:cstheme="minorHAnsi"/>
        </w:rPr>
        <w:t>allow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for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gradual stretching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of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skin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and tight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structures on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the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medial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side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of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the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foot.</w:t>
      </w:r>
    </w:p>
    <w:p w:rsidR="00157720" w:rsidRPr="009D3842" w:rsidRDefault="001F7282">
      <w:pPr>
        <w:pStyle w:val="BodyText"/>
        <w:ind w:left="771" w:right="156"/>
        <w:rPr>
          <w:rFonts w:asciiTheme="minorHAnsi" w:hAnsiTheme="minorHAnsi" w:cstheme="minorHAnsi"/>
        </w:rPr>
      </w:pPr>
      <w:r w:rsidRPr="009D3842">
        <w:rPr>
          <w:rFonts w:asciiTheme="minorHAnsi" w:hAnsiTheme="minorHAnsi" w:cstheme="minorHAnsi"/>
        </w:rPr>
        <w:t>Manipulation and casting of the leg are repeated frequently (every week) to accommodate the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rapid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growth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of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early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infancy.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Serial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casting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is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the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preferred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treatment.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Surgical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intervention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is</w:t>
      </w:r>
      <w:r w:rsidRPr="009D3842">
        <w:rPr>
          <w:rFonts w:asciiTheme="minorHAnsi" w:hAnsiTheme="minorHAnsi" w:cstheme="minorHAnsi"/>
          <w:spacing w:val="-57"/>
        </w:rPr>
        <w:t xml:space="preserve"> </w:t>
      </w:r>
      <w:r w:rsidRPr="009D3842">
        <w:rPr>
          <w:rFonts w:asciiTheme="minorHAnsi" w:hAnsiTheme="minorHAnsi" w:cstheme="minorHAnsi"/>
        </w:rPr>
        <w:t>done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only if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serial casting is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not successful. Children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do not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improve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without intervention.</w:t>
      </w:r>
    </w:p>
    <w:p w:rsidR="00157720" w:rsidRPr="009D3842" w:rsidRDefault="00157720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57720" w:rsidRPr="009D3842" w:rsidRDefault="001F7282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1441" w:hanging="456"/>
        <w:jc w:val="left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A 4-year-old child is newly diagnosed with Legg-Calvé-Perthes disease. Nursing</w:t>
      </w:r>
      <w:r w:rsidRPr="009D384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considerations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should include which action?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Encouraging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normal</w:t>
      </w:r>
      <w:r w:rsidRPr="009D384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activity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for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long as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possible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Explaining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the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cause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of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the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disease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to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the</w:t>
      </w:r>
      <w:r w:rsidRPr="009D384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child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and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family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Preparing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the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child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and</w:t>
      </w:r>
      <w:r w:rsidRPr="009D384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family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for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long-term,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permanent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disabilities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Teaching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the family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the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care</w:t>
      </w:r>
      <w:r w:rsidRPr="009D384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and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management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of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the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corrective appliance</w:t>
      </w:r>
    </w:p>
    <w:p w:rsidR="00157720" w:rsidRPr="009D3842" w:rsidRDefault="001F7282">
      <w:pPr>
        <w:spacing w:before="161"/>
        <w:ind w:left="77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ANS:</w:t>
      </w:r>
      <w:r w:rsidRPr="009D3842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D</w:t>
      </w:r>
    </w:p>
    <w:p w:rsidR="00157720" w:rsidRPr="009D3842" w:rsidRDefault="001F7282">
      <w:pPr>
        <w:pStyle w:val="BodyText"/>
        <w:spacing w:before="2"/>
        <w:ind w:left="771" w:right="248"/>
        <w:rPr>
          <w:rFonts w:asciiTheme="minorHAnsi" w:hAnsiTheme="minorHAnsi" w:cstheme="minorHAnsi"/>
        </w:rPr>
      </w:pPr>
      <w:r w:rsidRPr="009D3842">
        <w:rPr>
          <w:rFonts w:asciiTheme="minorHAnsi" w:hAnsiTheme="minorHAnsi" w:cstheme="minorHAnsi"/>
        </w:rPr>
        <w:t>The</w:t>
      </w:r>
      <w:r w:rsidRPr="009D3842">
        <w:rPr>
          <w:rFonts w:asciiTheme="minorHAnsi" w:hAnsiTheme="minorHAnsi" w:cstheme="minorHAnsi"/>
          <w:spacing w:val="-3"/>
        </w:rPr>
        <w:t xml:space="preserve"> </w:t>
      </w:r>
      <w:r w:rsidRPr="009D3842">
        <w:rPr>
          <w:rFonts w:asciiTheme="minorHAnsi" w:hAnsiTheme="minorHAnsi" w:cstheme="minorHAnsi"/>
        </w:rPr>
        <w:t>family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needs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to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learn the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purpose,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function,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application,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and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care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of the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corrective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device</w:t>
      </w:r>
      <w:r w:rsidRPr="009D3842">
        <w:rPr>
          <w:rFonts w:asciiTheme="minorHAnsi" w:hAnsiTheme="minorHAnsi" w:cstheme="minorHAnsi"/>
          <w:spacing w:val="-57"/>
        </w:rPr>
        <w:t xml:space="preserve"> </w:t>
      </w:r>
      <w:r w:rsidRPr="009D3842">
        <w:rPr>
          <w:rFonts w:asciiTheme="minorHAnsi" w:hAnsiTheme="minorHAnsi" w:cstheme="minorHAnsi"/>
        </w:rPr>
        <w:t>and the importance of compliance to achieve the desired outcome. The initial therapy is rest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and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non–weight bearing, which helps reduce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inflammation and restore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motion.</w:t>
      </w:r>
    </w:p>
    <w:p w:rsidR="00157720" w:rsidRPr="009D3842" w:rsidRDefault="001F7282">
      <w:pPr>
        <w:pStyle w:val="BodyText"/>
        <w:ind w:left="771" w:right="184"/>
        <w:rPr>
          <w:rFonts w:asciiTheme="minorHAnsi" w:hAnsiTheme="minorHAnsi" w:cstheme="minorHAnsi"/>
        </w:rPr>
      </w:pPr>
      <w:r w:rsidRPr="009D3842">
        <w:rPr>
          <w:rFonts w:asciiTheme="minorHAnsi" w:hAnsiTheme="minorHAnsi" w:cstheme="minorHAnsi"/>
        </w:rPr>
        <w:t>Legg-Calvé-Perthes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is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a disease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with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an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unknown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etiology.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A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disturbance of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circulation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to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the</w:t>
      </w:r>
      <w:r w:rsidRPr="009D3842">
        <w:rPr>
          <w:rFonts w:asciiTheme="minorHAnsi" w:hAnsiTheme="minorHAnsi" w:cstheme="minorHAnsi"/>
          <w:spacing w:val="-57"/>
        </w:rPr>
        <w:t xml:space="preserve"> </w:t>
      </w:r>
      <w:r w:rsidRPr="009D3842">
        <w:rPr>
          <w:rFonts w:asciiTheme="minorHAnsi" w:hAnsiTheme="minorHAnsi" w:cstheme="minorHAnsi"/>
        </w:rPr>
        <w:t>femoral capital epiphysis produces an ischemic aseptic necrosis of the femoral head. The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disease is self-limiting, but the ultimate outcome of therapy depends on early and efficient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therapy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and the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child’s age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at onset.</w:t>
      </w:r>
    </w:p>
    <w:p w:rsidR="00157720" w:rsidRPr="009D3842" w:rsidRDefault="00157720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57720" w:rsidRPr="009D3842" w:rsidRDefault="001F7282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766" w:hanging="456"/>
        <w:jc w:val="left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The</w:t>
      </w:r>
      <w:r w:rsidRPr="009D384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nurse</w:t>
      </w:r>
      <w:r w:rsidRPr="009D384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taking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care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of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an adolescent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diagnosed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with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kyphosis.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Which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describes this</w:t>
      </w:r>
      <w:r w:rsidRPr="009D384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condition?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Lateral</w:t>
      </w:r>
      <w:r w:rsidRPr="009D384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curvature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of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the</w:t>
      </w:r>
      <w:r w:rsidRPr="009D384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spine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Immobility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of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the</w:t>
      </w:r>
      <w:r w:rsidRPr="009D384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shoulder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joint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Exaggerated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concave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lumbar</w:t>
      </w:r>
      <w:r w:rsidRPr="009D384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curvature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of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the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spine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Increased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convex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angulation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in the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curve</w:t>
      </w:r>
      <w:r w:rsidRPr="009D384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of the</w:t>
      </w:r>
      <w:r w:rsidRPr="009D384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thoracic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spine</w:t>
      </w:r>
    </w:p>
    <w:p w:rsidR="00157720" w:rsidRPr="009D3842" w:rsidRDefault="001F7282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ANS:</w:t>
      </w:r>
      <w:r w:rsidRPr="009D3842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D</w:t>
      </w:r>
    </w:p>
    <w:p w:rsidR="00157720" w:rsidRPr="009D3842" w:rsidRDefault="001F7282">
      <w:pPr>
        <w:pStyle w:val="BodyText"/>
        <w:spacing w:before="2"/>
        <w:ind w:left="771" w:right="564"/>
        <w:jc w:val="both"/>
        <w:rPr>
          <w:rFonts w:asciiTheme="minorHAnsi" w:hAnsiTheme="minorHAnsi" w:cstheme="minorHAnsi"/>
        </w:rPr>
      </w:pPr>
      <w:r w:rsidRPr="009D3842">
        <w:rPr>
          <w:rFonts w:asciiTheme="minorHAnsi" w:hAnsiTheme="minorHAnsi" w:cstheme="minorHAnsi"/>
        </w:rPr>
        <w:t>Kyphosis is an abnormally increased convex angulation in the curve of the thoracic spine.</w:t>
      </w:r>
      <w:r w:rsidRPr="009D3842">
        <w:rPr>
          <w:rFonts w:asciiTheme="minorHAnsi" w:hAnsiTheme="minorHAnsi" w:cstheme="minorHAnsi"/>
          <w:spacing w:val="-57"/>
        </w:rPr>
        <w:t xml:space="preserve"> </w:t>
      </w:r>
      <w:r w:rsidRPr="009D3842">
        <w:rPr>
          <w:rFonts w:asciiTheme="minorHAnsi" w:hAnsiTheme="minorHAnsi" w:cstheme="minorHAnsi"/>
        </w:rPr>
        <w:t>Scoliosis is a complex spinal deformity usually involving lateral curvature, spinal rotation</w:t>
      </w:r>
      <w:r w:rsidRPr="009D3842">
        <w:rPr>
          <w:rFonts w:asciiTheme="minorHAnsi" w:hAnsiTheme="minorHAnsi" w:cstheme="minorHAnsi"/>
          <w:spacing w:val="-57"/>
        </w:rPr>
        <w:t xml:space="preserve"> </w:t>
      </w:r>
      <w:r w:rsidRPr="009D3842">
        <w:rPr>
          <w:rFonts w:asciiTheme="minorHAnsi" w:hAnsiTheme="minorHAnsi" w:cstheme="minorHAnsi"/>
        </w:rPr>
        <w:t>causing rib asymmetry, and thoracic hypokyphosis. Ankylosis is the immobility of a joint.</w:t>
      </w:r>
      <w:r w:rsidRPr="009D3842">
        <w:rPr>
          <w:rFonts w:asciiTheme="minorHAnsi" w:hAnsiTheme="minorHAnsi" w:cstheme="minorHAnsi"/>
          <w:spacing w:val="-57"/>
        </w:rPr>
        <w:t xml:space="preserve"> </w:t>
      </w:r>
      <w:r w:rsidRPr="009D3842">
        <w:rPr>
          <w:rFonts w:asciiTheme="minorHAnsi" w:hAnsiTheme="minorHAnsi" w:cstheme="minorHAnsi"/>
        </w:rPr>
        <w:t>Lordosis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is an exaggerated concave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lumbar curvature</w:t>
      </w:r>
      <w:r w:rsidRPr="009D3842">
        <w:rPr>
          <w:rFonts w:asciiTheme="minorHAnsi" w:hAnsiTheme="minorHAnsi" w:cstheme="minorHAnsi"/>
          <w:spacing w:val="-3"/>
        </w:rPr>
        <w:t xml:space="preserve"> </w:t>
      </w:r>
      <w:r w:rsidRPr="009D3842">
        <w:rPr>
          <w:rFonts w:asciiTheme="minorHAnsi" w:hAnsiTheme="minorHAnsi" w:cstheme="minorHAnsi"/>
        </w:rPr>
        <w:t>of the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spine.</w:t>
      </w:r>
    </w:p>
    <w:p w:rsidR="00157720" w:rsidRPr="009D3842" w:rsidRDefault="00157720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157720" w:rsidRPr="009D3842" w:rsidRDefault="001F7282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235" w:hanging="456"/>
        <w:jc w:val="left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A school nurse is conducting a staff in-service to other school nurses on idiopathic scoliosis.</w:t>
      </w:r>
      <w:r w:rsidRPr="009D384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During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which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period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of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child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development does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idiopathic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scoliosis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become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most noticeable?</w:t>
      </w:r>
    </w:p>
    <w:p w:rsidR="00157720" w:rsidRPr="009D3842" w:rsidRDefault="00157720">
      <w:pPr>
        <w:spacing w:before="145"/>
        <w:ind w:right="130"/>
        <w:jc w:val="right"/>
        <w:rPr>
          <w:rFonts w:asciiTheme="minorHAnsi" w:hAnsiTheme="minorHAnsi" w:cstheme="minorHAnsi"/>
          <w:sz w:val="24"/>
          <w:szCs w:val="24"/>
        </w:rPr>
      </w:pPr>
    </w:p>
    <w:p w:rsidR="00157720" w:rsidRPr="009D3842" w:rsidRDefault="00157720">
      <w:pPr>
        <w:jc w:val="right"/>
        <w:rPr>
          <w:rFonts w:asciiTheme="minorHAnsi" w:hAnsiTheme="minorHAnsi" w:cstheme="minorHAnsi"/>
          <w:sz w:val="24"/>
          <w:szCs w:val="24"/>
        </w:rPr>
        <w:sectPr w:rsidR="00157720" w:rsidRPr="009D3842">
          <w:pgSz w:w="12240" w:h="15840"/>
          <w:pgMar w:top="1080" w:right="940" w:bottom="340" w:left="1300" w:header="202" w:footer="150" w:gutter="0"/>
          <w:cols w:space="720"/>
        </w:sectPr>
      </w:pP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before="80"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Newborn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period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When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child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starts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to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walk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Preadolescent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growth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spurt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Adolescence</w:t>
      </w:r>
    </w:p>
    <w:p w:rsidR="00157720" w:rsidRPr="009D3842" w:rsidRDefault="001F7282">
      <w:pPr>
        <w:spacing w:before="163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ANS:</w:t>
      </w:r>
      <w:r w:rsidRPr="009D3842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</w:t>
      </w:r>
    </w:p>
    <w:p w:rsidR="00157720" w:rsidRPr="009D3842" w:rsidRDefault="001F7282">
      <w:pPr>
        <w:pStyle w:val="BodyText"/>
        <w:ind w:left="771" w:right="782"/>
        <w:rPr>
          <w:rFonts w:asciiTheme="minorHAnsi" w:hAnsiTheme="minorHAnsi" w:cstheme="minorHAnsi"/>
        </w:rPr>
      </w:pPr>
      <w:r w:rsidRPr="009D3842">
        <w:rPr>
          <w:rFonts w:asciiTheme="minorHAnsi" w:hAnsiTheme="minorHAnsi" w:cstheme="minorHAnsi"/>
        </w:rPr>
        <w:t>Idiopathic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scoliosis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is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most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noticeable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during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the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preadolescent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growth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spurt.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Idiopathic</w:t>
      </w:r>
      <w:r w:rsidRPr="009D3842">
        <w:rPr>
          <w:rFonts w:asciiTheme="minorHAnsi" w:hAnsiTheme="minorHAnsi" w:cstheme="minorHAnsi"/>
          <w:spacing w:val="-57"/>
        </w:rPr>
        <w:t xml:space="preserve"> </w:t>
      </w:r>
      <w:r w:rsidRPr="009D3842">
        <w:rPr>
          <w:rFonts w:asciiTheme="minorHAnsi" w:hAnsiTheme="minorHAnsi" w:cstheme="minorHAnsi"/>
        </w:rPr>
        <w:t>scoliosis is seldom apparent before age 10 years. Diagnosis usually occurs during the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preadolescent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growth spurt.</w:t>
      </w:r>
    </w:p>
    <w:p w:rsidR="00157720" w:rsidRPr="009D3842" w:rsidRDefault="00157720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57720" w:rsidRPr="009D3842" w:rsidRDefault="001F7282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819" w:hanging="456"/>
        <w:jc w:val="left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The</w:t>
      </w:r>
      <w:r w:rsidRPr="009D384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nurse</w:t>
      </w:r>
      <w:r w:rsidRPr="009D384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preparing an</w:t>
      </w:r>
      <w:r w:rsidRPr="009D384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adolescent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with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scoliosis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for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spinal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surgical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instrumentation</w:t>
      </w:r>
      <w:r w:rsidRPr="009D384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placement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procedure. Which consideration should the nurse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include?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A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chest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tube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and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urinary catheter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may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be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required.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Ambulation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will not be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allowed for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up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to 3 months.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Surgery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eliminates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the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need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for</w:t>
      </w:r>
      <w:r w:rsidRPr="009D384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casting and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bracing.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Discomfort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can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be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controlled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with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nonpharmacologic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methods.</w:t>
      </w:r>
    </w:p>
    <w:p w:rsidR="00157720" w:rsidRPr="009D3842" w:rsidRDefault="001F7282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ANS:</w:t>
      </w:r>
      <w:r w:rsidRPr="009D3842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</w:t>
      </w:r>
    </w:p>
    <w:p w:rsidR="00157720" w:rsidRPr="009D3842" w:rsidRDefault="001F7282">
      <w:pPr>
        <w:pStyle w:val="BodyText"/>
        <w:spacing w:before="6" w:line="276" w:lineRule="exact"/>
        <w:ind w:left="771" w:right="183"/>
        <w:rPr>
          <w:rFonts w:asciiTheme="minorHAnsi" w:hAnsiTheme="minorHAnsi" w:cstheme="minorHAnsi"/>
        </w:rPr>
      </w:pPr>
      <w:r w:rsidRPr="009D3842">
        <w:rPr>
          <w:rFonts w:asciiTheme="minorHAnsi" w:hAnsiTheme="minorHAnsi" w:cstheme="minorHAnsi"/>
        </w:rPr>
        <w:t>Surgical spinal instrumentation is a surgical procedure. A chest tube and urinary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catheterization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may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be</w:t>
      </w:r>
      <w:r w:rsidRPr="009D3842">
        <w:rPr>
          <w:rFonts w:asciiTheme="minorHAnsi" w:hAnsiTheme="minorHAnsi" w:cstheme="minorHAnsi"/>
          <w:spacing w:val="-3"/>
        </w:rPr>
        <w:t xml:space="preserve"> </w:t>
      </w:r>
      <w:r w:rsidRPr="009D3842">
        <w:rPr>
          <w:rFonts w:asciiTheme="minorHAnsi" w:hAnsiTheme="minorHAnsi" w:cstheme="minorHAnsi"/>
        </w:rPr>
        <w:t>required.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Ambulation is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allowed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as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soon as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possible.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Depending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on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the</w:t>
      </w:r>
      <w:r w:rsidRPr="009D3842">
        <w:rPr>
          <w:rFonts w:asciiTheme="minorHAnsi" w:hAnsiTheme="minorHAnsi" w:cstheme="minorHAnsi"/>
          <w:spacing w:val="-57"/>
        </w:rPr>
        <w:t xml:space="preserve"> </w:t>
      </w:r>
      <w:r w:rsidRPr="009D3842">
        <w:rPr>
          <w:rFonts w:asciiTheme="minorHAnsi" w:hAnsiTheme="minorHAnsi" w:cstheme="minorHAnsi"/>
        </w:rPr>
        <w:t>instrumentation used,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most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patients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walk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by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the second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or third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postoperative day.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Casting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  <w:spacing w:val="-1"/>
        </w:rPr>
        <w:t>a</w:t>
      </w:r>
      <w:r w:rsidRPr="009D3842">
        <w:rPr>
          <w:rFonts w:asciiTheme="minorHAnsi" w:hAnsiTheme="minorHAnsi" w:cstheme="minorHAnsi"/>
        </w:rPr>
        <w:t>nd b</w:t>
      </w:r>
      <w:r w:rsidRPr="009D3842">
        <w:rPr>
          <w:rFonts w:asciiTheme="minorHAnsi" w:hAnsiTheme="minorHAnsi" w:cstheme="minorHAnsi"/>
          <w:spacing w:val="-1"/>
        </w:rPr>
        <w:t>rac</w:t>
      </w:r>
      <w:r w:rsidRPr="009D3842">
        <w:rPr>
          <w:rFonts w:asciiTheme="minorHAnsi" w:hAnsiTheme="minorHAnsi" w:cstheme="minorHAnsi"/>
        </w:rPr>
        <w:t>ing</w:t>
      </w:r>
      <w:r w:rsidRPr="009D3842">
        <w:rPr>
          <w:rFonts w:asciiTheme="minorHAnsi" w:hAnsiTheme="minorHAnsi" w:cstheme="minorHAnsi"/>
          <w:spacing w:val="2"/>
        </w:rPr>
        <w:t xml:space="preserve"> </w:t>
      </w:r>
      <w:r w:rsidRPr="009D3842">
        <w:rPr>
          <w:rFonts w:asciiTheme="minorHAnsi" w:hAnsiTheme="minorHAnsi" w:cstheme="minorHAnsi"/>
          <w:spacing w:val="-1"/>
        </w:rPr>
        <w:t>a</w:t>
      </w:r>
      <w:r w:rsidRPr="009D3842">
        <w:rPr>
          <w:rFonts w:asciiTheme="minorHAnsi" w:hAnsiTheme="minorHAnsi" w:cstheme="minorHAnsi"/>
        </w:rPr>
        <w:t>re r</w:t>
      </w:r>
      <w:r w:rsidRPr="009D3842">
        <w:rPr>
          <w:rFonts w:asciiTheme="minorHAnsi" w:hAnsiTheme="minorHAnsi" w:cstheme="minorHAnsi"/>
          <w:spacing w:val="-2"/>
        </w:rPr>
        <w:t>e</w:t>
      </w:r>
      <w:r w:rsidRPr="009D3842">
        <w:rPr>
          <w:rFonts w:asciiTheme="minorHAnsi" w:hAnsiTheme="minorHAnsi" w:cstheme="minorHAnsi"/>
        </w:rPr>
        <w:t>qui</w:t>
      </w:r>
      <w:r w:rsidRPr="009D3842">
        <w:rPr>
          <w:rFonts w:asciiTheme="minorHAnsi" w:hAnsiTheme="minorHAnsi" w:cstheme="minorHAnsi"/>
          <w:spacing w:val="1"/>
        </w:rPr>
        <w:t>r</w:t>
      </w:r>
      <w:r w:rsidRPr="009D3842">
        <w:rPr>
          <w:rFonts w:asciiTheme="minorHAnsi" w:hAnsiTheme="minorHAnsi" w:cstheme="minorHAnsi"/>
          <w:spacing w:val="-1"/>
        </w:rPr>
        <w:t>e</w:t>
      </w:r>
      <w:r w:rsidRPr="009D3842">
        <w:rPr>
          <w:rFonts w:asciiTheme="minorHAnsi" w:hAnsiTheme="minorHAnsi" w:cstheme="minorHAnsi"/>
        </w:rPr>
        <w:t>d</w:t>
      </w:r>
      <w:r w:rsidRPr="009D3842">
        <w:rPr>
          <w:rFonts w:asciiTheme="minorHAnsi" w:hAnsiTheme="minorHAnsi" w:cstheme="minorHAnsi"/>
          <w:spacing w:val="2"/>
        </w:rPr>
        <w:t xml:space="preserve"> </w:t>
      </w:r>
      <w:r w:rsidRPr="009D3842">
        <w:rPr>
          <w:rFonts w:asciiTheme="minorHAnsi" w:hAnsiTheme="minorHAnsi" w:cstheme="minorHAnsi"/>
        </w:rPr>
        <w:t>postop</w:t>
      </w:r>
      <w:r w:rsidRPr="009D3842">
        <w:rPr>
          <w:rFonts w:asciiTheme="minorHAnsi" w:hAnsiTheme="minorHAnsi" w:cstheme="minorHAnsi"/>
          <w:spacing w:val="-1"/>
        </w:rPr>
        <w:t>e</w:t>
      </w:r>
      <w:r w:rsidRPr="009D3842">
        <w:rPr>
          <w:rFonts w:asciiTheme="minorHAnsi" w:hAnsiTheme="minorHAnsi" w:cstheme="minorHAnsi"/>
        </w:rPr>
        <w:t>r</w:t>
      </w:r>
      <w:r w:rsidRPr="009D3842">
        <w:rPr>
          <w:rFonts w:asciiTheme="minorHAnsi" w:hAnsiTheme="minorHAnsi" w:cstheme="minorHAnsi"/>
          <w:spacing w:val="-104"/>
        </w:rPr>
        <w:t>a</w:t>
      </w:r>
      <w:r w:rsidRPr="009D3842">
        <w:rPr>
          <w:rFonts w:asciiTheme="minorHAnsi" w:hAnsiTheme="minorHAnsi" w:cstheme="minorHAnsi"/>
          <w:color w:val="B4B4B4"/>
          <w:spacing w:val="-44"/>
          <w:position w:val="-4"/>
        </w:rPr>
        <w:t>N</w:t>
      </w:r>
      <w:r w:rsidRPr="009D3842">
        <w:rPr>
          <w:rFonts w:asciiTheme="minorHAnsi" w:hAnsiTheme="minorHAnsi" w:cstheme="minorHAnsi"/>
          <w:spacing w:val="-24"/>
        </w:rPr>
        <w:t>t</w:t>
      </w:r>
      <w:r w:rsidRPr="009D3842">
        <w:rPr>
          <w:rFonts w:asciiTheme="minorHAnsi" w:hAnsiTheme="minorHAnsi" w:cstheme="minorHAnsi"/>
          <w:color w:val="B4B4B4"/>
          <w:spacing w:val="-121"/>
          <w:position w:val="-4"/>
        </w:rPr>
        <w:t>U</w:t>
      </w:r>
      <w:r w:rsidRPr="009D3842">
        <w:rPr>
          <w:rFonts w:asciiTheme="minorHAnsi" w:hAnsiTheme="minorHAnsi" w:cstheme="minorHAnsi"/>
        </w:rPr>
        <w:t>i</w:t>
      </w:r>
      <w:r w:rsidRPr="009D3842">
        <w:rPr>
          <w:rFonts w:asciiTheme="minorHAnsi" w:hAnsiTheme="minorHAnsi" w:cstheme="minorHAnsi"/>
          <w:spacing w:val="-67"/>
        </w:rPr>
        <w:t>v</w:t>
      </w:r>
      <w:r w:rsidRPr="009D3842">
        <w:rPr>
          <w:rFonts w:asciiTheme="minorHAnsi" w:hAnsiTheme="minorHAnsi" w:cstheme="minorHAnsi"/>
          <w:color w:val="B4B4B4"/>
          <w:spacing w:val="-67"/>
          <w:position w:val="-4"/>
        </w:rPr>
        <w:t>R</w:t>
      </w:r>
      <w:r w:rsidRPr="009D3842">
        <w:rPr>
          <w:rFonts w:asciiTheme="minorHAnsi" w:hAnsiTheme="minorHAnsi" w:cstheme="minorHAnsi"/>
          <w:spacing w:val="-40"/>
        </w:rPr>
        <w:t>e</w:t>
      </w:r>
      <w:r w:rsidRPr="009D3842">
        <w:rPr>
          <w:rFonts w:asciiTheme="minorHAnsi" w:hAnsiTheme="minorHAnsi" w:cstheme="minorHAnsi"/>
          <w:color w:val="B4B4B4"/>
          <w:spacing w:val="-73"/>
          <w:position w:val="-4"/>
        </w:rPr>
        <w:t>S</w:t>
      </w:r>
      <w:r w:rsidRPr="009D3842">
        <w:rPr>
          <w:rFonts w:asciiTheme="minorHAnsi" w:hAnsiTheme="minorHAnsi" w:cstheme="minorHAnsi"/>
        </w:rPr>
        <w:t>l</w:t>
      </w:r>
      <w:r w:rsidRPr="009D3842">
        <w:rPr>
          <w:rFonts w:asciiTheme="minorHAnsi" w:hAnsiTheme="minorHAnsi" w:cstheme="minorHAnsi"/>
          <w:spacing w:val="-115"/>
        </w:rPr>
        <w:t>y</w:t>
      </w:r>
      <w:r w:rsidRPr="009D3842">
        <w:rPr>
          <w:rFonts w:asciiTheme="minorHAnsi" w:hAnsiTheme="minorHAnsi" w:cstheme="minorHAnsi"/>
          <w:color w:val="B4B4B4"/>
          <w:position w:val="-4"/>
        </w:rPr>
        <w:t>I</w:t>
      </w:r>
      <w:r w:rsidRPr="009D3842">
        <w:rPr>
          <w:rFonts w:asciiTheme="minorHAnsi" w:hAnsiTheme="minorHAnsi" w:cstheme="minorHAnsi"/>
          <w:color w:val="B4B4B4"/>
          <w:spacing w:val="-97"/>
          <w:position w:val="-4"/>
        </w:rPr>
        <w:t>N</w:t>
      </w:r>
      <w:r w:rsidRPr="009D3842">
        <w:rPr>
          <w:rFonts w:asciiTheme="minorHAnsi" w:hAnsiTheme="minorHAnsi" w:cstheme="minorHAnsi"/>
        </w:rPr>
        <w:t>.</w:t>
      </w:r>
      <w:r w:rsidRPr="009D3842">
        <w:rPr>
          <w:rFonts w:asciiTheme="minorHAnsi" w:hAnsiTheme="minorHAnsi" w:cstheme="minorHAnsi"/>
          <w:spacing w:val="-24"/>
        </w:rPr>
        <w:t xml:space="preserve"> </w:t>
      </w:r>
      <w:r w:rsidRPr="009D3842">
        <w:rPr>
          <w:rFonts w:asciiTheme="minorHAnsi" w:hAnsiTheme="minorHAnsi" w:cstheme="minorHAnsi"/>
          <w:color w:val="B4B4B4"/>
          <w:spacing w:val="-122"/>
          <w:position w:val="-4"/>
        </w:rPr>
        <w:t>G</w:t>
      </w:r>
      <w:r w:rsidRPr="009D3842">
        <w:rPr>
          <w:rFonts w:asciiTheme="minorHAnsi" w:hAnsiTheme="minorHAnsi" w:cstheme="minorHAnsi"/>
          <w:spacing w:val="-26"/>
        </w:rPr>
        <w:t>T</w:t>
      </w:r>
      <w:r w:rsidRPr="009D3842">
        <w:rPr>
          <w:rFonts w:asciiTheme="minorHAnsi" w:hAnsiTheme="minorHAnsi" w:cstheme="minorHAnsi"/>
          <w:color w:val="B4B4B4"/>
          <w:spacing w:val="-97"/>
          <w:position w:val="-4"/>
        </w:rPr>
        <w:t>T</w:t>
      </w:r>
      <w:r w:rsidRPr="009D3842">
        <w:rPr>
          <w:rFonts w:asciiTheme="minorHAnsi" w:hAnsiTheme="minorHAnsi" w:cstheme="minorHAnsi"/>
          <w:spacing w:val="-24"/>
        </w:rPr>
        <w:t>h</w:t>
      </w:r>
      <w:r w:rsidRPr="009D3842">
        <w:rPr>
          <w:rFonts w:asciiTheme="minorHAnsi" w:hAnsiTheme="minorHAnsi" w:cstheme="minorHAnsi"/>
          <w:color w:val="B4B4B4"/>
          <w:spacing w:val="-111"/>
          <w:position w:val="-4"/>
        </w:rPr>
        <w:t>B</w:t>
      </w:r>
      <w:r w:rsidRPr="009D3842">
        <w:rPr>
          <w:rFonts w:asciiTheme="minorHAnsi" w:hAnsiTheme="minorHAnsi" w:cstheme="minorHAnsi"/>
          <w:spacing w:val="3"/>
        </w:rPr>
        <w:t>e</w:t>
      </w:r>
      <w:r w:rsidRPr="009D3842">
        <w:rPr>
          <w:rFonts w:asciiTheme="minorHAnsi" w:hAnsiTheme="minorHAnsi" w:cstheme="minorHAnsi"/>
          <w:color w:val="B4B4B4"/>
          <w:position w:val="-4"/>
        </w:rPr>
        <w:t>.</w:t>
      </w:r>
      <w:r w:rsidRPr="009D3842">
        <w:rPr>
          <w:rFonts w:asciiTheme="minorHAnsi" w:hAnsiTheme="minorHAnsi" w:cstheme="minorHAnsi"/>
          <w:color w:val="B4B4B4"/>
          <w:spacing w:val="-128"/>
          <w:position w:val="-4"/>
        </w:rPr>
        <w:t>C</w:t>
      </w:r>
      <w:r w:rsidRPr="009D3842">
        <w:rPr>
          <w:rFonts w:asciiTheme="minorHAnsi" w:hAnsiTheme="minorHAnsi" w:cstheme="minorHAnsi"/>
          <w:spacing w:val="-1"/>
        </w:rPr>
        <w:t>c</w:t>
      </w:r>
      <w:r w:rsidRPr="009D3842">
        <w:rPr>
          <w:rFonts w:asciiTheme="minorHAnsi" w:hAnsiTheme="minorHAnsi" w:cstheme="minorHAnsi"/>
          <w:spacing w:val="-98"/>
        </w:rPr>
        <w:t>h</w:t>
      </w:r>
      <w:r w:rsidRPr="009D3842">
        <w:rPr>
          <w:rFonts w:asciiTheme="minorHAnsi" w:hAnsiTheme="minorHAnsi" w:cstheme="minorHAnsi"/>
          <w:color w:val="B4B4B4"/>
          <w:spacing w:val="-47"/>
          <w:position w:val="-4"/>
        </w:rPr>
        <w:t>O</w:t>
      </w:r>
      <w:r w:rsidRPr="009D3842">
        <w:rPr>
          <w:rFonts w:asciiTheme="minorHAnsi" w:hAnsiTheme="minorHAnsi" w:cstheme="minorHAnsi"/>
          <w:spacing w:val="-21"/>
        </w:rPr>
        <w:t>i</w:t>
      </w:r>
      <w:r w:rsidRPr="009D3842">
        <w:rPr>
          <w:rFonts w:asciiTheme="minorHAnsi" w:hAnsiTheme="minorHAnsi" w:cstheme="minorHAnsi"/>
          <w:color w:val="B4B4B4"/>
          <w:spacing w:val="-158"/>
          <w:position w:val="-4"/>
        </w:rPr>
        <w:t>M</w:t>
      </w:r>
      <w:r w:rsidRPr="009D3842">
        <w:rPr>
          <w:rFonts w:asciiTheme="minorHAnsi" w:hAnsiTheme="minorHAnsi" w:cstheme="minorHAnsi"/>
          <w:spacing w:val="3"/>
        </w:rPr>
        <w:t>l</w:t>
      </w:r>
      <w:r w:rsidRPr="009D3842">
        <w:rPr>
          <w:rFonts w:asciiTheme="minorHAnsi" w:hAnsiTheme="minorHAnsi" w:cstheme="minorHAnsi"/>
        </w:rPr>
        <w:t>d usu</w:t>
      </w:r>
      <w:r w:rsidRPr="009D3842">
        <w:rPr>
          <w:rFonts w:asciiTheme="minorHAnsi" w:hAnsiTheme="minorHAnsi" w:cstheme="minorHAnsi"/>
          <w:spacing w:val="-1"/>
        </w:rPr>
        <w:t>a</w:t>
      </w:r>
      <w:r w:rsidRPr="009D3842">
        <w:rPr>
          <w:rFonts w:asciiTheme="minorHAnsi" w:hAnsiTheme="minorHAnsi" w:cstheme="minorHAnsi"/>
        </w:rPr>
        <w:t>lly h</w:t>
      </w:r>
      <w:r w:rsidRPr="009D3842">
        <w:rPr>
          <w:rFonts w:asciiTheme="minorHAnsi" w:hAnsiTheme="minorHAnsi" w:cstheme="minorHAnsi"/>
          <w:spacing w:val="-1"/>
        </w:rPr>
        <w:t>a</w:t>
      </w:r>
      <w:r w:rsidRPr="009D3842">
        <w:rPr>
          <w:rFonts w:asciiTheme="minorHAnsi" w:hAnsiTheme="minorHAnsi" w:cstheme="minorHAnsi"/>
          <w:w w:val="99"/>
        </w:rPr>
        <w:t>s</w:t>
      </w:r>
      <w:r w:rsidRPr="009D3842">
        <w:rPr>
          <w:rFonts w:asciiTheme="minorHAnsi" w:hAnsiTheme="minorHAnsi" w:cstheme="minorHAnsi"/>
        </w:rPr>
        <w:t xml:space="preserve"> </w:t>
      </w:r>
      <w:r w:rsidRPr="009D3842">
        <w:rPr>
          <w:rFonts w:asciiTheme="minorHAnsi" w:hAnsiTheme="minorHAnsi" w:cstheme="minorHAnsi"/>
          <w:spacing w:val="-1"/>
        </w:rPr>
        <w:t>c</w:t>
      </w:r>
      <w:r w:rsidRPr="009D3842">
        <w:rPr>
          <w:rFonts w:asciiTheme="minorHAnsi" w:hAnsiTheme="minorHAnsi" w:cstheme="minorHAnsi"/>
        </w:rPr>
        <w:t>onsid</w:t>
      </w:r>
      <w:r w:rsidRPr="009D3842">
        <w:rPr>
          <w:rFonts w:asciiTheme="minorHAnsi" w:hAnsiTheme="minorHAnsi" w:cstheme="minorHAnsi"/>
          <w:spacing w:val="-1"/>
        </w:rPr>
        <w:t>e</w:t>
      </w:r>
      <w:r w:rsidRPr="009D3842">
        <w:rPr>
          <w:rFonts w:asciiTheme="minorHAnsi" w:hAnsiTheme="minorHAnsi" w:cstheme="minorHAnsi"/>
        </w:rPr>
        <w:t>r</w:t>
      </w:r>
      <w:r w:rsidRPr="009D3842">
        <w:rPr>
          <w:rFonts w:asciiTheme="minorHAnsi" w:hAnsiTheme="minorHAnsi" w:cstheme="minorHAnsi"/>
          <w:spacing w:val="-2"/>
        </w:rPr>
        <w:t>a</w:t>
      </w:r>
      <w:r w:rsidRPr="009D3842">
        <w:rPr>
          <w:rFonts w:asciiTheme="minorHAnsi" w:hAnsiTheme="minorHAnsi" w:cstheme="minorHAnsi"/>
        </w:rPr>
        <w:t>b</w:t>
      </w:r>
      <w:r w:rsidRPr="009D3842">
        <w:rPr>
          <w:rFonts w:asciiTheme="minorHAnsi" w:hAnsiTheme="minorHAnsi" w:cstheme="minorHAnsi"/>
          <w:spacing w:val="2"/>
        </w:rPr>
        <w:t>l</w:t>
      </w:r>
      <w:r w:rsidRPr="009D3842">
        <w:rPr>
          <w:rFonts w:asciiTheme="minorHAnsi" w:hAnsiTheme="minorHAnsi" w:cstheme="minorHAnsi"/>
        </w:rPr>
        <w:t>e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p</w:t>
      </w:r>
      <w:r w:rsidRPr="009D3842">
        <w:rPr>
          <w:rFonts w:asciiTheme="minorHAnsi" w:hAnsiTheme="minorHAnsi" w:cstheme="minorHAnsi"/>
          <w:spacing w:val="-1"/>
        </w:rPr>
        <w:t>a</w:t>
      </w:r>
      <w:r w:rsidRPr="009D3842">
        <w:rPr>
          <w:rFonts w:asciiTheme="minorHAnsi" w:hAnsiTheme="minorHAnsi" w:cstheme="minorHAnsi"/>
        </w:rPr>
        <w:t>in for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the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fi</w:t>
      </w:r>
      <w:r w:rsidRPr="009D3842">
        <w:rPr>
          <w:rFonts w:asciiTheme="minorHAnsi" w:hAnsiTheme="minorHAnsi" w:cstheme="minorHAnsi"/>
          <w:spacing w:val="-1"/>
        </w:rPr>
        <w:t>r</w:t>
      </w:r>
      <w:r w:rsidRPr="009D3842">
        <w:rPr>
          <w:rFonts w:asciiTheme="minorHAnsi" w:hAnsiTheme="minorHAnsi" w:cstheme="minorHAnsi"/>
          <w:w w:val="99"/>
        </w:rPr>
        <w:t xml:space="preserve">st </w:t>
      </w:r>
      <w:r w:rsidRPr="009D3842">
        <w:rPr>
          <w:rFonts w:asciiTheme="minorHAnsi" w:hAnsiTheme="minorHAnsi" w:cstheme="minorHAnsi"/>
        </w:rPr>
        <w:t>few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days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after surgery. Intravenous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opioids should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be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administered on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a regular</w:t>
      </w:r>
      <w:r w:rsidRPr="009D3842">
        <w:rPr>
          <w:rFonts w:asciiTheme="minorHAnsi" w:hAnsiTheme="minorHAnsi" w:cstheme="minorHAnsi"/>
          <w:spacing w:val="3"/>
        </w:rPr>
        <w:t xml:space="preserve"> </w:t>
      </w:r>
      <w:r w:rsidRPr="009D3842">
        <w:rPr>
          <w:rFonts w:asciiTheme="minorHAnsi" w:hAnsiTheme="minorHAnsi" w:cstheme="minorHAnsi"/>
        </w:rPr>
        <w:t>basis.</w:t>
      </w:r>
    </w:p>
    <w:p w:rsidR="00157720" w:rsidRPr="009D3842" w:rsidRDefault="00157720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57720" w:rsidRPr="009D3842" w:rsidRDefault="001F7282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661" w:hanging="456"/>
        <w:jc w:val="left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Which medication is usually tried first when a child is diagnosed with juvenile idiopathic</w:t>
      </w:r>
      <w:r w:rsidRPr="009D384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arthritis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(JIA)?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Aspirin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Corticosteroids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Cytotoxic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drugs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such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as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methotrexate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Nonsteroidal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antiinflammatory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drugs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(NSAIDs)</w:t>
      </w:r>
    </w:p>
    <w:p w:rsidR="00157720" w:rsidRPr="009D3842" w:rsidRDefault="001F7282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ANS:</w:t>
      </w:r>
      <w:r w:rsidRPr="009D3842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D</w:t>
      </w:r>
    </w:p>
    <w:p w:rsidR="00157720" w:rsidRPr="009D3842" w:rsidRDefault="001F7282">
      <w:pPr>
        <w:pStyle w:val="BodyText"/>
        <w:spacing w:before="3"/>
        <w:ind w:left="771" w:right="304"/>
        <w:rPr>
          <w:rFonts w:asciiTheme="minorHAnsi" w:hAnsiTheme="minorHAnsi" w:cstheme="minorHAnsi"/>
        </w:rPr>
      </w:pPr>
      <w:r w:rsidRPr="009D3842">
        <w:rPr>
          <w:rFonts w:asciiTheme="minorHAnsi" w:hAnsiTheme="minorHAnsi" w:cstheme="minorHAnsi"/>
        </w:rPr>
        <w:t>NSAIDs are the first drugs used in JIA. Naproxen, ibuprofen, and tolmetin are approved for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use in children. Aspirin, once the drug of choice, has been replaced by the NSAIDs because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they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have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fewer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side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effects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and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easier administration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schedules.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Corticosteroids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are</w:t>
      </w:r>
      <w:r w:rsidRPr="009D3842">
        <w:rPr>
          <w:rFonts w:asciiTheme="minorHAnsi" w:hAnsiTheme="minorHAnsi" w:cstheme="minorHAnsi"/>
          <w:spacing w:val="-3"/>
        </w:rPr>
        <w:t xml:space="preserve"> </w:t>
      </w:r>
      <w:r w:rsidRPr="009D3842">
        <w:rPr>
          <w:rFonts w:asciiTheme="minorHAnsi" w:hAnsiTheme="minorHAnsi" w:cstheme="minorHAnsi"/>
        </w:rPr>
        <w:t>used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for</w:t>
      </w:r>
      <w:r w:rsidRPr="009D3842">
        <w:rPr>
          <w:rFonts w:asciiTheme="minorHAnsi" w:hAnsiTheme="minorHAnsi" w:cstheme="minorHAnsi"/>
          <w:spacing w:val="-57"/>
        </w:rPr>
        <w:t xml:space="preserve"> </w:t>
      </w:r>
      <w:r w:rsidRPr="009D3842">
        <w:rPr>
          <w:rFonts w:asciiTheme="minorHAnsi" w:hAnsiTheme="minorHAnsi" w:cstheme="minorHAnsi"/>
        </w:rPr>
        <w:t>life-threatening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complications,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incapacitating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arthritis, and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uveitis.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Methotrexate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is a</w:t>
      </w:r>
    </w:p>
    <w:p w:rsidR="00157720" w:rsidRPr="009D3842" w:rsidRDefault="001F7282">
      <w:pPr>
        <w:pStyle w:val="BodyText"/>
        <w:ind w:left="771"/>
        <w:rPr>
          <w:rFonts w:asciiTheme="minorHAnsi" w:hAnsiTheme="minorHAnsi" w:cstheme="minorHAnsi"/>
        </w:rPr>
      </w:pPr>
      <w:r w:rsidRPr="009D3842">
        <w:rPr>
          <w:rFonts w:asciiTheme="minorHAnsi" w:hAnsiTheme="minorHAnsi" w:cstheme="minorHAnsi"/>
        </w:rPr>
        <w:t>second-line</w:t>
      </w:r>
      <w:r w:rsidRPr="009D3842">
        <w:rPr>
          <w:rFonts w:asciiTheme="minorHAnsi" w:hAnsiTheme="minorHAnsi" w:cstheme="minorHAnsi"/>
          <w:spacing w:val="-3"/>
        </w:rPr>
        <w:t xml:space="preserve"> </w:t>
      </w:r>
      <w:r w:rsidRPr="009D3842">
        <w:rPr>
          <w:rFonts w:asciiTheme="minorHAnsi" w:hAnsiTheme="minorHAnsi" w:cstheme="minorHAnsi"/>
        </w:rPr>
        <w:t>therapy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for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JIA.</w:t>
      </w:r>
    </w:p>
    <w:p w:rsidR="00157720" w:rsidRPr="009D3842" w:rsidRDefault="00157720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spacing w:before="56"/>
        <w:ind w:right="130"/>
        <w:jc w:val="right"/>
        <w:rPr>
          <w:rFonts w:asciiTheme="minorHAnsi" w:hAnsiTheme="minorHAnsi" w:cstheme="minorHAnsi"/>
          <w:sz w:val="24"/>
          <w:szCs w:val="24"/>
        </w:rPr>
      </w:pPr>
    </w:p>
    <w:p w:rsidR="00157720" w:rsidRPr="009D3842" w:rsidRDefault="00157720">
      <w:pPr>
        <w:jc w:val="right"/>
        <w:rPr>
          <w:rFonts w:asciiTheme="minorHAnsi" w:hAnsiTheme="minorHAnsi" w:cstheme="minorHAnsi"/>
          <w:sz w:val="24"/>
          <w:szCs w:val="24"/>
        </w:rPr>
        <w:sectPr w:rsidR="00157720" w:rsidRPr="009D3842">
          <w:pgSz w:w="12240" w:h="15840"/>
          <w:pgMar w:top="1080" w:right="940" w:bottom="340" w:left="1300" w:header="202" w:footer="150" w:gutter="0"/>
          <w:cols w:space="720"/>
        </w:sectPr>
      </w:pPr>
    </w:p>
    <w:p w:rsidR="00157720" w:rsidRPr="009D3842" w:rsidRDefault="001F7282">
      <w:pPr>
        <w:pStyle w:val="ListParagraph"/>
        <w:numPr>
          <w:ilvl w:val="0"/>
          <w:numId w:val="2"/>
        </w:numPr>
        <w:tabs>
          <w:tab w:val="left" w:pos="772"/>
        </w:tabs>
        <w:spacing w:before="82" w:line="240" w:lineRule="auto"/>
        <w:ind w:right="446" w:hanging="456"/>
        <w:jc w:val="left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The</w:t>
      </w:r>
      <w:r w:rsidRPr="009D384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nurse</w:t>
      </w:r>
      <w:r w:rsidRPr="009D384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caring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for a school-age child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diagnosed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with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juvenile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idiopathic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arthritis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(JIA).</w:t>
      </w:r>
      <w:r w:rsidRPr="009D384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Which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intervention should be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priority?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Apply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ice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packs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to relieve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stiffness and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pain.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Administer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acetaminophen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to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reduce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inflammation.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Teach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the child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and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family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correct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administration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of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medications.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Encourage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range-of-motion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exercises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during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periods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of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inflammation.</w:t>
      </w:r>
    </w:p>
    <w:p w:rsidR="00157720" w:rsidRPr="009D3842" w:rsidRDefault="001F7282">
      <w:pPr>
        <w:spacing w:before="162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ANS:</w:t>
      </w:r>
      <w:r w:rsidRPr="009D3842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</w:t>
      </w:r>
    </w:p>
    <w:p w:rsidR="00157720" w:rsidRPr="009D3842" w:rsidRDefault="001F7282">
      <w:pPr>
        <w:pStyle w:val="BodyText"/>
        <w:ind w:left="771" w:right="151"/>
        <w:rPr>
          <w:rFonts w:asciiTheme="minorHAnsi" w:hAnsiTheme="minorHAnsi" w:cstheme="minorHAnsi"/>
        </w:rPr>
      </w:pPr>
      <w:r w:rsidRPr="009D3842">
        <w:rPr>
          <w:rFonts w:asciiTheme="minorHAnsi" w:hAnsiTheme="minorHAnsi" w:cstheme="minorHAnsi"/>
        </w:rPr>
        <w:t>The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management of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JIA is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primarily pharmacologic.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The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family should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be instructed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regarding administration of medications and the value of a regular schedule of administration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to maintain a satisfactory blood level in the body. They need to know that NSAIDs should not</w:t>
      </w:r>
      <w:r w:rsidRPr="009D3842">
        <w:rPr>
          <w:rFonts w:asciiTheme="minorHAnsi" w:hAnsiTheme="minorHAnsi" w:cstheme="minorHAnsi"/>
          <w:spacing w:val="-57"/>
        </w:rPr>
        <w:t xml:space="preserve"> </w:t>
      </w:r>
      <w:r w:rsidRPr="009D3842">
        <w:rPr>
          <w:rFonts w:asciiTheme="minorHAnsi" w:hAnsiTheme="minorHAnsi" w:cstheme="minorHAnsi"/>
        </w:rPr>
        <w:t>be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given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on an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empty stomach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and to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be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alert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for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signs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of toxicity.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Warm moist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heat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is best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for</w:t>
      </w:r>
      <w:r w:rsidRPr="009D3842">
        <w:rPr>
          <w:rFonts w:asciiTheme="minorHAnsi" w:hAnsiTheme="minorHAnsi" w:cstheme="minorHAnsi"/>
          <w:spacing w:val="-57"/>
        </w:rPr>
        <w:t xml:space="preserve"> </w:t>
      </w:r>
      <w:r w:rsidRPr="009D3842">
        <w:rPr>
          <w:rFonts w:asciiTheme="minorHAnsi" w:hAnsiTheme="minorHAnsi" w:cstheme="minorHAnsi"/>
        </w:rPr>
        <w:t>relieving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stiffness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and pain.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Acetaminophen does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not have</w:t>
      </w:r>
      <w:r w:rsidRPr="009D3842">
        <w:rPr>
          <w:rFonts w:asciiTheme="minorHAnsi" w:hAnsiTheme="minorHAnsi" w:cstheme="minorHAnsi"/>
          <w:spacing w:val="-3"/>
        </w:rPr>
        <w:t xml:space="preserve"> </w:t>
      </w:r>
      <w:r w:rsidRPr="009D3842">
        <w:rPr>
          <w:rFonts w:asciiTheme="minorHAnsi" w:hAnsiTheme="minorHAnsi" w:cstheme="minorHAnsi"/>
        </w:rPr>
        <w:t>antiinflammatory effects.</w:t>
      </w:r>
    </w:p>
    <w:p w:rsidR="00157720" w:rsidRPr="009D3842" w:rsidRDefault="001F7282">
      <w:pPr>
        <w:pStyle w:val="BodyText"/>
        <w:ind w:left="771"/>
        <w:rPr>
          <w:rFonts w:asciiTheme="minorHAnsi" w:hAnsiTheme="minorHAnsi" w:cstheme="minorHAnsi"/>
        </w:rPr>
      </w:pPr>
      <w:r w:rsidRPr="009D3842">
        <w:rPr>
          <w:rFonts w:asciiTheme="minorHAnsi" w:hAnsiTheme="minorHAnsi" w:cstheme="minorHAnsi"/>
        </w:rPr>
        <w:t>Range-of-motion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exercises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should not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be done</w:t>
      </w:r>
      <w:r w:rsidRPr="009D3842">
        <w:rPr>
          <w:rFonts w:asciiTheme="minorHAnsi" w:hAnsiTheme="minorHAnsi" w:cstheme="minorHAnsi"/>
          <w:spacing w:val="-3"/>
        </w:rPr>
        <w:t xml:space="preserve"> </w:t>
      </w:r>
      <w:r w:rsidRPr="009D3842">
        <w:rPr>
          <w:rFonts w:asciiTheme="minorHAnsi" w:hAnsiTheme="minorHAnsi" w:cstheme="minorHAnsi"/>
        </w:rPr>
        <w:t>during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periods of inflammation.</w:t>
      </w:r>
    </w:p>
    <w:p w:rsidR="00157720" w:rsidRPr="009D3842" w:rsidRDefault="00157720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57720" w:rsidRPr="009D3842" w:rsidRDefault="001F7282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205" w:hanging="456"/>
        <w:jc w:val="left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The nurse is caring for a 12-year-old child with a left leg below-the-knee amputation (BKA).</w:t>
      </w:r>
      <w:r w:rsidRPr="009D384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The</w:t>
      </w:r>
      <w:r w:rsidRPr="009D384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child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had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the surgery 1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week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ago.</w:t>
      </w:r>
      <w:r w:rsidRPr="009D384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Which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intervention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should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the nurse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plan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to implement</w:t>
      </w:r>
      <w:r w:rsidRPr="009D384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for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this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child?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Elevate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the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left stump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on</w:t>
      </w:r>
      <w:r w:rsidRPr="009D384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pillow.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Place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an ice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pack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on the</w:t>
      </w:r>
      <w:r w:rsidRPr="009D384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stump.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5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Encourage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the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child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to use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an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overhead bed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trapeze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when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repositioning.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2"/>
        </w:tabs>
        <w:spacing w:line="29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R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>e</w:t>
      </w:r>
      <w:r w:rsidRPr="009D3842">
        <w:rPr>
          <w:rFonts w:asciiTheme="minorHAnsi" w:hAnsiTheme="minorHAnsi" w:cstheme="minorHAnsi"/>
          <w:sz w:val="24"/>
          <w:szCs w:val="24"/>
        </w:rPr>
        <w:t>pla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>c</w:t>
      </w:r>
      <w:r w:rsidRPr="009D3842">
        <w:rPr>
          <w:rFonts w:asciiTheme="minorHAnsi" w:hAnsiTheme="minorHAnsi" w:cstheme="minorHAnsi"/>
          <w:sz w:val="24"/>
          <w:szCs w:val="24"/>
        </w:rPr>
        <w:t>e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the</w:t>
      </w:r>
      <w:r w:rsidRPr="009D384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>ac</w:t>
      </w:r>
      <w:r w:rsidRPr="009D3842">
        <w:rPr>
          <w:rFonts w:asciiTheme="minorHAnsi" w:hAnsiTheme="minorHAnsi" w:cstheme="minorHAnsi"/>
          <w:sz w:val="24"/>
          <w:szCs w:val="24"/>
        </w:rPr>
        <w:t>e</w:t>
      </w:r>
      <w:r w:rsidRPr="009D384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w w:val="99"/>
          <w:sz w:val="24"/>
          <w:szCs w:val="24"/>
        </w:rPr>
        <w:t>w</w:t>
      </w:r>
      <w:r w:rsidRPr="009D3842">
        <w:rPr>
          <w:rFonts w:asciiTheme="minorHAnsi" w:hAnsiTheme="minorHAnsi" w:cstheme="minorHAnsi"/>
          <w:spacing w:val="-2"/>
          <w:w w:val="99"/>
          <w:sz w:val="24"/>
          <w:szCs w:val="24"/>
        </w:rPr>
        <w:t>r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9D3842">
        <w:rPr>
          <w:rFonts w:asciiTheme="minorHAnsi" w:hAnsiTheme="minorHAnsi" w:cstheme="minorHAnsi"/>
          <w:sz w:val="24"/>
          <w:szCs w:val="24"/>
        </w:rPr>
        <w:t>p</w:t>
      </w:r>
      <w:r w:rsidRPr="009D384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>c</w:t>
      </w:r>
      <w:r w:rsidRPr="009D3842">
        <w:rPr>
          <w:rFonts w:asciiTheme="minorHAnsi" w:hAnsiTheme="minorHAnsi" w:cstheme="minorHAnsi"/>
          <w:sz w:val="24"/>
          <w:szCs w:val="24"/>
        </w:rPr>
        <w:t>o</w:t>
      </w:r>
      <w:r w:rsidRPr="009D3842">
        <w:rPr>
          <w:rFonts w:asciiTheme="minorHAnsi" w:hAnsiTheme="minorHAnsi" w:cstheme="minorHAnsi"/>
          <w:spacing w:val="2"/>
          <w:sz w:val="24"/>
          <w:szCs w:val="24"/>
        </w:rPr>
        <w:t>v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>e</w:t>
      </w:r>
      <w:r w:rsidR="009D3842">
        <w:rPr>
          <w:rFonts w:asciiTheme="minorHAnsi" w:hAnsiTheme="minorHAnsi" w:cstheme="minorHAnsi"/>
          <w:sz w:val="24"/>
          <w:szCs w:val="24"/>
        </w:rPr>
        <w:t>ring the  stump with a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g</w:t>
      </w:r>
      <w:r w:rsidRPr="009D3842">
        <w:rPr>
          <w:rFonts w:asciiTheme="minorHAnsi" w:hAnsiTheme="minorHAnsi" w:cstheme="minorHAnsi"/>
          <w:spacing w:val="1"/>
          <w:sz w:val="24"/>
          <w:szCs w:val="24"/>
        </w:rPr>
        <w:t>a</w:t>
      </w:r>
      <w:r w:rsidRPr="009D3842">
        <w:rPr>
          <w:rFonts w:asciiTheme="minorHAnsi" w:hAnsiTheme="minorHAnsi" w:cstheme="minorHAnsi"/>
          <w:sz w:val="24"/>
          <w:szCs w:val="24"/>
        </w:rPr>
        <w:t>u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>z</w:t>
      </w:r>
      <w:r w:rsidRPr="009D3842">
        <w:rPr>
          <w:rFonts w:asciiTheme="minorHAnsi" w:hAnsiTheme="minorHAnsi" w:cstheme="minorHAnsi"/>
          <w:sz w:val="24"/>
          <w:szCs w:val="24"/>
        </w:rPr>
        <w:t>e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dr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>e</w:t>
      </w:r>
      <w:r w:rsidRPr="009D3842">
        <w:rPr>
          <w:rFonts w:asciiTheme="minorHAnsi" w:hAnsiTheme="minorHAnsi" w:cstheme="minorHAnsi"/>
          <w:w w:val="99"/>
          <w:sz w:val="24"/>
          <w:szCs w:val="24"/>
        </w:rPr>
        <w:t>ssi</w:t>
      </w:r>
      <w:r w:rsidRPr="009D3842">
        <w:rPr>
          <w:rFonts w:asciiTheme="minorHAnsi" w:hAnsiTheme="minorHAnsi" w:cstheme="minorHAnsi"/>
          <w:sz w:val="24"/>
          <w:szCs w:val="24"/>
        </w:rPr>
        <w:t>ng.</w:t>
      </w:r>
    </w:p>
    <w:p w:rsidR="00157720" w:rsidRPr="009D3842" w:rsidRDefault="001F7282">
      <w:pPr>
        <w:spacing w:before="161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ANS:</w:t>
      </w:r>
      <w:r w:rsidRPr="009D3842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</w:t>
      </w:r>
    </w:p>
    <w:p w:rsidR="00157720" w:rsidRPr="009D3842" w:rsidRDefault="001F7282">
      <w:pPr>
        <w:pStyle w:val="BodyText"/>
        <w:ind w:left="771" w:right="182"/>
        <w:rPr>
          <w:rFonts w:asciiTheme="minorHAnsi" w:hAnsiTheme="minorHAnsi" w:cstheme="minorHAnsi"/>
        </w:rPr>
      </w:pPr>
      <w:r w:rsidRPr="009D3842">
        <w:rPr>
          <w:rFonts w:asciiTheme="minorHAnsi" w:hAnsiTheme="minorHAnsi" w:cstheme="minorHAnsi"/>
        </w:rPr>
        <w:t>Use of the overhead bed trapeze should be encouraged to begin to build up the arm muscles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necessary for walking with crutches. Stump elevation may be used during the first 24 hours,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but after this time, the extremity should not be left in this position because contractures in the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proximal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joint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will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develop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and seriously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hamper ambulation.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Ice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would not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be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an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appropriate</w:t>
      </w:r>
      <w:r w:rsidRPr="009D3842">
        <w:rPr>
          <w:rFonts w:asciiTheme="minorHAnsi" w:hAnsiTheme="minorHAnsi" w:cstheme="minorHAnsi"/>
          <w:spacing w:val="-57"/>
        </w:rPr>
        <w:t xml:space="preserve"> </w:t>
      </w:r>
      <w:r w:rsidRPr="009D3842">
        <w:rPr>
          <w:rFonts w:asciiTheme="minorHAnsi" w:hAnsiTheme="minorHAnsi" w:cstheme="minorHAnsi"/>
        </w:rPr>
        <w:t>intervention and would decrease circulation to the stump. Stump shaping is done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postoperatively with special elastic bandaging using a figure-eight bandage, which applies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pressure in a cone-shaped fashion. This technique decreases stump edema, controls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hemorrhage, and aids in developing desired contours so the child will bear weight on the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posterior aspect of the skin flap rather than on the end of the stump. This wrap should not be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replaced with a gauze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dressing.</w:t>
      </w:r>
    </w:p>
    <w:p w:rsidR="00157720" w:rsidRPr="009D3842" w:rsidRDefault="00157720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57720" w:rsidRPr="009D3842" w:rsidRDefault="001F7282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171" w:hanging="456"/>
        <w:jc w:val="left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A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nurse</w:t>
      </w:r>
      <w:r w:rsidRPr="009D384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conducting discharge</w:t>
      </w:r>
      <w:r w:rsidRPr="009D384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teaching</w:t>
      </w:r>
      <w:r w:rsidRPr="009D384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for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parents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of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an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infant with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osteogenesis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imperfecta</w:t>
      </w:r>
      <w:r w:rsidRPr="009D384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(OI). Further teaching is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indicated if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the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parents make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which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statement?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“We</w:t>
      </w:r>
      <w:r w:rsidRPr="009D384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will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be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very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careful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handling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the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baby.”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“We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will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lift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the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baby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by</w:t>
      </w:r>
      <w:r w:rsidRPr="009D384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the buttocks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when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diapering.”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“We’re</w:t>
      </w:r>
      <w:r w:rsidRPr="009D384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glad there</w:t>
      </w:r>
      <w:r w:rsidRPr="009D384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is a</w:t>
      </w:r>
      <w:r w:rsidRPr="009D384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cure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for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this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disorder.”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“We</w:t>
      </w:r>
      <w:r w:rsidRPr="009D384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will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schedule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follow-up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appointments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as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instructed.”</w:t>
      </w:r>
    </w:p>
    <w:p w:rsidR="00157720" w:rsidRPr="009D3842" w:rsidRDefault="00157720">
      <w:pPr>
        <w:spacing w:before="29"/>
        <w:ind w:right="130"/>
        <w:jc w:val="right"/>
        <w:rPr>
          <w:rFonts w:asciiTheme="minorHAnsi" w:hAnsiTheme="minorHAnsi" w:cstheme="minorHAnsi"/>
          <w:sz w:val="24"/>
          <w:szCs w:val="24"/>
        </w:rPr>
      </w:pPr>
    </w:p>
    <w:p w:rsidR="00157720" w:rsidRPr="009D3842" w:rsidRDefault="00157720">
      <w:pPr>
        <w:jc w:val="right"/>
        <w:rPr>
          <w:rFonts w:asciiTheme="minorHAnsi" w:hAnsiTheme="minorHAnsi" w:cstheme="minorHAnsi"/>
          <w:sz w:val="24"/>
          <w:szCs w:val="24"/>
        </w:rPr>
        <w:sectPr w:rsidR="00157720" w:rsidRPr="009D3842">
          <w:pgSz w:w="12240" w:h="15840"/>
          <w:pgMar w:top="1080" w:right="940" w:bottom="340" w:left="1300" w:header="202" w:footer="150" w:gutter="0"/>
          <w:cols w:space="720"/>
        </w:sectPr>
      </w:pPr>
    </w:p>
    <w:p w:rsidR="00157720" w:rsidRPr="009D3842" w:rsidRDefault="00157720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157720" w:rsidRPr="009D3842" w:rsidRDefault="001F7282">
      <w:pPr>
        <w:spacing w:before="91"/>
        <w:ind w:left="77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ANS:</w:t>
      </w:r>
      <w:r w:rsidRPr="009D3842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</w:t>
      </w:r>
    </w:p>
    <w:p w:rsidR="00157720" w:rsidRPr="009D3842" w:rsidRDefault="001F7282">
      <w:pPr>
        <w:pStyle w:val="BodyText"/>
        <w:spacing w:before="3"/>
        <w:ind w:left="771" w:right="172"/>
        <w:rPr>
          <w:rFonts w:asciiTheme="minorHAnsi" w:hAnsiTheme="minorHAnsi" w:cstheme="minorHAnsi"/>
        </w:rPr>
      </w:pPr>
      <w:r w:rsidRPr="009D3842">
        <w:rPr>
          <w:rFonts w:asciiTheme="minorHAnsi" w:hAnsiTheme="minorHAnsi" w:cstheme="minorHAnsi"/>
        </w:rPr>
        <w:t>The treatment for OI is primarily supportive. Although patients and families are optimistic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about new research advances, there is no cure. The use of bisphosphonate therapy with IV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pamidronate to promote increased bone density and prevent fractures has become standard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therapy for many children with OI; however, long bones are weakened by prolonged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treatment. Infants and children with this disorder require careful handling to prevent fractures.</w:t>
      </w:r>
      <w:r w:rsidRPr="009D3842">
        <w:rPr>
          <w:rFonts w:asciiTheme="minorHAnsi" w:hAnsiTheme="minorHAnsi" w:cstheme="minorHAnsi"/>
          <w:spacing w:val="-57"/>
        </w:rPr>
        <w:t xml:space="preserve"> </w:t>
      </w:r>
      <w:r w:rsidRPr="009D3842">
        <w:rPr>
          <w:rFonts w:asciiTheme="minorHAnsi" w:hAnsiTheme="minorHAnsi" w:cstheme="minorHAnsi"/>
        </w:rPr>
        <w:t>They must be supported when they are being turned, positioned, moved, and held. Even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changing a diaper may cause a fracture in severely affected infants. These children should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never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be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held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by the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ankles when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being diapered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but should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be gently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lifted by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the buttocks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or</w:t>
      </w:r>
      <w:r w:rsidRPr="009D3842">
        <w:rPr>
          <w:rFonts w:asciiTheme="minorHAnsi" w:hAnsiTheme="minorHAnsi" w:cstheme="minorHAnsi"/>
          <w:spacing w:val="-57"/>
        </w:rPr>
        <w:t xml:space="preserve"> </w:t>
      </w:r>
      <w:r w:rsidRPr="009D3842">
        <w:rPr>
          <w:rFonts w:asciiTheme="minorHAnsi" w:hAnsiTheme="minorHAnsi" w:cstheme="minorHAnsi"/>
        </w:rPr>
        <w:t>supported with pillows. Follow-up appointments for treatment with bisphosphonate can be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expected.</w:t>
      </w:r>
    </w:p>
    <w:p w:rsidR="00157720" w:rsidRPr="009D3842" w:rsidRDefault="00157720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57720" w:rsidRPr="009D3842" w:rsidRDefault="001F7282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397" w:hanging="456"/>
        <w:jc w:val="left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The nurse is caring for an adolescent with osteosarcoma being admitted to undergo</w:t>
      </w:r>
      <w:r w:rsidRPr="009D384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chemotherapy. The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adolescent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had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right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above-the-knee amputation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2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months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ago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and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has</w:t>
      </w:r>
      <w:r w:rsidRPr="009D384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been experiencing “phantom limb pain.” Which prescribed medication is appropriate to</w:t>
      </w:r>
      <w:r w:rsidRPr="009D384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administer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to relieve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phantom limb pain?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Amitriptyline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(Elavil)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Hydrocodone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(Vicodin)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Oxycodone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(OxyContin)</w:t>
      </w:r>
    </w:p>
    <w:p w:rsidR="00157720" w:rsidRPr="009D3842" w:rsidRDefault="001F7282">
      <w:pPr>
        <w:pStyle w:val="ListParagraph"/>
        <w:numPr>
          <w:ilvl w:val="1"/>
          <w:numId w:val="2"/>
        </w:numPr>
        <w:tabs>
          <w:tab w:val="left" w:pos="1132"/>
        </w:tabs>
        <w:spacing w:line="263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color w:val="212121"/>
          <w:sz w:val="24"/>
          <w:szCs w:val="24"/>
        </w:rPr>
        <w:t>Alprazolam</w:t>
      </w:r>
      <w:r w:rsidRPr="009D3842">
        <w:rPr>
          <w:rFonts w:asciiTheme="minorHAnsi" w:hAnsiTheme="minorHAnsi" w:cstheme="minorHAnsi"/>
          <w:color w:val="212121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color w:val="212121"/>
          <w:sz w:val="24"/>
          <w:szCs w:val="24"/>
        </w:rPr>
        <w:t>(Xanax)</w:t>
      </w:r>
    </w:p>
    <w:p w:rsidR="00157720" w:rsidRPr="009D3842" w:rsidRDefault="00157720">
      <w:pPr>
        <w:spacing w:line="263" w:lineRule="exact"/>
        <w:rPr>
          <w:rFonts w:asciiTheme="minorHAnsi" w:hAnsiTheme="minorHAnsi" w:cstheme="minorHAnsi"/>
          <w:sz w:val="24"/>
          <w:szCs w:val="24"/>
        </w:rPr>
        <w:sectPr w:rsidR="00157720" w:rsidRPr="009D3842">
          <w:pgSz w:w="12240" w:h="15840"/>
          <w:pgMar w:top="1080" w:right="940" w:bottom="340" w:left="1300" w:header="202" w:footer="150" w:gutter="0"/>
          <w:cols w:space="720"/>
        </w:sectPr>
      </w:pPr>
    </w:p>
    <w:p w:rsidR="00157720" w:rsidRPr="009D3842" w:rsidRDefault="001F7282">
      <w:pPr>
        <w:spacing w:before="176"/>
        <w:ind w:left="77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ANS:</w:t>
      </w:r>
      <w:r w:rsidRPr="009D3842">
        <w:rPr>
          <w:rFonts w:asciiTheme="minorHAnsi" w:hAnsiTheme="minorHAnsi" w:cstheme="minorHAnsi"/>
          <w:spacing w:val="75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</w:t>
      </w:r>
    </w:p>
    <w:p w:rsidR="00157720" w:rsidRPr="009D3842" w:rsidRDefault="00157720">
      <w:pPr>
        <w:spacing w:line="222" w:lineRule="exact"/>
        <w:rPr>
          <w:rFonts w:asciiTheme="minorHAnsi" w:hAnsiTheme="minorHAnsi" w:cstheme="minorHAnsi"/>
          <w:sz w:val="24"/>
          <w:szCs w:val="24"/>
        </w:rPr>
        <w:sectPr w:rsidR="00157720" w:rsidRPr="009D3842">
          <w:type w:val="continuous"/>
          <w:pgSz w:w="12240" w:h="15840"/>
          <w:pgMar w:top="1080" w:right="940" w:bottom="340" w:left="1300" w:header="720" w:footer="720" w:gutter="0"/>
          <w:cols w:num="2" w:space="720" w:equalWidth="0">
            <w:col w:w="1605" w:space="1623"/>
            <w:col w:w="6772"/>
          </w:cols>
        </w:sectPr>
      </w:pPr>
    </w:p>
    <w:p w:rsidR="00157720" w:rsidRPr="009D3842" w:rsidRDefault="001F7282">
      <w:pPr>
        <w:pStyle w:val="BodyText"/>
        <w:ind w:left="771" w:right="264"/>
        <w:rPr>
          <w:rFonts w:asciiTheme="minorHAnsi" w:hAnsiTheme="minorHAnsi" w:cstheme="minorHAnsi"/>
        </w:rPr>
      </w:pPr>
      <w:r w:rsidRPr="009D3842">
        <w:rPr>
          <w:rFonts w:asciiTheme="minorHAnsi" w:hAnsiTheme="minorHAnsi" w:cstheme="minorHAnsi"/>
        </w:rPr>
        <w:t>Amitriptyline (Elavil) has been used successfully to decrease phantom limb pain. Opioids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such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as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Vicodin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or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OxyContin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would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not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be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prescribed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for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this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pain.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A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benzodiazepine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such</w:t>
      </w:r>
      <w:r w:rsidRPr="009D3842">
        <w:rPr>
          <w:rFonts w:asciiTheme="minorHAnsi" w:hAnsiTheme="minorHAnsi" w:cstheme="minorHAnsi"/>
          <w:spacing w:val="-57"/>
        </w:rPr>
        <w:t xml:space="preserve"> </w:t>
      </w:r>
      <w:r w:rsidRPr="009D3842">
        <w:rPr>
          <w:rFonts w:asciiTheme="minorHAnsi" w:hAnsiTheme="minorHAnsi" w:cstheme="minorHAnsi"/>
        </w:rPr>
        <w:t>as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Xanax</w:t>
      </w:r>
      <w:r w:rsidRPr="009D3842">
        <w:rPr>
          <w:rFonts w:asciiTheme="minorHAnsi" w:hAnsiTheme="minorHAnsi" w:cstheme="minorHAnsi"/>
          <w:spacing w:val="2"/>
        </w:rPr>
        <w:t xml:space="preserve"> </w:t>
      </w:r>
      <w:r w:rsidRPr="009D3842">
        <w:rPr>
          <w:rFonts w:asciiTheme="minorHAnsi" w:hAnsiTheme="minorHAnsi" w:cstheme="minorHAnsi"/>
        </w:rPr>
        <w:t>would not be prescribed</w:t>
      </w:r>
      <w:r w:rsidRPr="009D3842">
        <w:rPr>
          <w:rFonts w:asciiTheme="minorHAnsi" w:hAnsiTheme="minorHAnsi" w:cstheme="minorHAnsi"/>
          <w:spacing w:val="2"/>
        </w:rPr>
        <w:t xml:space="preserve"> </w:t>
      </w:r>
      <w:r w:rsidRPr="009D3842">
        <w:rPr>
          <w:rFonts w:asciiTheme="minorHAnsi" w:hAnsiTheme="minorHAnsi" w:cstheme="minorHAnsi"/>
        </w:rPr>
        <w:t>for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this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type of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pain.</w:t>
      </w:r>
    </w:p>
    <w:p w:rsidR="00157720" w:rsidRPr="009D3842" w:rsidRDefault="00157720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157720" w:rsidRPr="009D3842" w:rsidRDefault="001F7282">
      <w:pPr>
        <w:spacing w:before="1"/>
        <w:ind w:left="123" w:right="7448"/>
        <w:jc w:val="center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MULTIPLE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RESPONSE</w:t>
      </w:r>
    </w:p>
    <w:p w:rsidR="00157720" w:rsidRPr="009D3842" w:rsidRDefault="00157720">
      <w:pPr>
        <w:pStyle w:val="BodyText"/>
        <w:ind w:left="0"/>
        <w:rPr>
          <w:rFonts w:asciiTheme="minorHAnsi" w:hAnsiTheme="minorHAnsi" w:cstheme="minorHAnsi"/>
        </w:rPr>
      </w:pPr>
    </w:p>
    <w:p w:rsidR="00157720" w:rsidRPr="009D3842" w:rsidRDefault="001F7282">
      <w:pPr>
        <w:pStyle w:val="ListParagraph"/>
        <w:numPr>
          <w:ilvl w:val="0"/>
          <w:numId w:val="1"/>
        </w:numPr>
        <w:tabs>
          <w:tab w:val="left" w:pos="772"/>
        </w:tabs>
        <w:spacing w:before="1" w:line="240" w:lineRule="auto"/>
        <w:ind w:right="733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The</w:t>
      </w:r>
      <w:r w:rsidRPr="009D384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nurse</w:t>
      </w:r>
      <w:r w:rsidRPr="009D384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is caring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for an infant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with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developmental dysplasia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of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the hip.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Which clinical</w:t>
      </w:r>
      <w:r w:rsidRPr="009D384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manifestations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should the nurse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expect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to observe?</w:t>
      </w:r>
      <w:r w:rsidRPr="009D384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(</w:t>
      </w:r>
      <w:r w:rsidRPr="009D3842">
        <w:rPr>
          <w:rFonts w:asciiTheme="minorHAnsi" w:hAnsiTheme="minorHAnsi" w:cstheme="minorHAnsi"/>
          <w:i/>
          <w:sz w:val="24"/>
          <w:szCs w:val="24"/>
        </w:rPr>
        <w:t>Select all that</w:t>
      </w:r>
      <w:r w:rsidRPr="009D3842">
        <w:rPr>
          <w:rFonts w:asciiTheme="minorHAnsi" w:hAnsiTheme="minorHAnsi" w:cstheme="minorHAnsi"/>
          <w:i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i/>
          <w:sz w:val="24"/>
          <w:szCs w:val="24"/>
        </w:rPr>
        <w:t>apply.</w:t>
      </w:r>
      <w:r w:rsidRPr="009D3842">
        <w:rPr>
          <w:rFonts w:asciiTheme="minorHAnsi" w:hAnsiTheme="minorHAnsi" w:cstheme="minorHAnsi"/>
          <w:sz w:val="24"/>
          <w:szCs w:val="24"/>
        </w:rPr>
        <w:t>)</w:t>
      </w:r>
    </w:p>
    <w:p w:rsidR="00157720" w:rsidRPr="009D3842" w:rsidRDefault="001F7282">
      <w:pPr>
        <w:pStyle w:val="ListParagraph"/>
        <w:numPr>
          <w:ilvl w:val="1"/>
          <w:numId w:val="1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Positive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Ortolani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click</w:t>
      </w:r>
    </w:p>
    <w:p w:rsidR="00157720" w:rsidRPr="009D3842" w:rsidRDefault="001F7282">
      <w:pPr>
        <w:pStyle w:val="ListParagraph"/>
        <w:numPr>
          <w:ilvl w:val="1"/>
          <w:numId w:val="1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Unequal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gluteal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folds</w:t>
      </w:r>
    </w:p>
    <w:p w:rsidR="00157720" w:rsidRPr="009D3842" w:rsidRDefault="001F7282">
      <w:pPr>
        <w:pStyle w:val="ListParagraph"/>
        <w:numPr>
          <w:ilvl w:val="1"/>
          <w:numId w:val="1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Negative</w:t>
      </w:r>
      <w:r w:rsidRPr="009D384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Babinski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sign</w:t>
      </w:r>
    </w:p>
    <w:p w:rsidR="00157720" w:rsidRPr="009D3842" w:rsidRDefault="001F7282">
      <w:pPr>
        <w:pStyle w:val="ListParagraph"/>
        <w:numPr>
          <w:ilvl w:val="1"/>
          <w:numId w:val="1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Trendelenburg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sign</w:t>
      </w:r>
    </w:p>
    <w:p w:rsidR="00157720" w:rsidRPr="009D3842" w:rsidRDefault="001F7282">
      <w:pPr>
        <w:pStyle w:val="ListParagraph"/>
        <w:numPr>
          <w:ilvl w:val="1"/>
          <w:numId w:val="1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Telescoping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of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the affected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limb</w:t>
      </w:r>
    </w:p>
    <w:p w:rsidR="00157720" w:rsidRPr="009D3842" w:rsidRDefault="001F7282">
      <w:pPr>
        <w:pStyle w:val="ListParagraph"/>
        <w:numPr>
          <w:ilvl w:val="1"/>
          <w:numId w:val="1"/>
        </w:numPr>
        <w:tabs>
          <w:tab w:val="left" w:pos="1131"/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Lordosis</w:t>
      </w:r>
    </w:p>
    <w:p w:rsidR="00157720" w:rsidRPr="009D3842" w:rsidRDefault="001F7282">
      <w:pPr>
        <w:spacing w:before="162"/>
        <w:ind w:left="123" w:right="7528"/>
        <w:jc w:val="center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ANS:</w:t>
      </w:r>
      <w:r w:rsidRPr="009D3842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A,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B</w:t>
      </w:r>
    </w:p>
    <w:p w:rsidR="00157720" w:rsidRPr="009D3842" w:rsidRDefault="00157720">
      <w:pPr>
        <w:pStyle w:val="BodyText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spacing w:before="56"/>
        <w:ind w:right="130"/>
        <w:jc w:val="right"/>
        <w:rPr>
          <w:rFonts w:asciiTheme="minorHAnsi" w:hAnsiTheme="minorHAnsi" w:cstheme="minorHAnsi"/>
          <w:sz w:val="24"/>
          <w:szCs w:val="24"/>
        </w:rPr>
      </w:pPr>
    </w:p>
    <w:p w:rsidR="00157720" w:rsidRPr="009D3842" w:rsidRDefault="00157720">
      <w:pPr>
        <w:jc w:val="right"/>
        <w:rPr>
          <w:rFonts w:asciiTheme="minorHAnsi" w:hAnsiTheme="minorHAnsi" w:cstheme="minorHAnsi"/>
          <w:sz w:val="24"/>
          <w:szCs w:val="24"/>
        </w:rPr>
        <w:sectPr w:rsidR="00157720" w:rsidRPr="009D3842">
          <w:type w:val="continuous"/>
          <w:pgSz w:w="12240" w:h="15840"/>
          <w:pgMar w:top="1080" w:right="940" w:bottom="340" w:left="1300" w:header="720" w:footer="720" w:gutter="0"/>
          <w:cols w:space="720"/>
        </w:sectPr>
      </w:pPr>
    </w:p>
    <w:p w:rsidR="00157720" w:rsidRPr="009D3842" w:rsidRDefault="001F7282">
      <w:pPr>
        <w:pStyle w:val="BodyText"/>
        <w:spacing w:before="82"/>
        <w:ind w:left="771" w:right="170"/>
        <w:rPr>
          <w:rFonts w:asciiTheme="minorHAnsi" w:hAnsiTheme="minorHAnsi" w:cstheme="minorHAnsi"/>
        </w:rPr>
      </w:pPr>
      <w:r w:rsidRPr="009D3842">
        <w:rPr>
          <w:rFonts w:asciiTheme="minorHAnsi" w:hAnsiTheme="minorHAnsi" w:cstheme="minorHAnsi"/>
        </w:rPr>
        <w:t>A positive Ortolani test and unequal gluteal folds are clinical manifestations of developmental</w:t>
      </w:r>
      <w:r w:rsidRPr="009D3842">
        <w:rPr>
          <w:rFonts w:asciiTheme="minorHAnsi" w:hAnsiTheme="minorHAnsi" w:cstheme="minorHAnsi"/>
          <w:spacing w:val="-57"/>
        </w:rPr>
        <w:t xml:space="preserve"> </w:t>
      </w:r>
      <w:r w:rsidRPr="009D3842">
        <w:rPr>
          <w:rFonts w:asciiTheme="minorHAnsi" w:hAnsiTheme="minorHAnsi" w:cstheme="minorHAnsi"/>
        </w:rPr>
        <w:t>dysplasia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of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the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hip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seen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from birth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to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2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to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3 months.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Unequal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gluteal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folds,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negative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Babinski</w:t>
      </w:r>
      <w:r w:rsidRPr="009D3842">
        <w:rPr>
          <w:rFonts w:asciiTheme="minorHAnsi" w:hAnsiTheme="minorHAnsi" w:cstheme="minorHAnsi"/>
          <w:spacing w:val="-57"/>
        </w:rPr>
        <w:t xml:space="preserve"> </w:t>
      </w:r>
      <w:r w:rsidRPr="009D3842">
        <w:rPr>
          <w:rFonts w:asciiTheme="minorHAnsi" w:hAnsiTheme="minorHAnsi" w:cstheme="minorHAnsi"/>
        </w:rPr>
        <w:t>sign, and Trendelenburg sign are signs that appear in older infants and children. Telescoping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of the affected limb and lordosis are not clinical manifestations of developmental dysplasia of</w:t>
      </w:r>
      <w:r w:rsidRPr="009D3842">
        <w:rPr>
          <w:rFonts w:asciiTheme="minorHAnsi" w:hAnsiTheme="minorHAnsi" w:cstheme="minorHAnsi"/>
          <w:spacing w:val="-57"/>
        </w:rPr>
        <w:t xml:space="preserve"> </w:t>
      </w:r>
      <w:r w:rsidRPr="009D3842">
        <w:rPr>
          <w:rFonts w:asciiTheme="minorHAnsi" w:hAnsiTheme="minorHAnsi" w:cstheme="minorHAnsi"/>
        </w:rPr>
        <w:t>the hip.</w:t>
      </w:r>
    </w:p>
    <w:p w:rsidR="00157720" w:rsidRPr="009D3842" w:rsidRDefault="00157720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57720" w:rsidRPr="009D3842" w:rsidRDefault="001F7282">
      <w:pPr>
        <w:pStyle w:val="ListParagraph"/>
        <w:numPr>
          <w:ilvl w:val="0"/>
          <w:numId w:val="1"/>
        </w:numPr>
        <w:tabs>
          <w:tab w:val="left" w:pos="772"/>
        </w:tabs>
        <w:spacing w:line="240" w:lineRule="auto"/>
        <w:ind w:right="17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An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adolescent with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juvenile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idiopathic</w:t>
      </w:r>
      <w:r w:rsidRPr="009D384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arthritis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(JIA)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prescribed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abatacept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(Orencia).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Which</w:t>
      </w:r>
      <w:r w:rsidRPr="009D384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should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the nurse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teach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the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adolescent regarding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this medication?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(</w:t>
      </w:r>
      <w:r w:rsidRPr="009D3842">
        <w:rPr>
          <w:rFonts w:asciiTheme="minorHAnsi" w:hAnsiTheme="minorHAnsi" w:cstheme="minorHAnsi"/>
          <w:i/>
          <w:sz w:val="24"/>
          <w:szCs w:val="24"/>
        </w:rPr>
        <w:t>Select all</w:t>
      </w:r>
      <w:r w:rsidRPr="009D3842">
        <w:rPr>
          <w:rFonts w:asciiTheme="minorHAnsi" w:hAnsiTheme="minorHAnsi" w:cstheme="minorHAnsi"/>
          <w:i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i/>
          <w:sz w:val="24"/>
          <w:szCs w:val="24"/>
        </w:rPr>
        <w:t>that apply.</w:t>
      </w:r>
      <w:r w:rsidRPr="009D3842">
        <w:rPr>
          <w:rFonts w:asciiTheme="minorHAnsi" w:hAnsiTheme="minorHAnsi" w:cstheme="minorHAnsi"/>
          <w:sz w:val="24"/>
          <w:szCs w:val="24"/>
        </w:rPr>
        <w:t>)</w:t>
      </w:r>
    </w:p>
    <w:p w:rsidR="00157720" w:rsidRPr="009D3842" w:rsidRDefault="001F7282">
      <w:pPr>
        <w:pStyle w:val="ListParagraph"/>
        <w:numPr>
          <w:ilvl w:val="1"/>
          <w:numId w:val="1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Avoid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receiving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live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immunizations while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taking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the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medication.</w:t>
      </w:r>
    </w:p>
    <w:p w:rsidR="00157720" w:rsidRPr="009D3842" w:rsidRDefault="001F7282">
      <w:pPr>
        <w:pStyle w:val="ListParagraph"/>
        <w:numPr>
          <w:ilvl w:val="1"/>
          <w:numId w:val="1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Before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beginning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this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medication,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tuberculin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screening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test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will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be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done.</w:t>
      </w:r>
    </w:p>
    <w:p w:rsidR="00157720" w:rsidRPr="009D3842" w:rsidRDefault="001F7282">
      <w:pPr>
        <w:pStyle w:val="ListParagraph"/>
        <w:numPr>
          <w:ilvl w:val="1"/>
          <w:numId w:val="1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You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will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be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getting a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twice-a-day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dose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of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this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medication.</w:t>
      </w:r>
    </w:p>
    <w:p w:rsidR="00157720" w:rsidRPr="009D3842" w:rsidRDefault="001F7282">
      <w:pPr>
        <w:pStyle w:val="ListParagraph"/>
        <w:numPr>
          <w:ilvl w:val="1"/>
          <w:numId w:val="1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This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medication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taken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orally.</w:t>
      </w:r>
    </w:p>
    <w:p w:rsidR="00157720" w:rsidRPr="009D3842" w:rsidRDefault="001F7282">
      <w:pPr>
        <w:spacing w:before="161"/>
        <w:ind w:left="77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ANS:</w:t>
      </w:r>
      <w:r w:rsidRPr="009D3842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A,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B</w:t>
      </w:r>
    </w:p>
    <w:p w:rsidR="00157720" w:rsidRPr="009D3842" w:rsidRDefault="001F7282">
      <w:pPr>
        <w:pStyle w:val="BodyText"/>
        <w:spacing w:before="2"/>
        <w:ind w:left="771" w:right="458"/>
        <w:rPr>
          <w:rFonts w:asciiTheme="minorHAnsi" w:hAnsiTheme="minorHAnsi" w:cstheme="minorHAnsi"/>
        </w:rPr>
      </w:pPr>
      <w:r w:rsidRPr="009D3842">
        <w:rPr>
          <w:rFonts w:asciiTheme="minorHAnsi" w:hAnsiTheme="minorHAnsi" w:cstheme="minorHAnsi"/>
        </w:rPr>
        <w:t>Abatacept reduces inflammation by inhibiting T cells and is given intravenously every 4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weeks. Possible side effects of biologics include an increased infection risk. Because of the</w:t>
      </w:r>
      <w:r w:rsidRPr="009D3842">
        <w:rPr>
          <w:rFonts w:asciiTheme="minorHAnsi" w:hAnsiTheme="minorHAnsi" w:cstheme="minorHAnsi"/>
          <w:spacing w:val="-57"/>
        </w:rPr>
        <w:t xml:space="preserve"> </w:t>
      </w:r>
      <w:r w:rsidRPr="009D3842">
        <w:rPr>
          <w:rFonts w:asciiTheme="minorHAnsi" w:hAnsiTheme="minorHAnsi" w:cstheme="minorHAnsi"/>
        </w:rPr>
        <w:t>infection risk, children should be evaluated for tuberculosis exposure before starting these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medications.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Live vaccines should be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avoided while taking these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agents.</w:t>
      </w:r>
    </w:p>
    <w:p w:rsidR="00157720" w:rsidRPr="009D3842" w:rsidRDefault="00157720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pStyle w:val="BodyText"/>
        <w:ind w:left="0"/>
        <w:rPr>
          <w:rFonts w:asciiTheme="minorHAnsi" w:hAnsiTheme="minorHAnsi" w:cstheme="minorHAnsi"/>
        </w:rPr>
      </w:pPr>
    </w:p>
    <w:p w:rsidR="00157720" w:rsidRPr="009D3842" w:rsidRDefault="001F7282">
      <w:pPr>
        <w:pStyle w:val="ListParagraph"/>
        <w:numPr>
          <w:ilvl w:val="0"/>
          <w:numId w:val="1"/>
        </w:numPr>
        <w:tabs>
          <w:tab w:val="left" w:pos="772"/>
        </w:tabs>
        <w:spacing w:line="240" w:lineRule="auto"/>
        <w:ind w:right="33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A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school-age child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diagnosed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with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systemic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lupus erythematosus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(SLE). The</w:t>
      </w:r>
      <w:r w:rsidRPr="009D384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nurse</w:t>
      </w:r>
      <w:r w:rsidRPr="009D384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should</w:t>
      </w:r>
      <w:r w:rsidRPr="009D384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plan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to implement which interventions for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this child?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(</w:t>
      </w:r>
      <w:r w:rsidRPr="009D3842">
        <w:rPr>
          <w:rFonts w:asciiTheme="minorHAnsi" w:hAnsiTheme="minorHAnsi" w:cstheme="minorHAnsi"/>
          <w:i/>
          <w:sz w:val="24"/>
          <w:szCs w:val="24"/>
        </w:rPr>
        <w:t>Select all that</w:t>
      </w:r>
      <w:r w:rsidRPr="009D3842">
        <w:rPr>
          <w:rFonts w:asciiTheme="minorHAnsi" w:hAnsiTheme="minorHAnsi" w:cstheme="minorHAnsi"/>
          <w:i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i/>
          <w:sz w:val="24"/>
          <w:szCs w:val="24"/>
        </w:rPr>
        <w:t>apply.</w:t>
      </w:r>
      <w:r w:rsidRPr="009D3842">
        <w:rPr>
          <w:rFonts w:asciiTheme="minorHAnsi" w:hAnsiTheme="minorHAnsi" w:cstheme="minorHAnsi"/>
          <w:sz w:val="24"/>
          <w:szCs w:val="24"/>
        </w:rPr>
        <w:t>)</w:t>
      </w:r>
    </w:p>
    <w:p w:rsidR="00157720" w:rsidRPr="009D3842" w:rsidRDefault="001F7282">
      <w:pPr>
        <w:pStyle w:val="ListParagraph"/>
        <w:numPr>
          <w:ilvl w:val="1"/>
          <w:numId w:val="1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Instructions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to avoid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exposure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to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sunlight</w:t>
      </w:r>
    </w:p>
    <w:p w:rsidR="00157720" w:rsidRPr="009D3842" w:rsidRDefault="001F7282">
      <w:pPr>
        <w:pStyle w:val="ListParagraph"/>
        <w:numPr>
          <w:ilvl w:val="1"/>
          <w:numId w:val="1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Teaching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about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body</w:t>
      </w:r>
      <w:r w:rsidRPr="009D384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changes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associated with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SLE</w:t>
      </w:r>
    </w:p>
    <w:p w:rsidR="00157720" w:rsidRPr="009D3842" w:rsidRDefault="001F7282">
      <w:pPr>
        <w:pStyle w:val="ListParagraph"/>
        <w:numPr>
          <w:ilvl w:val="1"/>
          <w:numId w:val="1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Preparation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for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home</w:t>
      </w:r>
      <w:r w:rsidRPr="009D384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schooling</w:t>
      </w:r>
    </w:p>
    <w:p w:rsidR="00157720" w:rsidRPr="009D3842" w:rsidRDefault="001F7282">
      <w:pPr>
        <w:pStyle w:val="ListParagraph"/>
        <w:numPr>
          <w:ilvl w:val="1"/>
          <w:numId w:val="1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Restricted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activity</w:t>
      </w:r>
    </w:p>
    <w:p w:rsidR="00157720" w:rsidRPr="009D3842" w:rsidRDefault="001F7282">
      <w:pPr>
        <w:spacing w:before="163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ANS:</w:t>
      </w:r>
      <w:r w:rsidRPr="009D3842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A,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B</w:t>
      </w:r>
    </w:p>
    <w:p w:rsidR="00157720" w:rsidRPr="009D3842" w:rsidRDefault="001F7282">
      <w:pPr>
        <w:pStyle w:val="BodyText"/>
        <w:ind w:left="771" w:right="183"/>
        <w:rPr>
          <w:rFonts w:asciiTheme="minorHAnsi" w:hAnsiTheme="minorHAnsi" w:cstheme="minorHAnsi"/>
        </w:rPr>
      </w:pPr>
      <w:r w:rsidRPr="009D3842">
        <w:rPr>
          <w:rFonts w:asciiTheme="minorHAnsi" w:hAnsiTheme="minorHAnsi" w:cstheme="minorHAnsi"/>
        </w:rPr>
        <w:t>Key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issues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for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a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child with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SLE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include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therapy compliance;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body-image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problems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associated</w:t>
      </w:r>
      <w:r w:rsidRPr="009D3842">
        <w:rPr>
          <w:rFonts w:asciiTheme="minorHAnsi" w:hAnsiTheme="minorHAnsi" w:cstheme="minorHAnsi"/>
          <w:spacing w:val="-57"/>
        </w:rPr>
        <w:t xml:space="preserve"> </w:t>
      </w:r>
      <w:r w:rsidRPr="009D3842">
        <w:rPr>
          <w:rFonts w:asciiTheme="minorHAnsi" w:hAnsiTheme="minorHAnsi" w:cstheme="minorHAnsi"/>
        </w:rPr>
        <w:t>with rash, hair loss, and steroid therapy; school attendance; vocational activities; social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relationships; sexual activity; and pregnancy. Specific instructions for avoiding exposure to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the sun and UVB light, such as using sunscreens, wearing sun-resistant clothing, and altering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outdoor activities, must be provided with great sensitivity to ensure compliance while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minimizing the associated feeling of being different from peers. The child should continue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school attendance in order to gain interaction with peers, and activity should not be restricted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but promoted.</w:t>
      </w:r>
    </w:p>
    <w:p w:rsidR="00157720" w:rsidRPr="009D3842" w:rsidRDefault="00157720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pStyle w:val="BodyText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pStyle w:val="BodyText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ind w:right="130"/>
        <w:jc w:val="right"/>
        <w:rPr>
          <w:rFonts w:asciiTheme="minorHAnsi" w:hAnsiTheme="minorHAnsi" w:cstheme="minorHAnsi"/>
          <w:sz w:val="24"/>
          <w:szCs w:val="24"/>
        </w:rPr>
      </w:pPr>
    </w:p>
    <w:p w:rsidR="00157720" w:rsidRPr="009D3842" w:rsidRDefault="00157720">
      <w:pPr>
        <w:jc w:val="right"/>
        <w:rPr>
          <w:rFonts w:asciiTheme="minorHAnsi" w:hAnsiTheme="minorHAnsi" w:cstheme="minorHAnsi"/>
          <w:sz w:val="24"/>
          <w:szCs w:val="24"/>
        </w:rPr>
        <w:sectPr w:rsidR="00157720" w:rsidRPr="009D3842">
          <w:pgSz w:w="12240" w:h="15840"/>
          <w:pgMar w:top="1080" w:right="940" w:bottom="340" w:left="1300" w:header="202" w:footer="150" w:gutter="0"/>
          <w:cols w:space="720"/>
        </w:sectPr>
      </w:pPr>
    </w:p>
    <w:p w:rsidR="00157720" w:rsidRPr="009D3842" w:rsidRDefault="001F7282">
      <w:pPr>
        <w:pStyle w:val="ListParagraph"/>
        <w:numPr>
          <w:ilvl w:val="0"/>
          <w:numId w:val="1"/>
        </w:numPr>
        <w:tabs>
          <w:tab w:val="left" w:pos="772"/>
        </w:tabs>
        <w:spacing w:before="82" w:line="240" w:lineRule="auto"/>
        <w:ind w:right="312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The nurse is caring for a preschool child with a cast applied recently for a fractured tibia.</w:t>
      </w:r>
      <w:r w:rsidRPr="009D384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Which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assessment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findings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indicate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possible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compartment syndrome? (</w:t>
      </w:r>
      <w:r w:rsidRPr="009D3842">
        <w:rPr>
          <w:rFonts w:asciiTheme="minorHAnsi" w:hAnsiTheme="minorHAnsi" w:cstheme="minorHAnsi"/>
          <w:i/>
          <w:sz w:val="24"/>
          <w:szCs w:val="24"/>
        </w:rPr>
        <w:t>Select</w:t>
      </w:r>
      <w:r w:rsidRPr="009D3842">
        <w:rPr>
          <w:rFonts w:asciiTheme="minorHAnsi" w:hAnsiTheme="minorHAnsi" w:cstheme="minorHAnsi"/>
          <w:i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i/>
          <w:sz w:val="24"/>
          <w:szCs w:val="24"/>
        </w:rPr>
        <w:t>all</w:t>
      </w:r>
      <w:r w:rsidRPr="009D3842">
        <w:rPr>
          <w:rFonts w:asciiTheme="minorHAnsi" w:hAnsiTheme="minorHAnsi" w:cstheme="minorHAnsi"/>
          <w:i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i/>
          <w:sz w:val="24"/>
          <w:szCs w:val="24"/>
        </w:rPr>
        <w:t>that</w:t>
      </w:r>
      <w:r w:rsidRPr="009D3842">
        <w:rPr>
          <w:rFonts w:asciiTheme="minorHAnsi" w:hAnsiTheme="minorHAnsi" w:cstheme="minorHAnsi"/>
          <w:i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i/>
          <w:sz w:val="24"/>
          <w:szCs w:val="24"/>
        </w:rPr>
        <w:t>apply.</w:t>
      </w:r>
      <w:r w:rsidRPr="009D3842">
        <w:rPr>
          <w:rFonts w:asciiTheme="minorHAnsi" w:hAnsiTheme="minorHAnsi" w:cstheme="minorHAnsi"/>
          <w:sz w:val="24"/>
          <w:szCs w:val="24"/>
        </w:rPr>
        <w:t>)</w:t>
      </w:r>
    </w:p>
    <w:p w:rsidR="00157720" w:rsidRPr="009D3842" w:rsidRDefault="001F7282">
      <w:pPr>
        <w:pStyle w:val="ListParagraph"/>
        <w:numPr>
          <w:ilvl w:val="1"/>
          <w:numId w:val="1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Palpable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distal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pulse</w:t>
      </w:r>
    </w:p>
    <w:p w:rsidR="00157720" w:rsidRPr="009D3842" w:rsidRDefault="001F7282">
      <w:pPr>
        <w:pStyle w:val="ListParagraph"/>
        <w:numPr>
          <w:ilvl w:val="1"/>
          <w:numId w:val="1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Capillary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refill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to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extremity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less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than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3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seconds</w:t>
      </w:r>
    </w:p>
    <w:p w:rsidR="00157720" w:rsidRPr="009D3842" w:rsidRDefault="001F7282">
      <w:pPr>
        <w:pStyle w:val="ListParagraph"/>
        <w:numPr>
          <w:ilvl w:val="1"/>
          <w:numId w:val="1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Severe</w:t>
      </w:r>
      <w:r w:rsidRPr="009D384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pain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not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relieved by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analgesics</w:t>
      </w:r>
    </w:p>
    <w:p w:rsidR="00157720" w:rsidRPr="009D3842" w:rsidRDefault="001F7282">
      <w:pPr>
        <w:pStyle w:val="ListParagraph"/>
        <w:numPr>
          <w:ilvl w:val="1"/>
          <w:numId w:val="1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Tingling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of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extremity</w:t>
      </w:r>
    </w:p>
    <w:p w:rsidR="00157720" w:rsidRPr="009D3842" w:rsidRDefault="001F7282">
      <w:pPr>
        <w:pStyle w:val="ListParagraph"/>
        <w:numPr>
          <w:ilvl w:val="1"/>
          <w:numId w:val="1"/>
        </w:numPr>
        <w:tabs>
          <w:tab w:val="left" w:pos="1131"/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Inability</w:t>
      </w:r>
      <w:r w:rsidRPr="009D384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to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move</w:t>
      </w:r>
      <w:r w:rsidRPr="009D384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extremity</w:t>
      </w:r>
    </w:p>
    <w:p w:rsidR="00157720" w:rsidRPr="009D3842" w:rsidRDefault="001F7282">
      <w:pPr>
        <w:spacing w:before="162" w:line="253" w:lineRule="exact"/>
        <w:ind w:left="771"/>
        <w:jc w:val="both"/>
        <w:rPr>
          <w:rFonts w:asciiTheme="minorHAnsi" w:hAnsiTheme="minorHAnsi" w:cstheme="minorHAnsi"/>
          <w:sz w:val="24"/>
          <w:szCs w:val="24"/>
        </w:rPr>
      </w:pPr>
      <w:r w:rsidRPr="009D3842">
        <w:rPr>
          <w:rFonts w:asciiTheme="minorHAnsi" w:hAnsiTheme="minorHAnsi" w:cstheme="minorHAnsi"/>
          <w:sz w:val="24"/>
          <w:szCs w:val="24"/>
        </w:rPr>
        <w:t>ANS:</w:t>
      </w:r>
      <w:r w:rsidRPr="009D3842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C,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D,</w:t>
      </w:r>
      <w:r w:rsidRPr="009D384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D3842">
        <w:rPr>
          <w:rFonts w:asciiTheme="minorHAnsi" w:hAnsiTheme="minorHAnsi" w:cstheme="minorHAnsi"/>
          <w:sz w:val="24"/>
          <w:szCs w:val="24"/>
        </w:rPr>
        <w:t>E</w:t>
      </w:r>
    </w:p>
    <w:p w:rsidR="00157720" w:rsidRPr="009D3842" w:rsidRDefault="001F7282">
      <w:pPr>
        <w:pStyle w:val="BodyText"/>
        <w:ind w:left="771" w:right="397"/>
        <w:jc w:val="both"/>
        <w:rPr>
          <w:rFonts w:asciiTheme="minorHAnsi" w:hAnsiTheme="minorHAnsi" w:cstheme="minorHAnsi"/>
        </w:rPr>
      </w:pPr>
      <w:r w:rsidRPr="009D3842">
        <w:rPr>
          <w:rFonts w:asciiTheme="minorHAnsi" w:hAnsiTheme="minorHAnsi" w:cstheme="minorHAnsi"/>
        </w:rPr>
        <w:t>Indications of compartment syndrome are severe pain not relieved by analgesics, tingling of</w:t>
      </w:r>
      <w:r w:rsidRPr="009D3842">
        <w:rPr>
          <w:rFonts w:asciiTheme="minorHAnsi" w:hAnsiTheme="minorHAnsi" w:cstheme="minorHAnsi"/>
          <w:spacing w:val="-58"/>
        </w:rPr>
        <w:t xml:space="preserve"> </w:t>
      </w:r>
      <w:r w:rsidRPr="009D3842">
        <w:rPr>
          <w:rFonts w:asciiTheme="minorHAnsi" w:hAnsiTheme="minorHAnsi" w:cstheme="minorHAnsi"/>
        </w:rPr>
        <w:t>extremity, and inability to move extremity. A palpable distal pulse and capillary refill to the</w:t>
      </w:r>
      <w:r w:rsidRPr="009D3842">
        <w:rPr>
          <w:rFonts w:asciiTheme="minorHAnsi" w:hAnsiTheme="minorHAnsi" w:cstheme="minorHAnsi"/>
          <w:spacing w:val="-57"/>
        </w:rPr>
        <w:t xml:space="preserve"> </w:t>
      </w:r>
      <w:r w:rsidRPr="009D3842">
        <w:rPr>
          <w:rFonts w:asciiTheme="minorHAnsi" w:hAnsiTheme="minorHAnsi" w:cstheme="minorHAnsi"/>
        </w:rPr>
        <w:t>extremity</w:t>
      </w:r>
      <w:r w:rsidRPr="009D3842">
        <w:rPr>
          <w:rFonts w:asciiTheme="minorHAnsi" w:hAnsiTheme="minorHAnsi" w:cstheme="minorHAnsi"/>
          <w:spacing w:val="-1"/>
        </w:rPr>
        <w:t xml:space="preserve"> </w:t>
      </w:r>
      <w:r w:rsidRPr="009D3842">
        <w:rPr>
          <w:rFonts w:asciiTheme="minorHAnsi" w:hAnsiTheme="minorHAnsi" w:cstheme="minorHAnsi"/>
        </w:rPr>
        <w:t>less than 3 seconds are</w:t>
      </w:r>
      <w:r w:rsidRPr="009D3842">
        <w:rPr>
          <w:rFonts w:asciiTheme="minorHAnsi" w:hAnsiTheme="minorHAnsi" w:cstheme="minorHAnsi"/>
          <w:spacing w:val="-2"/>
        </w:rPr>
        <w:t xml:space="preserve"> </w:t>
      </w:r>
      <w:r w:rsidRPr="009D3842">
        <w:rPr>
          <w:rFonts w:asciiTheme="minorHAnsi" w:hAnsiTheme="minorHAnsi" w:cstheme="minorHAnsi"/>
        </w:rPr>
        <w:t>expected</w:t>
      </w:r>
      <w:r w:rsidRPr="009D3842">
        <w:rPr>
          <w:rFonts w:asciiTheme="minorHAnsi" w:hAnsiTheme="minorHAnsi" w:cstheme="minorHAnsi"/>
          <w:spacing w:val="1"/>
        </w:rPr>
        <w:t xml:space="preserve"> </w:t>
      </w:r>
      <w:r w:rsidRPr="009D3842">
        <w:rPr>
          <w:rFonts w:asciiTheme="minorHAnsi" w:hAnsiTheme="minorHAnsi" w:cstheme="minorHAnsi"/>
        </w:rPr>
        <w:t>findings.</w:t>
      </w:r>
    </w:p>
    <w:p w:rsidR="00157720" w:rsidRPr="009D3842" w:rsidRDefault="00157720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pStyle w:val="BodyText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pStyle w:val="BodyText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pStyle w:val="BodyText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pStyle w:val="BodyText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pStyle w:val="BodyText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pStyle w:val="BodyText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pStyle w:val="BodyText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pStyle w:val="BodyText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pStyle w:val="BodyText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pStyle w:val="BodyText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pStyle w:val="BodyText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pStyle w:val="BodyText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pStyle w:val="BodyText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pStyle w:val="BodyText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pStyle w:val="BodyText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pStyle w:val="BodyText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pStyle w:val="BodyText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pStyle w:val="BodyText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pStyle w:val="BodyText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pStyle w:val="BodyText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pStyle w:val="BodyText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pStyle w:val="BodyText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pStyle w:val="BodyText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pStyle w:val="BodyText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pStyle w:val="BodyText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pStyle w:val="BodyText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pStyle w:val="BodyText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pStyle w:val="BodyText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pStyle w:val="BodyText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pStyle w:val="BodyText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pStyle w:val="BodyText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pStyle w:val="BodyText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pStyle w:val="BodyText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pStyle w:val="BodyText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pStyle w:val="BodyText"/>
        <w:ind w:left="0"/>
        <w:rPr>
          <w:rFonts w:asciiTheme="minorHAnsi" w:hAnsiTheme="minorHAnsi" w:cstheme="minorHAnsi"/>
        </w:rPr>
      </w:pPr>
    </w:p>
    <w:p w:rsidR="00157720" w:rsidRPr="009D3842" w:rsidRDefault="00157720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bookmarkEnd w:id="0"/>
    <w:p w:rsidR="00157720" w:rsidRPr="009D3842" w:rsidRDefault="00157720">
      <w:pPr>
        <w:spacing w:before="56"/>
        <w:ind w:right="130"/>
        <w:jc w:val="right"/>
        <w:rPr>
          <w:rFonts w:asciiTheme="minorHAnsi" w:hAnsiTheme="minorHAnsi" w:cstheme="minorHAnsi"/>
          <w:sz w:val="24"/>
          <w:szCs w:val="24"/>
        </w:rPr>
      </w:pPr>
    </w:p>
    <w:sectPr w:rsidR="00157720" w:rsidRPr="009D3842">
      <w:pgSz w:w="12240" w:h="15840"/>
      <w:pgMar w:top="1080" w:right="940" w:bottom="340" w:left="1300" w:header="202" w:footer="15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4FBE" w:rsidRDefault="00CC4FBE">
      <w:r>
        <w:separator/>
      </w:r>
    </w:p>
  </w:endnote>
  <w:endnote w:type="continuationSeparator" w:id="0">
    <w:p w:rsidR="00CC4FBE" w:rsidRDefault="00CC4F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7720" w:rsidRDefault="009D3842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3136900</wp:posOffset>
              </wp:positionH>
              <wp:positionV relativeFrom="page">
                <wp:posOffset>9823450</wp:posOffset>
              </wp:positionV>
              <wp:extent cx="1492885" cy="22288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885" cy="2228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57720" w:rsidRDefault="00CC4FBE">
                          <w:pPr>
                            <w:spacing w:before="8"/>
                            <w:ind w:left="20"/>
                            <w:rPr>
                              <w:sz w:val="28"/>
                            </w:rPr>
                          </w:pPr>
                          <w:hyperlink r:id="rId1">
                            <w:r w:rsidR="001F7282">
                              <w:rPr>
                                <w:sz w:val="28"/>
                              </w:rPr>
                              <w:t>NURSINGTB.COM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247pt;margin-top:773.5pt;width:117.55pt;height:17.5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" filled="f" stroked="f">
              <v:textbox inset="0,0,0,0">
                <w:txbxContent>
                  <w:p w:rsidR="00157720" w:rsidRDefault="00CC4FBE">
                    <w:pPr>
                      <w:spacing w:before="8"/>
                      <w:ind w:left="20"/>
                      <w:rPr>
                        <w:sz w:val="28"/>
                      </w:rPr>
                    </w:pPr>
                    <w:hyperlink r:id="rId2">
                      <w:r w:rsidR="001F7282">
                        <w:rPr>
                          <w:sz w:val="28"/>
                        </w:rPr>
                        <w:t>NURSINGTB.COM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4FBE" w:rsidRDefault="00CC4FBE">
      <w:r>
        <w:separator/>
      </w:r>
    </w:p>
  </w:footnote>
  <w:footnote w:type="continuationSeparator" w:id="0">
    <w:p w:rsidR="00CC4FBE" w:rsidRDefault="00CC4FB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7720" w:rsidRDefault="009D3842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1219200</wp:posOffset>
              </wp:positionH>
              <wp:positionV relativeFrom="page">
                <wp:posOffset>115570</wp:posOffset>
              </wp:positionV>
              <wp:extent cx="5342255" cy="16637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42255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57720" w:rsidRDefault="00CC4FBE">
                          <w:pPr>
                            <w:spacing w:before="11"/>
                            <w:ind w:left="20"/>
                            <w:rPr>
                              <w:sz w:val="20"/>
                            </w:rPr>
                          </w:pPr>
                          <w:hyperlink r:id="rId1">
                            <w:r w:rsidR="001F7282">
                              <w:rPr>
                                <w:sz w:val="20"/>
                              </w:rPr>
                              <w:t>WONGS ESSENTIALS OF PEDIATRIC NURSING 10TH EDITION HOCKENBERRY TEST BANK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96pt;margin-top:9.1pt;width:420.65pt;height:13.1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" filled="f" stroked="f">
              <v:textbox inset="0,0,0,0">
                <w:txbxContent>
                  <w:p w:rsidR="00157720" w:rsidRDefault="00CC4FBE">
                    <w:pPr>
                      <w:spacing w:before="11"/>
                      <w:ind w:left="20"/>
                      <w:rPr>
                        <w:sz w:val="20"/>
                      </w:rPr>
                    </w:pPr>
                    <w:hyperlink r:id="rId2">
                      <w:r w:rsidR="001F7282">
                        <w:rPr>
                          <w:sz w:val="20"/>
                        </w:rPr>
                        <w:t>WONGS ESSENTIALS OF PEDIATRIC NURSING 10TH EDITION HOCKENBERRY TEST BANK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9A66D94"/>
    <w:multiLevelType w:val="hybridMultilevel"/>
    <w:tmpl w:val="1D104F80"/>
    <w:lvl w:ilvl="0" w:tplc="391A2D46">
      <w:start w:val="1"/>
      <w:numFmt w:val="decimal"/>
      <w:lvlText w:val="%1."/>
      <w:lvlJc w:val="left"/>
      <w:pPr>
        <w:ind w:left="771" w:hanging="346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4C828D66">
      <w:start w:val="1"/>
      <w:numFmt w:val="lowerLetter"/>
      <w:lvlText w:val="%2."/>
      <w:lvlJc w:val="left"/>
      <w:pPr>
        <w:ind w:left="1131" w:hanging="360"/>
        <w:jc w:val="left"/>
      </w:pPr>
      <w:rPr>
        <w:rFonts w:ascii="Times New Roman" w:eastAsia="Times New Roman" w:hAnsi="Times New Roman" w:cs="Times New Roman" w:hint="default"/>
        <w:w w:val="100"/>
        <w:position w:val="2"/>
        <w:sz w:val="22"/>
        <w:szCs w:val="22"/>
        <w:lang w:val="en-US" w:eastAsia="en-US" w:bidi="ar-SA"/>
      </w:rPr>
    </w:lvl>
    <w:lvl w:ilvl="2" w:tplc="0E24010A">
      <w:numFmt w:val="bullet"/>
      <w:lvlText w:val="•"/>
      <w:lvlJc w:val="left"/>
      <w:pPr>
        <w:ind w:left="1408" w:hanging="360"/>
      </w:pPr>
      <w:rPr>
        <w:rFonts w:hint="default"/>
        <w:lang w:val="en-US" w:eastAsia="en-US" w:bidi="ar-SA"/>
      </w:rPr>
    </w:lvl>
    <w:lvl w:ilvl="3" w:tplc="306AC796">
      <w:numFmt w:val="bullet"/>
      <w:lvlText w:val="•"/>
      <w:lvlJc w:val="left"/>
      <w:pPr>
        <w:ind w:left="1676" w:hanging="360"/>
      </w:pPr>
      <w:rPr>
        <w:rFonts w:hint="default"/>
        <w:lang w:val="en-US" w:eastAsia="en-US" w:bidi="ar-SA"/>
      </w:rPr>
    </w:lvl>
    <w:lvl w:ilvl="4" w:tplc="82FC8918">
      <w:numFmt w:val="bullet"/>
      <w:lvlText w:val="•"/>
      <w:lvlJc w:val="left"/>
      <w:pPr>
        <w:ind w:left="1945" w:hanging="360"/>
      </w:pPr>
      <w:rPr>
        <w:rFonts w:hint="default"/>
        <w:lang w:val="en-US" w:eastAsia="en-US" w:bidi="ar-SA"/>
      </w:rPr>
    </w:lvl>
    <w:lvl w:ilvl="5" w:tplc="D744CF44">
      <w:numFmt w:val="bullet"/>
      <w:lvlText w:val="•"/>
      <w:lvlJc w:val="left"/>
      <w:pPr>
        <w:ind w:left="2213" w:hanging="360"/>
      </w:pPr>
      <w:rPr>
        <w:rFonts w:hint="default"/>
        <w:lang w:val="en-US" w:eastAsia="en-US" w:bidi="ar-SA"/>
      </w:rPr>
    </w:lvl>
    <w:lvl w:ilvl="6" w:tplc="14C2B146">
      <w:numFmt w:val="bullet"/>
      <w:lvlText w:val="•"/>
      <w:lvlJc w:val="left"/>
      <w:pPr>
        <w:ind w:left="2482" w:hanging="360"/>
      </w:pPr>
      <w:rPr>
        <w:rFonts w:hint="default"/>
        <w:lang w:val="en-US" w:eastAsia="en-US" w:bidi="ar-SA"/>
      </w:rPr>
    </w:lvl>
    <w:lvl w:ilvl="7" w:tplc="52DAC8E8">
      <w:numFmt w:val="bullet"/>
      <w:lvlText w:val="•"/>
      <w:lvlJc w:val="left"/>
      <w:pPr>
        <w:ind w:left="2750" w:hanging="360"/>
      </w:pPr>
      <w:rPr>
        <w:rFonts w:hint="default"/>
        <w:lang w:val="en-US" w:eastAsia="en-US" w:bidi="ar-SA"/>
      </w:rPr>
    </w:lvl>
    <w:lvl w:ilvl="8" w:tplc="E634D718">
      <w:numFmt w:val="bullet"/>
      <w:lvlText w:val="•"/>
      <w:lvlJc w:val="left"/>
      <w:pPr>
        <w:ind w:left="3018" w:hanging="360"/>
      </w:pPr>
      <w:rPr>
        <w:rFonts w:hint="default"/>
        <w:lang w:val="en-US" w:eastAsia="en-US" w:bidi="ar-SA"/>
      </w:rPr>
    </w:lvl>
  </w:abstractNum>
  <w:abstractNum w:abstractNumId="1">
    <w:nsid w:val="626D4652"/>
    <w:multiLevelType w:val="hybridMultilevel"/>
    <w:tmpl w:val="D28E34EC"/>
    <w:lvl w:ilvl="0" w:tplc="8DF6A2AA">
      <w:start w:val="1"/>
      <w:numFmt w:val="decimal"/>
      <w:lvlText w:val="%1."/>
      <w:lvlJc w:val="left"/>
      <w:pPr>
        <w:ind w:left="771" w:hanging="34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BC1C106A">
      <w:start w:val="1"/>
      <w:numFmt w:val="lowerLetter"/>
      <w:lvlText w:val="%2."/>
      <w:lvlJc w:val="left"/>
      <w:pPr>
        <w:ind w:left="1131" w:hanging="360"/>
        <w:jc w:val="left"/>
      </w:pPr>
      <w:rPr>
        <w:rFonts w:ascii="Times New Roman" w:eastAsia="Times New Roman" w:hAnsi="Times New Roman" w:cs="Times New Roman" w:hint="default"/>
        <w:w w:val="100"/>
        <w:position w:val="2"/>
        <w:sz w:val="22"/>
        <w:szCs w:val="22"/>
        <w:lang w:val="en-US" w:eastAsia="en-US" w:bidi="ar-SA"/>
      </w:rPr>
    </w:lvl>
    <w:lvl w:ilvl="2" w:tplc="1D687470">
      <w:numFmt w:val="bullet"/>
      <w:lvlText w:val="•"/>
      <w:lvlJc w:val="left"/>
      <w:pPr>
        <w:ind w:left="2124" w:hanging="360"/>
      </w:pPr>
      <w:rPr>
        <w:rFonts w:hint="default"/>
        <w:lang w:val="en-US" w:eastAsia="en-US" w:bidi="ar-SA"/>
      </w:rPr>
    </w:lvl>
    <w:lvl w:ilvl="3" w:tplc="7938B5AE">
      <w:numFmt w:val="bullet"/>
      <w:lvlText w:val="•"/>
      <w:lvlJc w:val="left"/>
      <w:pPr>
        <w:ind w:left="3108" w:hanging="360"/>
      </w:pPr>
      <w:rPr>
        <w:rFonts w:hint="default"/>
        <w:lang w:val="en-US" w:eastAsia="en-US" w:bidi="ar-SA"/>
      </w:rPr>
    </w:lvl>
    <w:lvl w:ilvl="4" w:tplc="6F4E951A">
      <w:numFmt w:val="bullet"/>
      <w:lvlText w:val="•"/>
      <w:lvlJc w:val="left"/>
      <w:pPr>
        <w:ind w:left="4093" w:hanging="360"/>
      </w:pPr>
      <w:rPr>
        <w:rFonts w:hint="default"/>
        <w:lang w:val="en-US" w:eastAsia="en-US" w:bidi="ar-SA"/>
      </w:rPr>
    </w:lvl>
    <w:lvl w:ilvl="5" w:tplc="6B4A7F16">
      <w:numFmt w:val="bullet"/>
      <w:lvlText w:val="•"/>
      <w:lvlJc w:val="left"/>
      <w:pPr>
        <w:ind w:left="5077" w:hanging="360"/>
      </w:pPr>
      <w:rPr>
        <w:rFonts w:hint="default"/>
        <w:lang w:val="en-US" w:eastAsia="en-US" w:bidi="ar-SA"/>
      </w:rPr>
    </w:lvl>
    <w:lvl w:ilvl="6" w:tplc="E7540AE8">
      <w:numFmt w:val="bullet"/>
      <w:lvlText w:val="•"/>
      <w:lvlJc w:val="left"/>
      <w:pPr>
        <w:ind w:left="6062" w:hanging="360"/>
      </w:pPr>
      <w:rPr>
        <w:rFonts w:hint="default"/>
        <w:lang w:val="en-US" w:eastAsia="en-US" w:bidi="ar-SA"/>
      </w:rPr>
    </w:lvl>
    <w:lvl w:ilvl="7" w:tplc="AFA033F4">
      <w:numFmt w:val="bullet"/>
      <w:lvlText w:val="•"/>
      <w:lvlJc w:val="left"/>
      <w:pPr>
        <w:ind w:left="7046" w:hanging="360"/>
      </w:pPr>
      <w:rPr>
        <w:rFonts w:hint="default"/>
        <w:lang w:val="en-US" w:eastAsia="en-US" w:bidi="ar-SA"/>
      </w:rPr>
    </w:lvl>
    <w:lvl w:ilvl="8" w:tplc="96A83E0C">
      <w:numFmt w:val="bullet"/>
      <w:lvlText w:val="•"/>
      <w:lvlJc w:val="left"/>
      <w:pPr>
        <w:ind w:left="8031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157720"/>
    <w:rsid w:val="00157720"/>
    <w:rsid w:val="001F7282"/>
    <w:rsid w:val="009D3842"/>
    <w:rsid w:val="00CC4FBE"/>
    <w:rsid w:val="00CE7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9FF4813-C7B0-4356-9651-FF899E55D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131"/>
    </w:pPr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8"/>
      <w:ind w:left="20"/>
    </w:pPr>
    <w:rPr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line="276" w:lineRule="exact"/>
      <w:ind w:left="1131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nursingtb.com/" TargetMode="External"/><Relationship Id="rId1" Type="http://schemas.openxmlformats.org/officeDocument/2006/relationships/hyperlink" Target="https://nursingtb.com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s://nursingtb.com/download/wongs-essentials-pediatric-nursing-10th-hockenberry-test-bank/" TargetMode="External"/><Relationship Id="rId1" Type="http://schemas.openxmlformats.org/officeDocument/2006/relationships/hyperlink" Target="https://nursingtb.com/download/wongs-essentials-pediatric-nursing-10th-hockenberry-test-bank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3703</Words>
  <Characters>21113</Characters>
  <Application>Microsoft Office Word</Application>
  <DocSecurity>0</DocSecurity>
  <Lines>175</Lines>
  <Paragraphs>49</Paragraphs>
  <ScaleCrop>false</ScaleCrop>
  <Company/>
  <LinksUpToDate>false</LinksUpToDate>
  <CharactersWithSpaces>24767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common11</cp:lastModifiedBy>
  <cp:revision>3</cp:revision>
  <dcterms:created xsi:type="dcterms:W3CDTF">2021-03-17T07:08:00Z</dcterms:created>
  <dcterms:modified xsi:type="dcterms:W3CDTF">2021-03-17T07:31:00Z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2019-10-15T00:00:00Z</vt:filetime>
  </property>
  <property fmtid="{D5CDD505-2E9C-101B-9397-08002B2CF9AE}" pid="3" name="Creator">
    <vt:lpwstr>Microsoft® Word for Office 365</vt:lpwstr>
  </property>
  <property fmtid="{D5CDD505-2E9C-101B-9397-08002B2CF9AE}" pid="4" name="LastSaved">
    <vt:filetime>2021-03-17T00:00:00Z</vt:filetime>
  </property>
</Properties>
</file>