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52D5" w:rsidRPr="00C452D5" w:rsidRDefault="00C452D5" w:rsidP="00C452D5">
      <w:pPr>
        <w:ind w:left="0" w:firstLine="0"/>
        <w:rPr>
          <w:rFonts w:asciiTheme="minorHAnsi" w:hAnsiTheme="minorHAnsi" w:cstheme="minorHAnsi"/>
          <w:sz w:val="24"/>
          <w:szCs w:val="24"/>
        </w:rPr>
      </w:pPr>
      <w:bookmarkStart w:id="0" w:name="_GoBack"/>
      <w:r w:rsidRPr="00C452D5">
        <w:rPr>
          <w:rFonts w:asciiTheme="minorHAnsi" w:hAnsiTheme="minorHAnsi" w:cstheme="minorHAnsi"/>
          <w:sz w:val="24"/>
          <w:szCs w:val="24"/>
        </w:rPr>
        <w:t>Brightwood College - NURSING GERONTOLOG</w:t>
      </w:r>
    </w:p>
    <w:p w:rsidR="00402F8C" w:rsidRPr="00C452D5" w:rsidRDefault="00134472" w:rsidP="00C452D5">
      <w:pPr>
        <w:spacing w:after="111" w:line="240" w:lineRule="auto"/>
        <w:ind w:left="0" w:right="0" w:firstLine="0"/>
        <w:rPr>
          <w:rFonts w:asciiTheme="minorHAnsi" w:hAnsiTheme="minorHAnsi" w:cstheme="minorHAnsi"/>
          <w:sz w:val="24"/>
          <w:szCs w:val="24"/>
        </w:rPr>
      </w:pPr>
      <w:r w:rsidRPr="00C452D5">
        <w:rPr>
          <w:rFonts w:asciiTheme="minorHAnsi" w:hAnsiTheme="minorHAnsi" w:cstheme="minorHAnsi"/>
          <w:sz w:val="24"/>
          <w:szCs w:val="24"/>
        </w:rPr>
        <w:t>Chapter 06: Gerontological Nursing Across the Continuum of Care</w:t>
      </w:r>
    </w:p>
    <w:p w:rsidR="00402F8C" w:rsidRPr="00C452D5" w:rsidRDefault="00134472" w:rsidP="00C452D5">
      <w:pPr>
        <w:spacing w:after="268" w:line="313" w:lineRule="auto"/>
        <w:ind w:left="0" w:firstLine="0"/>
        <w:rPr>
          <w:rFonts w:asciiTheme="minorHAnsi" w:hAnsiTheme="minorHAnsi" w:cstheme="minorHAnsi"/>
          <w:sz w:val="24"/>
          <w:szCs w:val="24"/>
        </w:rPr>
      </w:pPr>
      <w:r w:rsidRPr="00C452D5">
        <w:rPr>
          <w:rFonts w:asciiTheme="minorHAnsi" w:hAnsiTheme="minorHAnsi" w:cstheme="minorHAnsi"/>
          <w:sz w:val="24"/>
          <w:szCs w:val="24"/>
        </w:rPr>
        <w:t>MULTIPLE CHOICE</w:t>
      </w:r>
    </w:p>
    <w:p w:rsidR="00402F8C" w:rsidRPr="00C452D5" w:rsidRDefault="00C452D5" w:rsidP="00C452D5">
      <w:pPr>
        <w:ind w:left="2000" w:firstLine="0"/>
        <w:rPr>
          <w:rFonts w:asciiTheme="minorHAnsi" w:hAnsiTheme="minorHAnsi" w:cstheme="minorHAnsi"/>
          <w:sz w:val="24"/>
          <w:szCs w:val="24"/>
        </w:rPr>
      </w:pPr>
      <w:r>
        <w:rPr>
          <w:rFonts w:asciiTheme="minorHAnsi" w:hAnsiTheme="minorHAnsi" w:cstheme="minorHAnsi"/>
          <w:sz w:val="24"/>
          <w:szCs w:val="24"/>
        </w:rPr>
        <w:t>1)</w:t>
      </w:r>
      <w:r w:rsidR="00134472" w:rsidRPr="00C452D5">
        <w:rPr>
          <w:rFonts w:asciiTheme="minorHAnsi" w:hAnsiTheme="minorHAnsi" w:cstheme="minorHAnsi"/>
          <w:sz w:val="24"/>
          <w:szCs w:val="24"/>
        </w:rPr>
        <w:t>An older female resident in the residential facility keeps a large collection of personal items and photographs of her late husband on her bedside table, but the nursing assistant and resident frequently argue about this. Why should the nurse intervene bet</w:t>
      </w:r>
      <w:r w:rsidR="00134472" w:rsidRPr="00C452D5">
        <w:rPr>
          <w:rFonts w:asciiTheme="minorHAnsi" w:hAnsiTheme="minorHAnsi" w:cstheme="minorHAnsi"/>
          <w:sz w:val="24"/>
          <w:szCs w:val="24"/>
        </w:rPr>
        <w:t>ween the resident and the nursing assistant?</w:t>
      </w:r>
    </w:p>
    <w:p w:rsidR="00402F8C" w:rsidRPr="00C452D5" w:rsidRDefault="00134472">
      <w:pPr>
        <w:numPr>
          <w:ilvl w:val="0"/>
          <w:numId w:val="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The resident is attempting to maintain her sense of personal space.</w:t>
      </w:r>
    </w:p>
    <w:p w:rsidR="00402F8C" w:rsidRPr="00C452D5" w:rsidRDefault="00134472">
      <w:pPr>
        <w:numPr>
          <w:ilvl w:val="0"/>
          <w:numId w:val="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The resident needs to accept the reality of her spouse’s death.</w:t>
      </w:r>
    </w:p>
    <w:p w:rsidR="00402F8C" w:rsidRPr="00C452D5" w:rsidRDefault="00134472">
      <w:pPr>
        <w:numPr>
          <w:ilvl w:val="0"/>
          <w:numId w:val="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The resident’s argumentative nature can indicate early dementia.</w:t>
      </w:r>
    </w:p>
    <w:p w:rsidR="00402F8C" w:rsidRPr="00C452D5" w:rsidRDefault="00134472">
      <w:pPr>
        <w:numPr>
          <w:ilvl w:val="0"/>
          <w:numId w:val="1"/>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Clutter from a</w:t>
      </w:r>
      <w:r w:rsidRPr="00C452D5">
        <w:rPr>
          <w:rFonts w:asciiTheme="minorHAnsi" w:hAnsiTheme="minorHAnsi" w:cstheme="minorHAnsi"/>
          <w:sz w:val="24"/>
          <w:szCs w:val="24"/>
        </w:rPr>
        <w:t>ll the personal items is a safety and liability risk.</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A thoughtful nurse respects and supports the resident’s boundaries. Even if the resident needed to accept the reality of her spouse’s death, the resident’s grief process and personal space should be respected. Although the resident’s argumentative nature c</w:t>
      </w:r>
      <w:r w:rsidRPr="00C452D5">
        <w:rPr>
          <w:rFonts w:asciiTheme="minorHAnsi" w:hAnsiTheme="minorHAnsi" w:cstheme="minorHAnsi"/>
          <w:sz w:val="24"/>
          <w:szCs w:val="24"/>
        </w:rPr>
        <w:t>an indicate early dementia, the resident’s behavior can also be understood as a healthy defense of personal space. Although the rationale of the nurse assistant is probably that the clutter from all the personal items is a safety and liability risk, the as</w:t>
      </w:r>
      <w:r w:rsidRPr="00C452D5">
        <w:rPr>
          <w:rFonts w:asciiTheme="minorHAnsi" w:hAnsiTheme="minorHAnsi" w:cstheme="minorHAnsi"/>
          <w:sz w:val="24"/>
          <w:szCs w:val="24"/>
        </w:rPr>
        <w:t>sistant should realize that this resident is entitled to the personal use of her personal space.</w:t>
      </w:r>
    </w:p>
    <w:p w:rsidR="00402F8C" w:rsidRPr="00C452D5" w:rsidRDefault="00134472">
      <w:pPr>
        <w:spacing w:after="0" w:line="350" w:lineRule="auto"/>
        <w:ind w:left="1671" w:firstLine="344"/>
        <w:jc w:val="both"/>
        <w:rPr>
          <w:rFonts w:asciiTheme="minorHAnsi" w:hAnsiTheme="minorHAnsi" w:cstheme="minorHAnsi"/>
          <w:sz w:val="24"/>
          <w:szCs w:val="24"/>
        </w:rPr>
      </w:pPr>
      <w:r w:rsidRPr="00C452D5">
        <w:rPr>
          <w:rFonts w:asciiTheme="minorHAnsi" w:hAnsiTheme="minorHAnsi" w:cstheme="minorHAnsi"/>
          <w:sz w:val="24"/>
          <w:szCs w:val="24"/>
        </w:rPr>
        <w:t xml:space="preserve"> 2. </w:t>
      </w:r>
      <w:r w:rsidRPr="00C452D5">
        <w:rPr>
          <w:rFonts w:asciiTheme="minorHAnsi" w:hAnsiTheme="minorHAnsi" w:cstheme="minorHAnsi"/>
          <w:sz w:val="24"/>
          <w:szCs w:val="24"/>
        </w:rPr>
        <w:t xml:space="preserve">Which statement is </w:t>
      </w:r>
      <w:r w:rsidRPr="00C452D5">
        <w:rPr>
          <w:rFonts w:asciiTheme="minorHAnsi" w:hAnsiTheme="minorHAnsi" w:cstheme="minorHAnsi"/>
          <w:i/>
          <w:sz w:val="24"/>
          <w:szCs w:val="24"/>
        </w:rPr>
        <w:t>true</w:t>
      </w:r>
      <w:r w:rsidRPr="00C452D5">
        <w:rPr>
          <w:rFonts w:asciiTheme="minorHAnsi" w:hAnsiTheme="minorHAnsi" w:cstheme="minorHAnsi"/>
          <w:sz w:val="24"/>
          <w:szCs w:val="24"/>
        </w:rPr>
        <w:t xml:space="preserve"> about living arrangements for older adults</w:t>
      </w:r>
      <w:r w:rsidRPr="00C452D5">
        <w:rPr>
          <w:rFonts w:asciiTheme="minorHAnsi" w:hAnsiTheme="minorHAnsi" w:cstheme="minorHAnsi"/>
          <w:sz w:val="24"/>
          <w:szCs w:val="24"/>
        </w:rPr>
        <w:t>?</w:t>
      </w:r>
    </w:p>
    <w:p w:rsidR="00402F8C" w:rsidRPr="00C452D5" w:rsidRDefault="00134472">
      <w:pPr>
        <w:numPr>
          <w:ilvl w:val="0"/>
          <w:numId w:val="2"/>
        </w:numPr>
        <w:spacing w:after="0" w:line="243" w:lineRule="auto"/>
        <w:ind w:right="356" w:hanging="360"/>
        <w:rPr>
          <w:rFonts w:asciiTheme="minorHAnsi" w:hAnsiTheme="minorHAnsi" w:cstheme="minorHAnsi"/>
          <w:sz w:val="24"/>
          <w:szCs w:val="24"/>
        </w:rPr>
      </w:pPr>
      <w:r w:rsidRPr="00C452D5">
        <w:rPr>
          <w:rFonts w:asciiTheme="minorHAnsi" w:hAnsiTheme="minorHAnsi" w:cstheme="minorHAnsi"/>
          <w:sz w:val="24"/>
          <w:szCs w:val="24"/>
        </w:rPr>
        <w:t>Older adults are more independent in their own homes than in a residential community.</w:t>
      </w:r>
    </w:p>
    <w:p w:rsidR="00402F8C" w:rsidRPr="00C452D5" w:rsidRDefault="00134472">
      <w:pPr>
        <w:numPr>
          <w:ilvl w:val="0"/>
          <w:numId w:val="2"/>
        </w:numPr>
        <w:spacing w:after="0" w:line="243" w:lineRule="auto"/>
        <w:ind w:right="356" w:hanging="360"/>
        <w:rPr>
          <w:rFonts w:asciiTheme="minorHAnsi" w:hAnsiTheme="minorHAnsi" w:cstheme="minorHAnsi"/>
          <w:sz w:val="24"/>
          <w:szCs w:val="24"/>
        </w:rPr>
      </w:pPr>
      <w:r w:rsidRPr="00C452D5">
        <w:rPr>
          <w:rFonts w:asciiTheme="minorHAnsi" w:hAnsiTheme="minorHAnsi" w:cstheme="minorHAnsi"/>
          <w:sz w:val="24"/>
          <w:szCs w:val="24"/>
        </w:rPr>
        <w:t>The increase in real estate values makes home ownership essential to security.</w:t>
      </w:r>
    </w:p>
    <w:p w:rsidR="00402F8C" w:rsidRPr="00C452D5" w:rsidRDefault="00134472">
      <w:pPr>
        <w:numPr>
          <w:ilvl w:val="0"/>
          <w:numId w:val="2"/>
        </w:numPr>
        <w:spacing w:after="0" w:line="243" w:lineRule="auto"/>
        <w:ind w:right="356" w:hanging="360"/>
        <w:rPr>
          <w:rFonts w:asciiTheme="minorHAnsi" w:hAnsiTheme="minorHAnsi" w:cstheme="minorHAnsi"/>
          <w:sz w:val="24"/>
          <w:szCs w:val="24"/>
        </w:rPr>
      </w:pPr>
      <w:r w:rsidRPr="00C452D5">
        <w:rPr>
          <w:rFonts w:asciiTheme="minorHAnsi" w:hAnsiTheme="minorHAnsi" w:cstheme="minorHAnsi"/>
          <w:sz w:val="24"/>
          <w:szCs w:val="24"/>
        </w:rPr>
        <w:t>The Program for All-Inclusive Care for the Elderly (PACE) is a community alternative to n</w:t>
      </w:r>
      <w:r w:rsidRPr="00C452D5">
        <w:rPr>
          <w:rFonts w:asciiTheme="minorHAnsi" w:hAnsiTheme="minorHAnsi" w:cstheme="minorHAnsi"/>
          <w:sz w:val="24"/>
          <w:szCs w:val="24"/>
        </w:rPr>
        <w:t>ursing home care for frail older adults.</w:t>
      </w:r>
    </w:p>
    <w:p w:rsidR="00402F8C" w:rsidRPr="00C452D5" w:rsidRDefault="00134472">
      <w:pPr>
        <w:numPr>
          <w:ilvl w:val="0"/>
          <w:numId w:val="2"/>
        </w:numPr>
        <w:spacing w:after="161" w:line="243" w:lineRule="auto"/>
        <w:ind w:right="356" w:hanging="360"/>
        <w:rPr>
          <w:rFonts w:asciiTheme="minorHAnsi" w:hAnsiTheme="minorHAnsi" w:cstheme="minorHAnsi"/>
          <w:sz w:val="24"/>
          <w:szCs w:val="24"/>
        </w:rPr>
      </w:pPr>
      <w:r w:rsidRPr="00C452D5">
        <w:rPr>
          <w:rFonts w:asciiTheme="minorHAnsi" w:hAnsiTheme="minorHAnsi" w:cstheme="minorHAnsi"/>
          <w:sz w:val="24"/>
          <w:szCs w:val="24"/>
        </w:rPr>
        <w:t>Florida is an example of a naturally occurring retirement community (NORC).</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C</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PACE is an alternative to nursing home care for frail older people who want to live independently in the community with a high quali</w:t>
      </w:r>
      <w:r w:rsidRPr="00C452D5">
        <w:rPr>
          <w:rFonts w:asciiTheme="minorHAnsi" w:hAnsiTheme="minorHAnsi" w:cstheme="minorHAnsi"/>
          <w:sz w:val="24"/>
          <w:szCs w:val="24"/>
        </w:rPr>
        <w:t>ty of life. Although relief from the burden of home maintenance can free a person for more independent living, this statement can or cannot be accurate, depending on the real estate market at the time. In addition, taxes and maintenance costs have also ris</w:t>
      </w:r>
      <w:r w:rsidRPr="00C452D5">
        <w:rPr>
          <w:rFonts w:asciiTheme="minorHAnsi" w:hAnsiTheme="minorHAnsi" w:cstheme="minorHAnsi"/>
          <w:sz w:val="24"/>
          <w:szCs w:val="24"/>
        </w:rPr>
        <w:t>en. A NORC is an organization formed by older adults living at home in geographic proximity to each other to provide supportive services for each other.</w:t>
      </w: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 xml:space="preserve">Which statement is </w:t>
      </w:r>
      <w:r w:rsidRPr="00C452D5">
        <w:rPr>
          <w:rFonts w:asciiTheme="minorHAnsi" w:hAnsiTheme="minorHAnsi" w:cstheme="minorHAnsi"/>
          <w:i/>
          <w:sz w:val="24"/>
          <w:szCs w:val="24"/>
        </w:rPr>
        <w:t>true</w:t>
      </w:r>
      <w:r w:rsidRPr="00C452D5">
        <w:rPr>
          <w:rFonts w:asciiTheme="minorHAnsi" w:hAnsiTheme="minorHAnsi" w:cstheme="minorHAnsi"/>
          <w:sz w:val="24"/>
          <w:szCs w:val="24"/>
        </w:rPr>
        <w:t xml:space="preserve"> about residential living for older adults?</w:t>
      </w:r>
    </w:p>
    <w:p w:rsidR="00402F8C" w:rsidRPr="00C452D5" w:rsidRDefault="00134472">
      <w:pPr>
        <w:numPr>
          <w:ilvl w:val="2"/>
          <w:numId w:val="7"/>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residential care facility is the new term for a nursing home.</w:t>
      </w:r>
    </w:p>
    <w:p w:rsidR="00402F8C" w:rsidRPr="00C452D5" w:rsidRDefault="00134472">
      <w:pPr>
        <w:numPr>
          <w:ilvl w:val="2"/>
          <w:numId w:val="7"/>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An assisted living facility (ALF) must have a registered nurse (RN) on staff.</w:t>
      </w:r>
    </w:p>
    <w:p w:rsidR="00402F8C" w:rsidRPr="00C452D5" w:rsidRDefault="00134472">
      <w:pPr>
        <w:numPr>
          <w:ilvl w:val="2"/>
          <w:numId w:val="7"/>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Administrators are realizing that their du</w:t>
      </w:r>
      <w:r w:rsidRPr="00C452D5">
        <w:rPr>
          <w:rFonts w:asciiTheme="minorHAnsi" w:hAnsiTheme="minorHAnsi" w:cstheme="minorHAnsi"/>
          <w:sz w:val="24"/>
          <w:szCs w:val="24"/>
        </w:rPr>
        <w:t>ty is to care for the residents as people.</w:t>
      </w:r>
    </w:p>
    <w:p w:rsidR="00402F8C" w:rsidRPr="00C452D5" w:rsidRDefault="00134472">
      <w:pPr>
        <w:numPr>
          <w:ilvl w:val="2"/>
          <w:numId w:val="7"/>
        </w:numPr>
        <w:spacing w:after="161"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“granny flat” is an apartment in a high-rise building reserved for seniors.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C</w:t>
      </w:r>
    </w:p>
    <w:p w:rsidR="00402F8C" w:rsidRDefault="00134472">
      <w:pPr>
        <w:rPr>
          <w:rFonts w:asciiTheme="minorHAnsi" w:hAnsiTheme="minorHAnsi" w:cstheme="minorHAnsi"/>
          <w:sz w:val="24"/>
          <w:szCs w:val="24"/>
        </w:rPr>
      </w:pPr>
      <w:r w:rsidRPr="00C452D5">
        <w:rPr>
          <w:rFonts w:asciiTheme="minorHAnsi" w:hAnsiTheme="minorHAnsi" w:cstheme="minorHAnsi"/>
          <w:sz w:val="24"/>
          <w:szCs w:val="24"/>
        </w:rPr>
        <w:t>The movement is under way from an institution-centered culture to a person-centered one. A residential care facility houses older adults who cannot live independently but do not need the round-the-clock, complex care capabilities of a nursing home. In most</w:t>
      </w:r>
      <w:r w:rsidRPr="00C452D5">
        <w:rPr>
          <w:rFonts w:asciiTheme="minorHAnsi" w:hAnsiTheme="minorHAnsi" w:cstheme="minorHAnsi"/>
          <w:sz w:val="24"/>
          <w:szCs w:val="24"/>
        </w:rPr>
        <w:t xml:space="preserve"> states, ALFs are not required to provide skilled nursing. A “granny flat” is the term used in Australia for a small, prefabricated housing unit where an older adult can live separately from, but close to, family on family property.</w:t>
      </w:r>
    </w:p>
    <w:p w:rsidR="00C452D5" w:rsidRDefault="00C452D5">
      <w:pPr>
        <w:rPr>
          <w:rFonts w:asciiTheme="minorHAnsi" w:hAnsiTheme="minorHAnsi" w:cstheme="minorHAnsi"/>
          <w:sz w:val="24"/>
          <w:szCs w:val="24"/>
        </w:rPr>
      </w:pPr>
    </w:p>
    <w:p w:rsidR="00C452D5" w:rsidRPr="00C452D5" w:rsidRDefault="00C452D5">
      <w:pPr>
        <w:rPr>
          <w:rFonts w:asciiTheme="minorHAnsi" w:hAnsiTheme="minorHAnsi" w:cstheme="minorHAnsi"/>
          <w:sz w:val="24"/>
          <w:szCs w:val="24"/>
        </w:rPr>
      </w:pPr>
    </w:p>
    <w:p w:rsidR="00402F8C" w:rsidRPr="00C452D5" w:rsidRDefault="00134472">
      <w:pPr>
        <w:numPr>
          <w:ilvl w:val="0"/>
          <w:numId w:val="3"/>
        </w:numPr>
        <w:spacing w:after="0" w:line="228" w:lineRule="auto"/>
        <w:ind w:hanging="454"/>
        <w:rPr>
          <w:rFonts w:asciiTheme="minorHAnsi" w:hAnsiTheme="minorHAnsi" w:cstheme="minorHAnsi"/>
          <w:sz w:val="24"/>
          <w:szCs w:val="24"/>
        </w:rPr>
      </w:pPr>
      <w:r w:rsidRPr="00C452D5">
        <w:rPr>
          <w:rFonts w:asciiTheme="minorHAnsi" w:hAnsiTheme="minorHAnsi" w:cstheme="minorHAnsi"/>
          <w:sz w:val="24"/>
          <w:szCs w:val="24"/>
        </w:rPr>
        <w:t xml:space="preserve">A resident of a long-term care facility has been asking to have the drain in the bathroom sink </w:t>
      </w:r>
      <w:r w:rsidRPr="00C452D5">
        <w:rPr>
          <w:rFonts w:asciiTheme="minorHAnsi" w:hAnsiTheme="minorHAnsi" w:cstheme="minorHAnsi"/>
          <w:sz w:val="24"/>
          <w:szCs w:val="24"/>
        </w:rPr>
        <w:t xml:space="preserve">repaired for 2 months. The nurse responds by saying that when they move to the new building, the sinks will work very well. Which right of a resident of a long-term care facility has the nurse violated? </w:t>
      </w:r>
      <w:r w:rsidRPr="00C452D5">
        <w:rPr>
          <w:rFonts w:asciiTheme="minorHAnsi" w:hAnsiTheme="minorHAnsi" w:cstheme="minorHAnsi"/>
          <w:sz w:val="24"/>
          <w:szCs w:val="24"/>
        </w:rPr>
        <w:t xml:space="preserve">a. </w:t>
      </w:r>
      <w:r w:rsidRPr="00C452D5">
        <w:rPr>
          <w:rFonts w:asciiTheme="minorHAnsi" w:hAnsiTheme="minorHAnsi" w:cstheme="minorHAnsi"/>
          <w:sz w:val="24"/>
          <w:szCs w:val="24"/>
        </w:rPr>
        <w:t>Right to be free of all forms of abuse</w:t>
      </w:r>
    </w:p>
    <w:p w:rsidR="00402F8C" w:rsidRPr="00C452D5" w:rsidRDefault="00134472">
      <w:pPr>
        <w:numPr>
          <w:ilvl w:val="1"/>
          <w:numId w:val="5"/>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Right to be</w:t>
      </w:r>
      <w:r w:rsidRPr="00C452D5">
        <w:rPr>
          <w:rFonts w:asciiTheme="minorHAnsi" w:hAnsiTheme="minorHAnsi" w:cstheme="minorHAnsi"/>
          <w:sz w:val="24"/>
          <w:szCs w:val="24"/>
        </w:rPr>
        <w:t xml:space="preserve"> transferred for appropriate reasons</w:t>
      </w:r>
    </w:p>
    <w:p w:rsidR="00402F8C" w:rsidRPr="00C452D5" w:rsidRDefault="00134472">
      <w:pPr>
        <w:numPr>
          <w:ilvl w:val="1"/>
          <w:numId w:val="5"/>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Right to voice grievances and have them remedied</w:t>
      </w:r>
    </w:p>
    <w:p w:rsidR="00402F8C" w:rsidRPr="00C452D5" w:rsidRDefault="00134472">
      <w:pPr>
        <w:numPr>
          <w:ilvl w:val="1"/>
          <w:numId w:val="5"/>
        </w:numPr>
        <w:spacing w:after="161" w:line="243" w:lineRule="auto"/>
        <w:ind w:hanging="360"/>
        <w:rPr>
          <w:rFonts w:asciiTheme="minorHAnsi" w:hAnsiTheme="minorHAnsi" w:cstheme="minorHAnsi"/>
          <w:sz w:val="24"/>
          <w:szCs w:val="24"/>
        </w:rPr>
      </w:pPr>
      <w:r w:rsidRPr="00C452D5">
        <w:rPr>
          <w:rFonts w:asciiTheme="minorHAnsi" w:hAnsiTheme="minorHAnsi" w:cstheme="minorHAnsi"/>
          <w:sz w:val="24"/>
          <w:szCs w:val="24"/>
        </w:rPr>
        <w:t>Right to information about conditions and treatments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C</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The nurse has violated the resident’s right to voice a grievance and to have the problem fixed. If the residen</w:t>
      </w:r>
      <w:r w:rsidRPr="00C452D5">
        <w:rPr>
          <w:rFonts w:asciiTheme="minorHAnsi" w:hAnsiTheme="minorHAnsi" w:cstheme="minorHAnsi"/>
          <w:sz w:val="24"/>
          <w:szCs w:val="24"/>
        </w:rPr>
        <w:t>ts were moving into the new building in a few days, then the nurse’s response might be suitable; however, without specifying a time limit, the nurse has violated the resident’s right to voice a grievance and have it remedied. A clogged sink is not abuse. T</w:t>
      </w:r>
      <w:r w:rsidRPr="00C452D5">
        <w:rPr>
          <w:rFonts w:asciiTheme="minorHAnsi" w:hAnsiTheme="minorHAnsi" w:cstheme="minorHAnsi"/>
          <w:sz w:val="24"/>
          <w:szCs w:val="24"/>
        </w:rPr>
        <w:t>he resident is not going to be transferred; all of the residents are moving to a new facility. A resident’s condition or treatments are not mentioned by the resident.</w:t>
      </w:r>
    </w:p>
    <w:p w:rsidR="00C452D5" w:rsidRDefault="00C452D5" w:rsidP="00C452D5">
      <w:pPr>
        <w:ind w:left="2125" w:firstLine="0"/>
        <w:rPr>
          <w:rFonts w:asciiTheme="minorHAnsi" w:hAnsiTheme="minorHAnsi" w:cstheme="minorHAnsi"/>
          <w:sz w:val="24"/>
          <w:szCs w:val="24"/>
        </w:rPr>
      </w:pP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A nursing home is converting to a person-centered culture from an institution-centered culture. Which nursing intervention will be suitable in the new culture?</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Maintain consistent resident assignments.</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Provide structured activities for the residents.</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Assign nursing assistants to perform bathing.</w:t>
      </w:r>
    </w:p>
    <w:p w:rsidR="00402F8C" w:rsidRPr="00C452D5" w:rsidRDefault="00134472">
      <w:pPr>
        <w:numPr>
          <w:ilvl w:val="1"/>
          <w:numId w:val="3"/>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Determine mealtime on the basis of staffing levels.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 xml:space="preserve">As part of a person-centered culture, nurses should have consistent resident assignments to establish </w:t>
      </w:r>
      <w:r w:rsidRPr="00C452D5">
        <w:rPr>
          <w:rFonts w:asciiTheme="minorHAnsi" w:hAnsiTheme="minorHAnsi" w:cstheme="minorHAnsi"/>
          <w:sz w:val="24"/>
          <w:szCs w:val="24"/>
        </w:rPr>
        <w:t>rapport with their residents and become familiar with their unique qualities and preferences. Activities structured by the staff are part of the institution-centered culture. Assigning assistants to perform bathing is part of the institutioncentered cultur</w:t>
      </w:r>
      <w:r w:rsidRPr="00C452D5">
        <w:rPr>
          <w:rFonts w:asciiTheme="minorHAnsi" w:hAnsiTheme="minorHAnsi" w:cstheme="minorHAnsi"/>
          <w:sz w:val="24"/>
          <w:szCs w:val="24"/>
        </w:rPr>
        <w:t>e because it focuses on tasks. Schedules are determined for the staff’s convenience as part of the institution-centered culture.</w:t>
      </w:r>
    </w:p>
    <w:p w:rsidR="00C452D5" w:rsidRDefault="00C452D5" w:rsidP="00C452D5">
      <w:pPr>
        <w:spacing w:after="0" w:line="228" w:lineRule="auto"/>
        <w:ind w:left="2125" w:firstLine="0"/>
        <w:rPr>
          <w:rFonts w:asciiTheme="minorHAnsi" w:hAnsiTheme="minorHAnsi" w:cstheme="minorHAnsi"/>
          <w:sz w:val="24"/>
          <w:szCs w:val="24"/>
        </w:rPr>
      </w:pPr>
    </w:p>
    <w:p w:rsidR="00402F8C" w:rsidRPr="00C452D5" w:rsidRDefault="00134472">
      <w:pPr>
        <w:numPr>
          <w:ilvl w:val="0"/>
          <w:numId w:val="3"/>
        </w:numPr>
        <w:spacing w:after="0" w:line="228" w:lineRule="auto"/>
        <w:ind w:hanging="454"/>
        <w:rPr>
          <w:rFonts w:asciiTheme="minorHAnsi" w:hAnsiTheme="minorHAnsi" w:cstheme="minorHAnsi"/>
          <w:sz w:val="24"/>
          <w:szCs w:val="24"/>
        </w:rPr>
      </w:pPr>
      <w:r w:rsidRPr="00C452D5">
        <w:rPr>
          <w:rFonts w:asciiTheme="minorHAnsi" w:hAnsiTheme="minorHAnsi" w:cstheme="minorHAnsi"/>
          <w:sz w:val="24"/>
          <w:szCs w:val="24"/>
        </w:rPr>
        <w:t>The nurse prepares to trans</w:t>
      </w:r>
      <w:r w:rsidRPr="00C452D5">
        <w:rPr>
          <w:rFonts w:asciiTheme="minorHAnsi" w:hAnsiTheme="minorHAnsi" w:cstheme="minorHAnsi"/>
          <w:sz w:val="24"/>
          <w:szCs w:val="24"/>
        </w:rPr>
        <w:t xml:space="preserve">fer an older adult to a long-term care facility and calls the facility to give a report. Which nursing actions are the responsibilities of both the transferring nurse and the receiving nurse? </w:t>
      </w:r>
      <w:r w:rsidRPr="00C452D5">
        <w:rPr>
          <w:rFonts w:asciiTheme="minorHAnsi" w:hAnsiTheme="minorHAnsi" w:cstheme="minorHAnsi"/>
          <w:sz w:val="24"/>
          <w:szCs w:val="24"/>
        </w:rPr>
        <w:t xml:space="preserve">a. </w:t>
      </w:r>
      <w:r w:rsidRPr="00C452D5">
        <w:rPr>
          <w:rFonts w:asciiTheme="minorHAnsi" w:hAnsiTheme="minorHAnsi" w:cstheme="minorHAnsi"/>
          <w:sz w:val="24"/>
          <w:szCs w:val="24"/>
        </w:rPr>
        <w:t>Incorporating patient goals into the plan</w:t>
      </w:r>
    </w:p>
    <w:p w:rsidR="00402F8C" w:rsidRPr="00C452D5" w:rsidRDefault="00134472">
      <w:pPr>
        <w:numPr>
          <w:ilvl w:val="1"/>
          <w:numId w:val="8"/>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Ensuring the patien</w:t>
      </w:r>
      <w:r w:rsidRPr="00C452D5">
        <w:rPr>
          <w:rFonts w:asciiTheme="minorHAnsi" w:hAnsiTheme="minorHAnsi" w:cstheme="minorHAnsi"/>
          <w:sz w:val="24"/>
          <w:szCs w:val="24"/>
        </w:rPr>
        <w:t>t is stable for transfer</w:t>
      </w:r>
    </w:p>
    <w:p w:rsidR="00402F8C" w:rsidRPr="00C452D5" w:rsidRDefault="00134472">
      <w:pPr>
        <w:numPr>
          <w:ilvl w:val="1"/>
          <w:numId w:val="8"/>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Supplying patient documents for planning</w:t>
      </w:r>
    </w:p>
    <w:p w:rsidR="00402F8C" w:rsidRPr="00C452D5" w:rsidRDefault="00134472">
      <w:pPr>
        <w:numPr>
          <w:ilvl w:val="1"/>
          <w:numId w:val="8"/>
        </w:numPr>
        <w:spacing w:after="161"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Providing continuity of care during the transfer</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D</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A shared responsibility of the sending and the receiving nurses or care team is to regard the transition as a transfer versus a discha</w:t>
      </w:r>
      <w:r w:rsidRPr="00C452D5">
        <w:rPr>
          <w:rFonts w:asciiTheme="minorHAnsi" w:hAnsiTheme="minorHAnsi" w:cstheme="minorHAnsi"/>
          <w:sz w:val="24"/>
          <w:szCs w:val="24"/>
        </w:rPr>
        <w:t>rge and to provide continuous and consistent nursing care throughout the transfer phase. To accomplish this, the two nurses or groups must have clear, comprehensive communication. The receiving nurse incorporates patient goals into the plan. The sending nu</w:t>
      </w:r>
      <w:r w:rsidRPr="00C452D5">
        <w:rPr>
          <w:rFonts w:asciiTheme="minorHAnsi" w:hAnsiTheme="minorHAnsi" w:cstheme="minorHAnsi"/>
          <w:sz w:val="24"/>
          <w:szCs w:val="24"/>
        </w:rPr>
        <w:t>rse ensures that the patient is stable for the transfer to prevent decompensation during the trip or shortly after arrival at the new facility. The sending nurse is responsible for providing clear, comprehensive, and complete patient documentation.</w:t>
      </w:r>
    </w:p>
    <w:p w:rsidR="00C452D5" w:rsidRDefault="00C452D5">
      <w:pPr>
        <w:spacing w:after="268" w:line="242" w:lineRule="auto"/>
        <w:jc w:val="both"/>
        <w:rPr>
          <w:rFonts w:asciiTheme="minorHAnsi" w:hAnsiTheme="minorHAnsi" w:cstheme="minorHAnsi"/>
          <w:sz w:val="24"/>
          <w:szCs w:val="24"/>
        </w:rPr>
      </w:pP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A nurse completing a hospital discharge to home understands that which of the following interventions is most important before discharge?</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Medication reconciliation</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Providing a list of community resources</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Contacting a durable medical equipment facility</w:t>
      </w:r>
    </w:p>
    <w:p w:rsidR="00402F8C" w:rsidRPr="00C452D5" w:rsidRDefault="00134472">
      <w:pPr>
        <w:numPr>
          <w:ilvl w:val="1"/>
          <w:numId w:val="3"/>
        </w:numPr>
        <w:spacing w:after="161" w:line="243" w:lineRule="auto"/>
        <w:ind w:hanging="360"/>
        <w:rPr>
          <w:rFonts w:asciiTheme="minorHAnsi" w:hAnsiTheme="minorHAnsi" w:cstheme="minorHAnsi"/>
          <w:sz w:val="24"/>
          <w:szCs w:val="24"/>
        </w:rPr>
      </w:pPr>
      <w:r w:rsidRPr="00C452D5">
        <w:rPr>
          <w:rFonts w:asciiTheme="minorHAnsi" w:hAnsiTheme="minorHAnsi" w:cstheme="minorHAnsi"/>
          <w:sz w:val="24"/>
          <w:szCs w:val="24"/>
        </w:rPr>
        <w:t>Educ</w:t>
      </w:r>
      <w:r w:rsidRPr="00C452D5">
        <w:rPr>
          <w:rFonts w:asciiTheme="minorHAnsi" w:hAnsiTheme="minorHAnsi" w:cstheme="minorHAnsi"/>
          <w:sz w:val="24"/>
          <w:szCs w:val="24"/>
        </w:rPr>
        <w:t>ating the client on appropriate range-of-motion exercises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 xml:space="preserve">Medication reconciliation is the most important intervention to complete before discharge. Medication discrepancies are the most prevalent adverse event after hospital discharge and the most </w:t>
      </w:r>
      <w:r w:rsidRPr="00C452D5">
        <w:rPr>
          <w:rFonts w:asciiTheme="minorHAnsi" w:hAnsiTheme="minorHAnsi" w:cstheme="minorHAnsi"/>
          <w:sz w:val="24"/>
          <w:szCs w:val="24"/>
        </w:rPr>
        <w:t>challenging component of a successful hospital-to-home transition. Nurses’ attention to an accurate prehospital medication list, medication reconciliation during hospitalization and at discharge, and patient and family education about medications are requi</w:t>
      </w:r>
      <w:r w:rsidRPr="00C452D5">
        <w:rPr>
          <w:rFonts w:asciiTheme="minorHAnsi" w:hAnsiTheme="minorHAnsi" w:cstheme="minorHAnsi"/>
          <w:sz w:val="24"/>
          <w:szCs w:val="24"/>
        </w:rPr>
        <w:t>red to enhance safety. Educating the client on appropriate range-of-motion exercises, providing a list of community resources, and contacting a durable medical equipment facility are all important and should be completed as well, but medication reconciliat</w:t>
      </w:r>
      <w:r w:rsidRPr="00C452D5">
        <w:rPr>
          <w:rFonts w:asciiTheme="minorHAnsi" w:hAnsiTheme="minorHAnsi" w:cstheme="minorHAnsi"/>
          <w:sz w:val="24"/>
          <w:szCs w:val="24"/>
        </w:rPr>
        <w:t>ion should be the priority.</w:t>
      </w: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An older couple who lives in their own home is considering relocating to a continuing care retirement community (CCRC). T</w:t>
      </w:r>
      <w:r w:rsidRPr="00C452D5">
        <w:rPr>
          <w:rFonts w:asciiTheme="minorHAnsi" w:hAnsiTheme="minorHAnsi" w:cstheme="minorHAnsi"/>
          <w:sz w:val="24"/>
          <w:szCs w:val="24"/>
        </w:rPr>
        <w:t>he wife is independent in activities of daily living and volunteers at a homeless shelter twice a week. The husband recently had a stroke and is undergoing rehabilitation in a long-term care facility. One benefit of a CCRC for this couple is</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for married co</w:t>
      </w:r>
      <w:r w:rsidRPr="00C452D5">
        <w:rPr>
          <w:rFonts w:asciiTheme="minorHAnsi" w:hAnsiTheme="minorHAnsi" w:cstheme="minorHAnsi"/>
          <w:sz w:val="24"/>
          <w:szCs w:val="24"/>
        </w:rPr>
        <w:t>uples in which one spouse needs more care than the other, a CCRC allows them to live nearby in different parts of the same community.</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CCRC provides high-quality care at a lower cost than other programs.</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CCRC provides social and health services to adults who need supervised care in a safe setting during the day.</w:t>
      </w:r>
    </w:p>
    <w:p w:rsidR="00402F8C" w:rsidRPr="00C452D5" w:rsidRDefault="00134472">
      <w:pPr>
        <w:numPr>
          <w:ilvl w:val="1"/>
          <w:numId w:val="3"/>
        </w:numPr>
        <w:spacing w:after="158"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CCRC is more cost effective than a nursing home and provides care in a homelike environment.</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Life care communities, also known as CCRCs, provide the full range of residential options, from single-family homes to skilled nursing facilities, all in one location. For married couples in which one spouse needs more care than the other, life care commun</w:t>
      </w:r>
      <w:r w:rsidRPr="00C452D5">
        <w:rPr>
          <w:rFonts w:asciiTheme="minorHAnsi" w:hAnsiTheme="minorHAnsi" w:cstheme="minorHAnsi"/>
          <w:sz w:val="24"/>
          <w:szCs w:val="24"/>
        </w:rPr>
        <w:t>ities allow them to live nearby in a different part of the same community. Choosing to live in a CCRC is a costly endeavor, and individuals with low or even middle incomes and assets usually can’t afford this senior housing option. Adult day programs provi</w:t>
      </w:r>
      <w:r w:rsidRPr="00C452D5">
        <w:rPr>
          <w:rFonts w:asciiTheme="minorHAnsi" w:hAnsiTheme="minorHAnsi" w:cstheme="minorHAnsi"/>
          <w:sz w:val="24"/>
          <w:szCs w:val="24"/>
        </w:rPr>
        <w:t>de social and some health services to adults who need supervised care in a safe setting during the day.</w:t>
      </w: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A nurse in an assisted living facility (ALF) eval</w:t>
      </w:r>
      <w:r w:rsidRPr="00C452D5">
        <w:rPr>
          <w:rFonts w:asciiTheme="minorHAnsi" w:hAnsiTheme="minorHAnsi" w:cstheme="minorHAnsi"/>
          <w:sz w:val="24"/>
          <w:szCs w:val="24"/>
        </w:rPr>
        <w:t xml:space="preserve">uates the application for admission of an elderly woman. The woman is 87 years old, needs assistance with bathing and dressing, and is unable to prepare her own meals or do her own housekeeping. The nurse compares this applicant with the typical residents </w:t>
      </w:r>
      <w:r w:rsidRPr="00C452D5">
        <w:rPr>
          <w:rFonts w:asciiTheme="minorHAnsi" w:hAnsiTheme="minorHAnsi" w:cstheme="minorHAnsi"/>
          <w:sz w:val="24"/>
          <w:szCs w:val="24"/>
        </w:rPr>
        <w:t>of an ALF and concludes which of the following?</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This woman is not a typical resident of an ALF and is better suited to a long-term care facility.</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This woman matches the profile of a typical resident in an ALF.</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This wom</w:t>
      </w:r>
      <w:r w:rsidRPr="00C452D5">
        <w:rPr>
          <w:rFonts w:asciiTheme="minorHAnsi" w:hAnsiTheme="minorHAnsi" w:cstheme="minorHAnsi"/>
          <w:sz w:val="24"/>
          <w:szCs w:val="24"/>
        </w:rPr>
        <w:t xml:space="preserve">an is not a typical resident of </w:t>
      </w:r>
      <w:r w:rsidRPr="00C452D5">
        <w:rPr>
          <w:rFonts w:asciiTheme="minorHAnsi" w:hAnsiTheme="minorHAnsi" w:cstheme="minorHAnsi"/>
          <w:sz w:val="24"/>
          <w:szCs w:val="24"/>
        </w:rPr>
        <w:t>an ALF</w:t>
      </w:r>
      <w:r w:rsidRPr="00C452D5">
        <w:rPr>
          <w:rFonts w:asciiTheme="minorHAnsi" w:hAnsiTheme="minorHAnsi" w:cstheme="minorHAnsi"/>
          <w:sz w:val="24"/>
          <w:szCs w:val="24"/>
        </w:rPr>
        <w:t xml:space="preserve"> and is better suited for an adult day care program.</w:t>
      </w:r>
    </w:p>
    <w:p w:rsidR="00402F8C" w:rsidRPr="00C452D5" w:rsidRDefault="00134472">
      <w:pPr>
        <w:numPr>
          <w:ilvl w:val="1"/>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This woman is not a typical resident of an ALF and is better suited for a Program for All-Inclusive Care for the Elderly (PACE) Program.</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B</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The</w:t>
      </w:r>
      <w:r w:rsidRPr="00C452D5">
        <w:rPr>
          <w:rFonts w:asciiTheme="minorHAnsi" w:hAnsiTheme="minorHAnsi" w:cstheme="minorHAnsi"/>
          <w:sz w:val="24"/>
          <w:szCs w:val="24"/>
        </w:rPr>
        <w:t xml:space="preserve"> profile of a resident in an assisted living facility is a woman, approximately 87 years old, who needs assistance with two to three activities of daily living and needs help with meal preparation and managing medications.</w:t>
      </w:r>
    </w:p>
    <w:p w:rsidR="00402F8C" w:rsidRPr="00C452D5" w:rsidRDefault="00134472">
      <w:pPr>
        <w:numPr>
          <w:ilvl w:val="0"/>
          <w:numId w:val="3"/>
        </w:numPr>
        <w:ind w:hanging="454"/>
        <w:rPr>
          <w:rFonts w:asciiTheme="minorHAnsi" w:hAnsiTheme="minorHAnsi" w:cstheme="minorHAnsi"/>
          <w:sz w:val="24"/>
          <w:szCs w:val="24"/>
        </w:rPr>
      </w:pPr>
      <w:r w:rsidRPr="00C452D5">
        <w:rPr>
          <w:rFonts w:asciiTheme="minorHAnsi" w:hAnsiTheme="minorHAnsi" w:cstheme="minorHAnsi"/>
          <w:sz w:val="24"/>
          <w:szCs w:val="24"/>
        </w:rPr>
        <w:t>A nurse is considering employment in an assisted living facility (ALF). The nurse understands that which of the following are true about nursing in an ALF?</w:t>
      </w:r>
    </w:p>
    <w:p w:rsidR="00402F8C" w:rsidRPr="00C452D5" w:rsidRDefault="00134472">
      <w:pPr>
        <w:numPr>
          <w:ilvl w:val="2"/>
          <w:numId w:val="4"/>
        </w:numPr>
        <w:spacing w:after="0" w:line="243" w:lineRule="auto"/>
        <w:ind w:right="456" w:hanging="360"/>
        <w:rPr>
          <w:rFonts w:asciiTheme="minorHAnsi" w:hAnsiTheme="minorHAnsi" w:cstheme="minorHAnsi"/>
          <w:sz w:val="24"/>
          <w:szCs w:val="24"/>
        </w:rPr>
      </w:pPr>
      <w:r w:rsidRPr="00C452D5">
        <w:rPr>
          <w:rFonts w:asciiTheme="minorHAnsi" w:hAnsiTheme="minorHAnsi" w:cstheme="minorHAnsi"/>
          <w:sz w:val="24"/>
          <w:szCs w:val="24"/>
        </w:rPr>
        <w:t>A registered nurse (RN) is r</w:t>
      </w:r>
      <w:r w:rsidRPr="00C452D5">
        <w:rPr>
          <w:rFonts w:asciiTheme="minorHAnsi" w:hAnsiTheme="minorHAnsi" w:cstheme="minorHAnsi"/>
          <w:sz w:val="24"/>
          <w:szCs w:val="24"/>
        </w:rPr>
        <w:t>equired to supervise residents 24 hours per day in an ALF in all states in the United States.</w:t>
      </w:r>
    </w:p>
    <w:p w:rsidR="00402F8C" w:rsidRPr="00C452D5" w:rsidRDefault="00134472">
      <w:pPr>
        <w:numPr>
          <w:ilvl w:val="2"/>
          <w:numId w:val="4"/>
        </w:numPr>
        <w:spacing w:after="0" w:line="243" w:lineRule="auto"/>
        <w:ind w:right="456" w:hanging="360"/>
        <w:rPr>
          <w:rFonts w:asciiTheme="minorHAnsi" w:hAnsiTheme="minorHAnsi" w:cstheme="minorHAnsi"/>
          <w:sz w:val="24"/>
          <w:szCs w:val="24"/>
        </w:rPr>
      </w:pPr>
      <w:r w:rsidRPr="00C452D5">
        <w:rPr>
          <w:rFonts w:asciiTheme="minorHAnsi" w:hAnsiTheme="minorHAnsi" w:cstheme="minorHAnsi"/>
          <w:sz w:val="24"/>
          <w:szCs w:val="24"/>
        </w:rPr>
        <w:t>Not all states require an RN in ALFs; however, many do employ RNs.</w:t>
      </w:r>
    </w:p>
    <w:p w:rsidR="00402F8C" w:rsidRPr="00C452D5" w:rsidRDefault="00134472">
      <w:pPr>
        <w:numPr>
          <w:ilvl w:val="2"/>
          <w:numId w:val="4"/>
        </w:numPr>
        <w:spacing w:after="0" w:line="243" w:lineRule="auto"/>
        <w:ind w:right="456" w:hanging="360"/>
        <w:rPr>
          <w:rFonts w:asciiTheme="minorHAnsi" w:hAnsiTheme="minorHAnsi" w:cstheme="minorHAnsi"/>
          <w:sz w:val="24"/>
          <w:szCs w:val="24"/>
        </w:rPr>
      </w:pPr>
      <w:r w:rsidRPr="00C452D5">
        <w:rPr>
          <w:rFonts w:asciiTheme="minorHAnsi" w:hAnsiTheme="minorHAnsi" w:cstheme="minorHAnsi"/>
          <w:sz w:val="24"/>
          <w:szCs w:val="24"/>
        </w:rPr>
        <w:t>An RN is not required to supervise residents in all states in the United States, however, a licensed practice nurse (LPN) is required.</w:t>
      </w:r>
    </w:p>
    <w:p w:rsidR="00402F8C" w:rsidRPr="00C452D5" w:rsidRDefault="00134472">
      <w:pPr>
        <w:numPr>
          <w:ilvl w:val="2"/>
          <w:numId w:val="4"/>
        </w:numPr>
        <w:spacing w:after="158" w:line="243" w:lineRule="auto"/>
        <w:ind w:right="456" w:hanging="360"/>
        <w:rPr>
          <w:rFonts w:asciiTheme="minorHAnsi" w:hAnsiTheme="minorHAnsi" w:cstheme="minorHAnsi"/>
          <w:sz w:val="24"/>
          <w:szCs w:val="24"/>
        </w:rPr>
      </w:pPr>
      <w:r w:rsidRPr="00C452D5">
        <w:rPr>
          <w:rFonts w:asciiTheme="minorHAnsi" w:hAnsiTheme="minorHAnsi" w:cstheme="minorHAnsi"/>
          <w:sz w:val="24"/>
          <w:szCs w:val="24"/>
        </w:rPr>
        <w:t>An RN is required to supervise residents 12 hours per day in an ALF in all states in the United States.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B</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Not all st</w:t>
      </w:r>
      <w:r w:rsidRPr="00C452D5">
        <w:rPr>
          <w:rFonts w:asciiTheme="minorHAnsi" w:hAnsiTheme="minorHAnsi" w:cstheme="minorHAnsi"/>
          <w:sz w:val="24"/>
          <w:szCs w:val="24"/>
        </w:rPr>
        <w:t>ates in the United States require an RN in an ALF; however, between 47% and 70% employ an RN or an LPN or licensed vocational nurse.</w:t>
      </w:r>
    </w:p>
    <w:p w:rsidR="00402F8C" w:rsidRPr="00C452D5" w:rsidRDefault="00134472">
      <w:pPr>
        <w:numPr>
          <w:ilvl w:val="0"/>
          <w:numId w:val="3"/>
        </w:numPr>
        <w:spacing w:after="0" w:line="228" w:lineRule="auto"/>
        <w:ind w:hanging="454"/>
        <w:rPr>
          <w:rFonts w:asciiTheme="minorHAnsi" w:hAnsiTheme="minorHAnsi" w:cstheme="minorHAnsi"/>
          <w:sz w:val="24"/>
          <w:szCs w:val="24"/>
        </w:rPr>
      </w:pPr>
      <w:r w:rsidRPr="00C452D5">
        <w:rPr>
          <w:rFonts w:asciiTheme="minorHAnsi" w:hAnsiTheme="minorHAnsi" w:cstheme="minorHAnsi"/>
          <w:sz w:val="24"/>
          <w:szCs w:val="24"/>
        </w:rPr>
        <w:t xml:space="preserve">An older patient </w:t>
      </w:r>
      <w:r w:rsidRPr="00C452D5">
        <w:rPr>
          <w:rFonts w:asciiTheme="minorHAnsi" w:hAnsiTheme="minorHAnsi" w:cstheme="minorHAnsi"/>
          <w:sz w:val="24"/>
          <w:szCs w:val="24"/>
        </w:rPr>
        <w:t>is being discharged from the hospital to a subacute unit. The patient says to a nurse, “I am not sure I understand the difference between a subacute unit and a nursing home. Can you help me understand?” The nurse considers which of the following in formula</w:t>
      </w:r>
      <w:r w:rsidRPr="00C452D5">
        <w:rPr>
          <w:rFonts w:asciiTheme="minorHAnsi" w:hAnsiTheme="minorHAnsi" w:cstheme="minorHAnsi"/>
          <w:sz w:val="24"/>
          <w:szCs w:val="24"/>
        </w:rPr>
        <w:t xml:space="preserve">ting a response? </w:t>
      </w:r>
      <w:r w:rsidRPr="00C452D5">
        <w:rPr>
          <w:rFonts w:asciiTheme="minorHAnsi" w:hAnsiTheme="minorHAnsi" w:cstheme="minorHAnsi"/>
          <w:sz w:val="24"/>
          <w:szCs w:val="24"/>
        </w:rPr>
        <w:t xml:space="preserve">a. </w:t>
      </w:r>
      <w:r w:rsidRPr="00C452D5">
        <w:rPr>
          <w:rFonts w:asciiTheme="minorHAnsi" w:hAnsiTheme="minorHAnsi" w:cstheme="minorHAnsi"/>
          <w:sz w:val="24"/>
          <w:szCs w:val="24"/>
        </w:rPr>
        <w:t>Subacute care and nursing home care are identical.</w:t>
      </w:r>
    </w:p>
    <w:p w:rsidR="00402F8C" w:rsidRPr="00C452D5" w:rsidRDefault="00134472">
      <w:pPr>
        <w:numPr>
          <w:ilvl w:val="2"/>
          <w:numId w:val="6"/>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Subacute care is more intensive than traditional nursing home care.</w:t>
      </w:r>
    </w:p>
    <w:p w:rsidR="00402F8C" w:rsidRPr="00C452D5" w:rsidRDefault="00134472">
      <w:pPr>
        <w:numPr>
          <w:ilvl w:val="2"/>
          <w:numId w:val="6"/>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Subacute care is reimbursed by either Medicaid or private pay.</w:t>
      </w:r>
    </w:p>
    <w:p w:rsidR="00402F8C" w:rsidRPr="00C452D5" w:rsidRDefault="00134472">
      <w:pPr>
        <w:numPr>
          <w:ilvl w:val="2"/>
          <w:numId w:val="6"/>
        </w:numPr>
        <w:spacing w:after="16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Professional nursing staff levels are the same as thos</w:t>
      </w:r>
      <w:r w:rsidRPr="00C452D5">
        <w:rPr>
          <w:rFonts w:asciiTheme="minorHAnsi" w:hAnsiTheme="minorHAnsi" w:cstheme="minorHAnsi"/>
          <w:sz w:val="24"/>
          <w:szCs w:val="24"/>
        </w:rPr>
        <w:t>e in traditional nursing home settings.</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B</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Subacute care is more intensive than traditional nursing home care and is reimbursed by Medicare. Professional staffing levels tend to be higher than in traditional nursing home settings.</w:t>
      </w:r>
    </w:p>
    <w:p w:rsidR="00402F8C" w:rsidRPr="00C452D5" w:rsidRDefault="00134472">
      <w:pPr>
        <w:spacing w:after="268" w:line="313" w:lineRule="auto"/>
        <w:ind w:left="1380"/>
        <w:rPr>
          <w:rFonts w:asciiTheme="minorHAnsi" w:hAnsiTheme="minorHAnsi" w:cstheme="minorHAnsi"/>
          <w:sz w:val="24"/>
          <w:szCs w:val="24"/>
        </w:rPr>
      </w:pPr>
      <w:r w:rsidRPr="00C452D5">
        <w:rPr>
          <w:rFonts w:asciiTheme="minorHAnsi" w:hAnsiTheme="minorHAnsi" w:cstheme="minorHAnsi"/>
          <w:sz w:val="24"/>
          <w:szCs w:val="24"/>
        </w:rPr>
        <w:t>MULTIPLE RESPONSE</w:t>
      </w:r>
    </w:p>
    <w:p w:rsidR="00402F8C" w:rsidRPr="00C452D5" w:rsidRDefault="00134472">
      <w:pPr>
        <w:spacing w:after="0" w:line="228" w:lineRule="auto"/>
        <w:ind w:right="33" w:hanging="354"/>
        <w:jc w:val="both"/>
        <w:rPr>
          <w:rFonts w:asciiTheme="minorHAnsi" w:hAnsiTheme="minorHAnsi" w:cstheme="minorHAnsi"/>
          <w:sz w:val="24"/>
          <w:szCs w:val="24"/>
        </w:rPr>
      </w:pPr>
      <w:r w:rsidRPr="00C452D5">
        <w:rPr>
          <w:rFonts w:asciiTheme="minorHAnsi" w:hAnsiTheme="minorHAnsi" w:cstheme="minorHAnsi"/>
          <w:sz w:val="24"/>
          <w:szCs w:val="24"/>
        </w:rPr>
        <w:t xml:space="preserve">1. </w:t>
      </w:r>
      <w:r w:rsidRPr="00C452D5">
        <w:rPr>
          <w:rFonts w:asciiTheme="minorHAnsi" w:hAnsiTheme="minorHAnsi" w:cstheme="minorHAnsi"/>
          <w:sz w:val="24"/>
          <w:szCs w:val="24"/>
        </w:rPr>
        <w:t>A family is touring selected nursing homes in preparation for their mother’s future. Which qualities of a nursing home should the family include if they decide on a person-centered nursing home? (</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 xml:space="preserve">) </w:t>
      </w:r>
      <w:r w:rsidRPr="00C452D5">
        <w:rPr>
          <w:rFonts w:asciiTheme="minorHAnsi" w:hAnsiTheme="minorHAnsi" w:cstheme="minorHAnsi"/>
          <w:sz w:val="24"/>
          <w:szCs w:val="24"/>
        </w:rPr>
        <w:t xml:space="preserve">a. </w:t>
      </w:r>
      <w:r w:rsidRPr="00C452D5">
        <w:rPr>
          <w:rFonts w:asciiTheme="minorHAnsi" w:hAnsiTheme="minorHAnsi" w:cstheme="minorHAnsi"/>
          <w:sz w:val="24"/>
          <w:szCs w:val="24"/>
        </w:rPr>
        <w:t>Staff members cover all nursing u</w:t>
      </w:r>
      <w:r w:rsidRPr="00C452D5">
        <w:rPr>
          <w:rFonts w:asciiTheme="minorHAnsi" w:hAnsiTheme="minorHAnsi" w:cstheme="minorHAnsi"/>
          <w:sz w:val="24"/>
          <w:szCs w:val="24"/>
        </w:rPr>
        <w:t>nits.</w:t>
      </w:r>
    </w:p>
    <w:p w:rsidR="00402F8C" w:rsidRPr="00C452D5" w:rsidRDefault="00134472">
      <w:pPr>
        <w:numPr>
          <w:ilvl w:val="2"/>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Residents and families have a council.</w:t>
      </w:r>
    </w:p>
    <w:p w:rsidR="00402F8C" w:rsidRPr="00C452D5" w:rsidRDefault="00134472">
      <w:pPr>
        <w:numPr>
          <w:ilvl w:val="2"/>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Residents choose stimulating activities.</w:t>
      </w:r>
    </w:p>
    <w:p w:rsidR="00402F8C" w:rsidRPr="00C452D5" w:rsidRDefault="00134472">
      <w:pPr>
        <w:numPr>
          <w:ilvl w:val="2"/>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Staff members respond to residents’ needs.</w:t>
      </w:r>
    </w:p>
    <w:p w:rsidR="00402F8C" w:rsidRPr="00C452D5" w:rsidRDefault="00134472">
      <w:pPr>
        <w:numPr>
          <w:ilvl w:val="2"/>
          <w:numId w:val="3"/>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Group activities are scheduled on the hour.</w:t>
      </w:r>
    </w:p>
    <w:p w:rsidR="00402F8C" w:rsidRPr="00C452D5" w:rsidRDefault="00134472">
      <w:pPr>
        <w:numPr>
          <w:ilvl w:val="2"/>
          <w:numId w:val="3"/>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Staff members help residents stay well-groomed.</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B, C, D, F</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 xml:space="preserve">A characteristic of a person-centered culture is family and resident councils to discuss resident issues, needs, and solutions. A second characteristic of a person-centered culture is residents choosing </w:t>
      </w:r>
      <w:r w:rsidRPr="00C452D5">
        <w:rPr>
          <w:rFonts w:asciiTheme="minorHAnsi" w:hAnsiTheme="minorHAnsi" w:cstheme="minorHAnsi"/>
          <w:sz w:val="24"/>
          <w:szCs w:val="24"/>
        </w:rPr>
        <w:t>their own activities to suit their interests. A third characteristic of a person-centered culture is a responsive staff that promptly meets resident needs. A fourth characteristic of a person-centered culture is assisting residents to maintain their appear</w:t>
      </w:r>
      <w:r w:rsidRPr="00C452D5">
        <w:rPr>
          <w:rFonts w:asciiTheme="minorHAnsi" w:hAnsiTheme="minorHAnsi" w:cstheme="minorHAnsi"/>
          <w:sz w:val="24"/>
          <w:szCs w:val="24"/>
        </w:rPr>
        <w:t>ance and to stay well-groomed. Consistent nursing assignments are a characteristic of a person-centered culture. Predetermined schedules are characteristic of an institution-centered culture.</w:t>
      </w:r>
    </w:p>
    <w:p w:rsidR="00402F8C" w:rsidRPr="00C452D5" w:rsidRDefault="00134472">
      <w:pPr>
        <w:numPr>
          <w:ilvl w:val="0"/>
          <w:numId w:val="9"/>
        </w:numPr>
        <w:ind w:hanging="344"/>
        <w:rPr>
          <w:rFonts w:asciiTheme="minorHAnsi" w:hAnsiTheme="minorHAnsi" w:cstheme="minorHAnsi"/>
          <w:sz w:val="24"/>
          <w:szCs w:val="24"/>
        </w:rPr>
      </w:pPr>
      <w:r w:rsidRPr="00C452D5">
        <w:rPr>
          <w:rFonts w:asciiTheme="minorHAnsi" w:hAnsiTheme="minorHAnsi" w:cstheme="minorHAnsi"/>
          <w:sz w:val="24"/>
          <w:szCs w:val="24"/>
        </w:rPr>
        <w:t>An elder-friendly community includes components that (</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address basic needs.</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optimize physical health.</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provide financial assistance.</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maximize independence.</w:t>
      </w:r>
    </w:p>
    <w:p w:rsidR="00402F8C" w:rsidRPr="00C452D5" w:rsidRDefault="00134472">
      <w:pPr>
        <w:numPr>
          <w:ilvl w:val="1"/>
          <w:numId w:val="9"/>
        </w:numPr>
        <w:spacing w:after="161" w:line="243" w:lineRule="auto"/>
        <w:ind w:hanging="360"/>
        <w:rPr>
          <w:rFonts w:asciiTheme="minorHAnsi" w:hAnsiTheme="minorHAnsi" w:cstheme="minorHAnsi"/>
          <w:sz w:val="24"/>
          <w:szCs w:val="24"/>
        </w:rPr>
      </w:pPr>
      <w:r w:rsidRPr="00C452D5">
        <w:rPr>
          <w:rFonts w:asciiTheme="minorHAnsi" w:hAnsiTheme="minorHAnsi" w:cstheme="minorHAnsi"/>
          <w:sz w:val="24"/>
          <w:szCs w:val="24"/>
        </w:rPr>
        <w:t>provide social engagement.</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 B, D, E</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Components of an elder-friendly community include addressing basic needs, optimizing physical health and well-being, maximizing independence for frail and disabled older adults, and providing social and civic engagement. Elder-friendly comm</w:t>
      </w:r>
      <w:r w:rsidRPr="00C452D5">
        <w:rPr>
          <w:rFonts w:asciiTheme="minorHAnsi" w:hAnsiTheme="minorHAnsi" w:cstheme="minorHAnsi"/>
          <w:sz w:val="24"/>
          <w:szCs w:val="24"/>
        </w:rPr>
        <w:t>unities do not provide financial assistance.</w:t>
      </w:r>
    </w:p>
    <w:p w:rsidR="00402F8C" w:rsidRPr="00C452D5" w:rsidRDefault="00134472">
      <w:pPr>
        <w:numPr>
          <w:ilvl w:val="0"/>
          <w:numId w:val="9"/>
        </w:numPr>
        <w:ind w:hanging="344"/>
        <w:rPr>
          <w:rFonts w:asciiTheme="minorHAnsi" w:hAnsiTheme="minorHAnsi" w:cstheme="minorHAnsi"/>
          <w:sz w:val="24"/>
          <w:szCs w:val="24"/>
        </w:rPr>
      </w:pPr>
      <w:r w:rsidRPr="00C452D5">
        <w:rPr>
          <w:rFonts w:asciiTheme="minorHAnsi" w:hAnsiTheme="minorHAnsi" w:cstheme="minorHAnsi"/>
          <w:sz w:val="24"/>
          <w:szCs w:val="24"/>
        </w:rPr>
        <w:t xml:space="preserve">Which home modification interventions are designed to enhance the ability of older adults to remain in </w:t>
      </w:r>
      <w:r w:rsidRPr="00C452D5">
        <w:rPr>
          <w:rFonts w:asciiTheme="minorHAnsi" w:hAnsiTheme="minorHAnsi" w:cstheme="minorHAnsi"/>
          <w:sz w:val="24"/>
          <w:szCs w:val="24"/>
        </w:rPr>
        <w:t>their homes? (</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36-inch-wide doorway</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Entryways with less than two steps</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Electrical outlets at chest level</w:t>
      </w:r>
    </w:p>
    <w:p w:rsidR="00402F8C" w:rsidRPr="00C452D5" w:rsidRDefault="00134472">
      <w:pPr>
        <w:numPr>
          <w:ilvl w:val="1"/>
          <w:numId w:val="9"/>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A bathroom on the first floor</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 D</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Many state and local governments are assessing the community and designing interventio</w:t>
      </w:r>
      <w:r w:rsidRPr="00C452D5">
        <w:rPr>
          <w:rFonts w:asciiTheme="minorHAnsi" w:hAnsiTheme="minorHAnsi" w:cstheme="minorHAnsi"/>
          <w:sz w:val="24"/>
          <w:szCs w:val="24"/>
        </w:rPr>
        <w:t>ns to enhance the ability of older people to remain in their homes and familiar environments. Home design features such as 36inch-wide doorways and hallways, a bathroom on the first floor, an entry with no steps, outlets at wheelchair level, and reinforced</w:t>
      </w:r>
      <w:r w:rsidRPr="00C452D5">
        <w:rPr>
          <w:rFonts w:asciiTheme="minorHAnsi" w:hAnsiTheme="minorHAnsi" w:cstheme="minorHAnsi"/>
          <w:sz w:val="24"/>
          <w:szCs w:val="24"/>
        </w:rPr>
        <w:t xml:space="preserve"> walls in bathrooms to support grab bars.</w:t>
      </w:r>
    </w:p>
    <w:p w:rsidR="00402F8C" w:rsidRPr="00C452D5" w:rsidRDefault="00134472">
      <w:pPr>
        <w:numPr>
          <w:ilvl w:val="0"/>
          <w:numId w:val="9"/>
        </w:numPr>
        <w:ind w:hanging="344"/>
        <w:rPr>
          <w:rFonts w:asciiTheme="minorHAnsi" w:hAnsiTheme="minorHAnsi" w:cstheme="minorHAnsi"/>
          <w:sz w:val="24"/>
          <w:szCs w:val="24"/>
        </w:rPr>
      </w:pPr>
      <w:r w:rsidRPr="00C452D5">
        <w:rPr>
          <w:rFonts w:asciiTheme="minorHAnsi" w:hAnsiTheme="minorHAnsi" w:cstheme="minorHAnsi"/>
          <w:sz w:val="24"/>
          <w:szCs w:val="24"/>
        </w:rPr>
        <w:t>An older patient’s daughter asks a nurse the following: “I have heard about PACE [Program for All-Inclusiv</w:t>
      </w:r>
      <w:r w:rsidRPr="00C452D5">
        <w:rPr>
          <w:rFonts w:asciiTheme="minorHAnsi" w:hAnsiTheme="minorHAnsi" w:cstheme="minorHAnsi"/>
          <w:sz w:val="24"/>
          <w:szCs w:val="24"/>
        </w:rPr>
        <w:t xml:space="preserve">e Care for the Elderly] programs and think that one might be a good option for my father. Can you tell me more about what the qualifications to be part of a PACE program are?” The nurse includes which of the following in her response to the family member? </w:t>
      </w:r>
      <w:r w:rsidRPr="00C452D5">
        <w:rPr>
          <w:rFonts w:asciiTheme="minorHAnsi" w:hAnsiTheme="minorHAnsi" w:cstheme="minorHAnsi"/>
          <w:sz w:val="24"/>
          <w:szCs w:val="24"/>
        </w:rPr>
        <w:t>(</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PACE programs provide services to individuals who meet the criteria for nursing home admission.</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PACE programs only provide service to individuals who are age 55 years and over.</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Participants in PACE programs must be eligible for either Medicare or Medicaid.</w:t>
      </w:r>
    </w:p>
    <w:p w:rsidR="00402F8C" w:rsidRPr="00C452D5" w:rsidRDefault="00134472">
      <w:pPr>
        <w:numPr>
          <w:ilvl w:val="1"/>
          <w:numId w:val="9"/>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Participants in PACE programs must be able to perform their own activities of daily living (ADLs) independently.</w:t>
      </w:r>
    </w:p>
    <w:p w:rsidR="00402F8C" w:rsidRPr="00C452D5" w:rsidRDefault="00134472">
      <w:pPr>
        <w:numPr>
          <w:ilvl w:val="1"/>
          <w:numId w:val="9"/>
        </w:numPr>
        <w:spacing w:after="158" w:line="243" w:lineRule="auto"/>
        <w:ind w:hanging="360"/>
        <w:rPr>
          <w:rFonts w:asciiTheme="minorHAnsi" w:hAnsiTheme="minorHAnsi" w:cstheme="minorHAnsi"/>
          <w:sz w:val="24"/>
          <w:szCs w:val="24"/>
        </w:rPr>
      </w:pPr>
      <w:r w:rsidRPr="00C452D5">
        <w:rPr>
          <w:rFonts w:asciiTheme="minorHAnsi" w:hAnsiTheme="minorHAnsi" w:cstheme="minorHAnsi"/>
          <w:sz w:val="24"/>
          <w:szCs w:val="24"/>
        </w:rPr>
        <w:t>Participants in PACE programs must have been residents in a nur</w:t>
      </w:r>
      <w:r w:rsidRPr="00C452D5">
        <w:rPr>
          <w:rFonts w:asciiTheme="minorHAnsi" w:hAnsiTheme="minorHAnsi" w:cstheme="minorHAnsi"/>
          <w:sz w:val="24"/>
          <w:szCs w:val="24"/>
        </w:rPr>
        <w:t>sing home before enrollment in the PACE program.</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 B</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PACE provides community services to people age 55 years and older who meet the criteria for nursing home admission, prefer to remain in the community, and are eligible for Medicare and Medicaid. There are no qualifications that address ADL status.</w:t>
      </w:r>
    </w:p>
    <w:p w:rsidR="00402F8C" w:rsidRPr="00C452D5" w:rsidRDefault="00134472">
      <w:pPr>
        <w:numPr>
          <w:ilvl w:val="0"/>
          <w:numId w:val="9"/>
        </w:numPr>
        <w:ind w:hanging="344"/>
        <w:rPr>
          <w:rFonts w:asciiTheme="minorHAnsi" w:hAnsiTheme="minorHAnsi" w:cstheme="minorHAnsi"/>
          <w:sz w:val="24"/>
          <w:szCs w:val="24"/>
        </w:rPr>
      </w:pPr>
      <w:r w:rsidRPr="00C452D5">
        <w:rPr>
          <w:rFonts w:asciiTheme="minorHAnsi" w:hAnsiTheme="minorHAnsi" w:cstheme="minorHAnsi"/>
          <w:sz w:val="24"/>
          <w:szCs w:val="24"/>
        </w:rPr>
        <w:t>Which of the following are true about long-term care? (</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w:t>
      </w:r>
    </w:p>
    <w:p w:rsidR="00402F8C" w:rsidRPr="00C452D5" w:rsidRDefault="00134472">
      <w:pPr>
        <w:numPr>
          <w:ilvl w:val="2"/>
          <w:numId w:val="1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The number of older adults needing long-term care services is expected to increa</w:t>
      </w:r>
      <w:r w:rsidRPr="00C452D5">
        <w:rPr>
          <w:rFonts w:asciiTheme="minorHAnsi" w:hAnsiTheme="minorHAnsi" w:cstheme="minorHAnsi"/>
          <w:sz w:val="24"/>
          <w:szCs w:val="24"/>
        </w:rPr>
        <w:t>se exponentially in the next 25 years.</w:t>
      </w:r>
    </w:p>
    <w:p w:rsidR="00402F8C" w:rsidRPr="00C452D5" w:rsidRDefault="00134472">
      <w:pPr>
        <w:numPr>
          <w:ilvl w:val="2"/>
          <w:numId w:val="1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Most long-term care is paid for by Medicare.</w:t>
      </w:r>
    </w:p>
    <w:p w:rsidR="00402F8C" w:rsidRPr="00C452D5" w:rsidRDefault="00134472">
      <w:pPr>
        <w:numPr>
          <w:ilvl w:val="2"/>
          <w:numId w:val="1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Long-term care is the most cost effective manner in which to care for older adults.</w:t>
      </w:r>
    </w:p>
    <w:p w:rsidR="00402F8C" w:rsidRPr="00C452D5" w:rsidRDefault="00134472">
      <w:pPr>
        <w:numPr>
          <w:ilvl w:val="2"/>
          <w:numId w:val="11"/>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Most individuals in the United States have purchased long-term care insurance.</w:t>
      </w:r>
    </w:p>
    <w:p w:rsidR="00402F8C" w:rsidRPr="00C452D5" w:rsidRDefault="00134472">
      <w:pPr>
        <w:numPr>
          <w:ilvl w:val="2"/>
          <w:numId w:val="11"/>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Costs of long-term care have outpaced inflation since 2003.</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 E</w:t>
      </w:r>
    </w:p>
    <w:p w:rsidR="00402F8C" w:rsidRPr="00C452D5" w:rsidRDefault="00134472">
      <w:pPr>
        <w:spacing w:after="251"/>
        <w:rPr>
          <w:rFonts w:asciiTheme="minorHAnsi" w:hAnsiTheme="minorHAnsi" w:cstheme="minorHAnsi"/>
          <w:sz w:val="24"/>
          <w:szCs w:val="24"/>
        </w:rPr>
      </w:pPr>
      <w:r w:rsidRPr="00C452D5">
        <w:rPr>
          <w:rFonts w:asciiTheme="minorHAnsi" w:hAnsiTheme="minorHAnsi" w:cstheme="minorHAnsi"/>
          <w:sz w:val="24"/>
          <w:szCs w:val="24"/>
        </w:rPr>
        <w:t>Long-term care is expensive and becoming more expensive; costs have outpaced inflation since 2003. The number of older people needing long-term care services and supports is dramatically</w:t>
      </w:r>
      <w:r w:rsidRPr="00C452D5">
        <w:rPr>
          <w:rFonts w:asciiTheme="minorHAnsi" w:hAnsiTheme="minorHAnsi" w:cstheme="minorHAnsi"/>
          <w:sz w:val="24"/>
          <w:szCs w:val="24"/>
        </w:rPr>
        <w:t xml:space="preserve"> increasing year after year. Worldwide, the number of people older than age 80 years—those most likely to need long-term care services— will increase by 233% between 2008 and 2040. A fivefold increase in spending on long-term care is projected by 2045 in t</w:t>
      </w:r>
      <w:r w:rsidRPr="00C452D5">
        <w:rPr>
          <w:rFonts w:asciiTheme="minorHAnsi" w:hAnsiTheme="minorHAnsi" w:cstheme="minorHAnsi"/>
          <w:sz w:val="24"/>
          <w:szCs w:val="24"/>
        </w:rPr>
        <w:t>he United States. Most Americans do not have long-term care insurance and have not planned for their long-term care needs. Long-term care is paid for by Medicaid and private pay.</w:t>
      </w:r>
    </w:p>
    <w:p w:rsidR="00402F8C" w:rsidRPr="00C452D5" w:rsidRDefault="00134472">
      <w:pPr>
        <w:numPr>
          <w:ilvl w:val="0"/>
          <w:numId w:val="9"/>
        </w:numPr>
        <w:ind w:hanging="344"/>
        <w:rPr>
          <w:rFonts w:asciiTheme="minorHAnsi" w:hAnsiTheme="minorHAnsi" w:cstheme="minorHAnsi"/>
          <w:sz w:val="24"/>
          <w:szCs w:val="24"/>
        </w:rPr>
      </w:pPr>
      <w:r w:rsidRPr="00C452D5">
        <w:rPr>
          <w:rFonts w:asciiTheme="minorHAnsi" w:hAnsiTheme="minorHAnsi" w:cstheme="minorHAnsi"/>
          <w:sz w:val="24"/>
          <w:szCs w:val="24"/>
        </w:rPr>
        <w:t>A nurse is educating the family of an older patient about long-term care. The nurse understands that goals of long-term care include which of the following? (</w:t>
      </w:r>
      <w:r w:rsidRPr="00C452D5">
        <w:rPr>
          <w:rFonts w:asciiTheme="minorHAnsi" w:hAnsiTheme="minorHAnsi" w:cstheme="minorHAnsi"/>
          <w:i/>
          <w:sz w:val="24"/>
          <w:szCs w:val="24"/>
        </w:rPr>
        <w:t>Select all that apply</w:t>
      </w:r>
      <w:r w:rsidRPr="00C452D5">
        <w:rPr>
          <w:rFonts w:asciiTheme="minorHAnsi" w:hAnsiTheme="minorHAnsi" w:cstheme="minorHAnsi"/>
          <w:sz w:val="24"/>
          <w:szCs w:val="24"/>
        </w:rPr>
        <w:t>.)</w:t>
      </w:r>
    </w:p>
    <w:p w:rsidR="00402F8C" w:rsidRPr="00C452D5" w:rsidRDefault="00134472">
      <w:pPr>
        <w:numPr>
          <w:ilvl w:val="2"/>
          <w:numId w:val="10"/>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To preserve individual autonomy</w:t>
      </w:r>
    </w:p>
    <w:p w:rsidR="00402F8C" w:rsidRPr="00C452D5" w:rsidRDefault="00134472">
      <w:pPr>
        <w:numPr>
          <w:ilvl w:val="2"/>
          <w:numId w:val="10"/>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To provide the</w:t>
      </w:r>
      <w:r w:rsidRPr="00C452D5">
        <w:rPr>
          <w:rFonts w:asciiTheme="minorHAnsi" w:hAnsiTheme="minorHAnsi" w:cstheme="minorHAnsi"/>
          <w:sz w:val="24"/>
          <w:szCs w:val="24"/>
        </w:rPr>
        <w:t xml:space="preserve"> most cost effective care possible</w:t>
      </w:r>
    </w:p>
    <w:p w:rsidR="00402F8C" w:rsidRPr="00C452D5" w:rsidRDefault="00134472">
      <w:pPr>
        <w:numPr>
          <w:ilvl w:val="2"/>
          <w:numId w:val="10"/>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To prevent readmission to the acute care setting</w:t>
      </w:r>
    </w:p>
    <w:p w:rsidR="00402F8C" w:rsidRPr="00C452D5" w:rsidRDefault="00134472">
      <w:pPr>
        <w:numPr>
          <w:ilvl w:val="2"/>
          <w:numId w:val="10"/>
        </w:numPr>
        <w:spacing w:after="0" w:line="243" w:lineRule="auto"/>
        <w:ind w:hanging="360"/>
        <w:rPr>
          <w:rFonts w:asciiTheme="minorHAnsi" w:hAnsiTheme="minorHAnsi" w:cstheme="minorHAnsi"/>
          <w:sz w:val="24"/>
          <w:szCs w:val="24"/>
        </w:rPr>
      </w:pPr>
      <w:r w:rsidRPr="00C452D5">
        <w:rPr>
          <w:rFonts w:asciiTheme="minorHAnsi" w:hAnsiTheme="minorHAnsi" w:cstheme="minorHAnsi"/>
          <w:sz w:val="24"/>
          <w:szCs w:val="24"/>
        </w:rPr>
        <w:t>To restore and maintain the highest level of independence</w:t>
      </w:r>
    </w:p>
    <w:p w:rsidR="00402F8C" w:rsidRPr="00C452D5" w:rsidRDefault="00134472">
      <w:pPr>
        <w:numPr>
          <w:ilvl w:val="2"/>
          <w:numId w:val="10"/>
        </w:numPr>
        <w:spacing w:after="159" w:line="243" w:lineRule="auto"/>
        <w:ind w:hanging="360"/>
        <w:rPr>
          <w:rFonts w:asciiTheme="minorHAnsi" w:hAnsiTheme="minorHAnsi" w:cstheme="minorHAnsi"/>
          <w:sz w:val="24"/>
          <w:szCs w:val="24"/>
        </w:rPr>
      </w:pPr>
      <w:r w:rsidRPr="00C452D5">
        <w:rPr>
          <w:rFonts w:asciiTheme="minorHAnsi" w:hAnsiTheme="minorHAnsi" w:cstheme="minorHAnsi"/>
          <w:sz w:val="24"/>
          <w:szCs w:val="24"/>
        </w:rPr>
        <w:t>To create a homelike environment that respects individual dignity</w:t>
      </w:r>
    </w:p>
    <w:p w:rsidR="00402F8C" w:rsidRPr="00C452D5" w:rsidRDefault="00134472">
      <w:pPr>
        <w:spacing w:after="0" w:line="242" w:lineRule="auto"/>
        <w:jc w:val="both"/>
        <w:rPr>
          <w:rFonts w:asciiTheme="minorHAnsi" w:hAnsiTheme="minorHAnsi" w:cstheme="minorHAnsi"/>
          <w:sz w:val="24"/>
          <w:szCs w:val="24"/>
        </w:rPr>
      </w:pPr>
      <w:r w:rsidRPr="00C452D5">
        <w:rPr>
          <w:rFonts w:asciiTheme="minorHAnsi" w:hAnsiTheme="minorHAnsi" w:cstheme="minorHAnsi"/>
          <w:sz w:val="24"/>
          <w:szCs w:val="24"/>
        </w:rPr>
        <w:t>ANS: A, D, E</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Goals of long-term care include:</w:t>
      </w:r>
    </w:p>
    <w:p w:rsidR="00402F8C" w:rsidRPr="00C452D5" w:rsidRDefault="00134472">
      <w:pPr>
        <w:ind w:right="742"/>
        <w:rPr>
          <w:rFonts w:asciiTheme="minorHAnsi" w:hAnsiTheme="minorHAnsi" w:cstheme="minorHAnsi"/>
          <w:sz w:val="24"/>
          <w:szCs w:val="24"/>
        </w:rPr>
      </w:pPr>
      <w:r w:rsidRPr="00C452D5">
        <w:rPr>
          <w:rFonts w:asciiTheme="minorHAnsi" w:hAnsiTheme="minorHAnsi" w:cstheme="minorHAnsi"/>
          <w:sz w:val="24"/>
          <w:szCs w:val="24"/>
        </w:rPr>
        <w:t>Pr</w:t>
      </w:r>
      <w:r w:rsidRPr="00C452D5">
        <w:rPr>
          <w:rFonts w:asciiTheme="minorHAnsi" w:hAnsiTheme="minorHAnsi" w:cstheme="minorHAnsi"/>
          <w:sz w:val="24"/>
          <w:szCs w:val="24"/>
        </w:rPr>
        <w:t>ovide a safe and supportive environment for chronically ill and functionally dependent people. Restore and maintain highest practicable level of functional independence.</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Preserve individual autonomy.</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Maximize quality of life, well-being, and satisfaction w</w:t>
      </w:r>
      <w:r w:rsidRPr="00C452D5">
        <w:rPr>
          <w:rFonts w:asciiTheme="minorHAnsi" w:hAnsiTheme="minorHAnsi" w:cstheme="minorHAnsi"/>
          <w:sz w:val="24"/>
          <w:szCs w:val="24"/>
        </w:rPr>
        <w:t>ith care.</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Provide comfort and dignity at the end of life for residents and their families.</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Provide coordinated interdisciplinary care to subacutely ill residents who plan to return to home or a less restrictive level of care.</w:t>
      </w:r>
    </w:p>
    <w:p w:rsidR="00402F8C" w:rsidRPr="00C452D5" w:rsidRDefault="00134472">
      <w:pPr>
        <w:rPr>
          <w:rFonts w:asciiTheme="minorHAnsi" w:hAnsiTheme="minorHAnsi" w:cstheme="minorHAnsi"/>
          <w:sz w:val="24"/>
          <w:szCs w:val="24"/>
        </w:rPr>
      </w:pPr>
      <w:r w:rsidRPr="00C452D5">
        <w:rPr>
          <w:rFonts w:asciiTheme="minorHAnsi" w:hAnsiTheme="minorHAnsi" w:cstheme="minorHAnsi"/>
          <w:sz w:val="24"/>
          <w:szCs w:val="24"/>
        </w:rPr>
        <w:t>Stabilize and delay progressio</w:t>
      </w:r>
      <w:r w:rsidRPr="00C452D5">
        <w:rPr>
          <w:rFonts w:asciiTheme="minorHAnsi" w:hAnsiTheme="minorHAnsi" w:cstheme="minorHAnsi"/>
          <w:sz w:val="24"/>
          <w:szCs w:val="24"/>
        </w:rPr>
        <w:t>n, when possible, of chronic medical conditions.</w:t>
      </w:r>
    </w:p>
    <w:p w:rsidR="00402F8C" w:rsidRPr="00C452D5" w:rsidRDefault="00134472">
      <w:pPr>
        <w:spacing w:after="251"/>
        <w:ind w:right="404"/>
        <w:rPr>
          <w:rFonts w:asciiTheme="minorHAnsi" w:hAnsiTheme="minorHAnsi" w:cstheme="minorHAnsi"/>
          <w:sz w:val="24"/>
          <w:szCs w:val="24"/>
        </w:rPr>
      </w:pPr>
      <w:r w:rsidRPr="00C452D5">
        <w:rPr>
          <w:rFonts w:asciiTheme="minorHAnsi" w:hAnsiTheme="minorHAnsi" w:cstheme="minorHAnsi"/>
          <w:sz w:val="24"/>
          <w:szCs w:val="24"/>
        </w:rPr>
        <w:t>Prevent acute medical and iatrogenic illnesses and identify and treat them rapidly when they do occur. Create a homelike environment that respects the dignity of each resident.</w:t>
      </w:r>
    </w:p>
    <w:bookmarkEnd w:id="0"/>
    <w:p w:rsidR="00402F8C" w:rsidRPr="00C452D5" w:rsidRDefault="00402F8C">
      <w:pPr>
        <w:spacing w:after="0" w:line="240" w:lineRule="auto"/>
        <w:ind w:left="0" w:right="0" w:firstLine="0"/>
        <w:rPr>
          <w:rFonts w:asciiTheme="minorHAnsi" w:hAnsiTheme="minorHAnsi" w:cstheme="minorHAnsi"/>
          <w:sz w:val="24"/>
          <w:szCs w:val="24"/>
        </w:rPr>
      </w:pPr>
    </w:p>
    <w:sectPr w:rsidR="00402F8C" w:rsidRPr="00C452D5">
      <w:footerReference w:type="even" r:id="rId7"/>
      <w:footerReference w:type="default" r:id="rId8"/>
      <w:footerReference w:type="first" r:id="rId9"/>
      <w:pgSz w:w="12240" w:h="15840"/>
      <w:pgMar w:top="387" w:right="1085" w:bottom="20" w:left="57"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472" w:rsidRDefault="00134472">
      <w:pPr>
        <w:spacing w:after="0" w:line="240" w:lineRule="auto"/>
      </w:pPr>
      <w:r>
        <w:separator/>
      </w:r>
    </w:p>
  </w:endnote>
  <w:endnote w:type="continuationSeparator" w:id="0">
    <w:p w:rsidR="00134472" w:rsidRDefault="00134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2F8C" w:rsidRDefault="00134472">
    <w:pPr>
      <w:spacing w:after="0" w:line="240" w:lineRule="auto"/>
      <w:ind w:left="0" w:right="0" w:firstLine="0"/>
    </w:pPr>
    <w:r>
      <w:rPr>
        <w:rFonts w:ascii="Times New Roman" w:eastAsia="Times New Roman" w:hAnsi="Times New Roman" w:cs="Times New Roman"/>
        <w:sz w:val="16"/>
      </w:rPr>
      <w:t>https://</w:t>
    </w:r>
    <w:r>
      <w:rPr>
        <w:rFonts w:ascii="Times New Roman" w:eastAsia="Times New Roman" w:hAnsi="Times New Roman" w:cs="Times New Roman"/>
        <w:sz w:val="16"/>
      </w:rPr>
      <w:t xml:space="preserve">www.coursehero.com/file/56375409/c6doc/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2F8C" w:rsidRDefault="00134472">
    <w:pPr>
      <w:spacing w:after="0" w:line="240" w:lineRule="auto"/>
      <w:ind w:left="0" w:right="0" w:firstLine="0"/>
    </w:pPr>
    <w:r>
      <w:rPr>
        <w:rFonts w:ascii="Times New Roman" w:eastAsia="Times New Roman" w:hAnsi="Times New Roman" w:cs="Times New Roman"/>
        <w:sz w:val="16"/>
      </w:rPr>
      <w:t xml:space="preserve">https://www.coursehero.com/file/56375409/c6doc/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2F8C" w:rsidRDefault="00134472">
    <w:pPr>
      <w:spacing w:after="0" w:line="240" w:lineRule="auto"/>
      <w:ind w:left="0" w:right="0" w:firstLine="0"/>
    </w:pPr>
    <w:r>
      <w:rPr>
        <w:rFonts w:ascii="Times New Roman" w:eastAsia="Times New Roman" w:hAnsi="Times New Roman" w:cs="Times New Roman"/>
        <w:sz w:val="16"/>
      </w:rPr>
      <w:t xml:space="preserve">https://www.coursehero.com/file/56375409/c6doc/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472" w:rsidRDefault="00134472">
      <w:pPr>
        <w:spacing w:after="0" w:line="240" w:lineRule="auto"/>
      </w:pPr>
      <w:r>
        <w:separator/>
      </w:r>
    </w:p>
  </w:footnote>
  <w:footnote w:type="continuationSeparator" w:id="0">
    <w:p w:rsidR="00134472" w:rsidRDefault="001344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454EE2"/>
    <w:multiLevelType w:val="hybridMultilevel"/>
    <w:tmpl w:val="D9BEDFD0"/>
    <w:lvl w:ilvl="0" w:tplc="BF06C636">
      <w:start w:val="2"/>
      <w:numFmt w:val="decimal"/>
      <w:lvlText w:val="%1."/>
      <w:lvlJc w:val="left"/>
      <w:pPr>
        <w:ind w:left="201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ABA1678">
      <w:start w:val="1"/>
      <w:numFmt w:val="lowerLetter"/>
      <w:lvlText w:val="%2."/>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42122672">
      <w:start w:val="1"/>
      <w:numFmt w:val="lowerRoman"/>
      <w:lvlText w:val="%3"/>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60365C72">
      <w:start w:val="1"/>
      <w:numFmt w:val="decimal"/>
      <w:lvlText w:val="%4"/>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102006C8">
      <w:start w:val="1"/>
      <w:numFmt w:val="lowerLetter"/>
      <w:lvlText w:val="%5"/>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61022240">
      <w:start w:val="1"/>
      <w:numFmt w:val="lowerRoman"/>
      <w:lvlText w:val="%6"/>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7A6056DA">
      <w:start w:val="1"/>
      <w:numFmt w:val="decimal"/>
      <w:lvlText w:val="%7"/>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3EAA7820">
      <w:start w:val="1"/>
      <w:numFmt w:val="lowerLetter"/>
      <w:lvlText w:val="%8"/>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34844FC">
      <w:start w:val="1"/>
      <w:numFmt w:val="lowerRoman"/>
      <w:lvlText w:val="%9"/>
      <w:lvlJc w:val="left"/>
      <w:pPr>
        <w:ind w:left="7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0D900AAD"/>
    <w:multiLevelType w:val="hybridMultilevel"/>
    <w:tmpl w:val="65109FE2"/>
    <w:lvl w:ilvl="0" w:tplc="1DEA05F4">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D4927606">
      <w:start w:val="1"/>
      <w:numFmt w:val="lowerLetter"/>
      <w:lvlText w:val="%2"/>
      <w:lvlJc w:val="left"/>
      <w:pPr>
        <w:ind w:left="13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4E323558">
      <w:start w:val="1"/>
      <w:numFmt w:val="lowerLetter"/>
      <w:lvlRestart w:val="0"/>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B890FEF0">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D5524628">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CC820C32">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C1C268A">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5FCAE70">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6FE2B18">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
    <w:nsid w:val="16131A26"/>
    <w:multiLevelType w:val="hybridMultilevel"/>
    <w:tmpl w:val="C6D8F3C8"/>
    <w:lvl w:ilvl="0" w:tplc="F440C734">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C7A46B6">
      <w:start w:val="2"/>
      <w:numFmt w:val="lowerLetter"/>
      <w:lvlText w:val="%2."/>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320C66F4">
      <w:start w:val="1"/>
      <w:numFmt w:val="lowerRoman"/>
      <w:lvlText w:val="%3"/>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3456152A">
      <w:start w:val="1"/>
      <w:numFmt w:val="decimal"/>
      <w:lvlText w:val="%4"/>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393E6882">
      <w:start w:val="1"/>
      <w:numFmt w:val="lowerLetter"/>
      <w:lvlText w:val="%5"/>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DB5CD1A6">
      <w:start w:val="1"/>
      <w:numFmt w:val="lowerRoman"/>
      <w:lvlText w:val="%6"/>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82CF3AA">
      <w:start w:val="1"/>
      <w:numFmt w:val="decimal"/>
      <w:lvlText w:val="%7"/>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CCA5760">
      <w:start w:val="1"/>
      <w:numFmt w:val="lowerLetter"/>
      <w:lvlText w:val="%8"/>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04AF118">
      <w:start w:val="1"/>
      <w:numFmt w:val="lowerRoman"/>
      <w:lvlText w:val="%9"/>
      <w:lvlJc w:val="left"/>
      <w:pPr>
        <w:ind w:left="7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3">
    <w:nsid w:val="27FE7C8A"/>
    <w:multiLevelType w:val="hybridMultilevel"/>
    <w:tmpl w:val="406E27C2"/>
    <w:lvl w:ilvl="0" w:tplc="98F22594">
      <w:start w:val="3"/>
      <w:numFmt w:val="decimal"/>
      <w:lvlText w:val="%1."/>
      <w:lvlJc w:val="left"/>
      <w:pPr>
        <w:ind w:left="212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0AC46F20">
      <w:start w:val="1"/>
      <w:numFmt w:val="lowerLetter"/>
      <w:lvlText w:val="%2."/>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820471B0">
      <w:start w:val="2"/>
      <w:numFmt w:val="lowerLetter"/>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06CE5C06">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ABD22508">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A649688">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8286948">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87A4047A">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BA29188">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4">
    <w:nsid w:val="484E197C"/>
    <w:multiLevelType w:val="hybridMultilevel"/>
    <w:tmpl w:val="A44678EC"/>
    <w:lvl w:ilvl="0" w:tplc="78E20372">
      <w:start w:val="1"/>
      <w:numFmt w:val="lowerLetter"/>
      <w:lvlText w:val="%1."/>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89982598">
      <w:start w:val="1"/>
      <w:numFmt w:val="lowerLetter"/>
      <w:lvlText w:val="%2"/>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8754445E">
      <w:start w:val="1"/>
      <w:numFmt w:val="lowerRoman"/>
      <w:lvlText w:val="%3"/>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4D62FD38">
      <w:start w:val="1"/>
      <w:numFmt w:val="decimal"/>
      <w:lvlText w:val="%4"/>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03EA6690">
      <w:start w:val="1"/>
      <w:numFmt w:val="lowerLetter"/>
      <w:lvlText w:val="%5"/>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F78E8FC8">
      <w:start w:val="1"/>
      <w:numFmt w:val="lowerRoman"/>
      <w:lvlText w:val="%6"/>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592BC50">
      <w:start w:val="1"/>
      <w:numFmt w:val="decimal"/>
      <w:lvlText w:val="%7"/>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ACE5F44">
      <w:start w:val="1"/>
      <w:numFmt w:val="lowerLetter"/>
      <w:lvlText w:val="%8"/>
      <w:lvlJc w:val="left"/>
      <w:pPr>
        <w:ind w:left="7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3464669E">
      <w:start w:val="1"/>
      <w:numFmt w:val="lowerRoman"/>
      <w:lvlText w:val="%9"/>
      <w:lvlJc w:val="left"/>
      <w:pPr>
        <w:ind w:left="81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5">
    <w:nsid w:val="4C3B3C5D"/>
    <w:multiLevelType w:val="hybridMultilevel"/>
    <w:tmpl w:val="0FBABFAC"/>
    <w:lvl w:ilvl="0" w:tplc="DECCEA6A">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88DA8D2E">
      <w:start w:val="2"/>
      <w:numFmt w:val="lowerLetter"/>
      <w:lvlText w:val="%2."/>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A598690C">
      <w:start w:val="1"/>
      <w:numFmt w:val="lowerRoman"/>
      <w:lvlText w:val="%3"/>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619E3EBC">
      <w:start w:val="1"/>
      <w:numFmt w:val="decimal"/>
      <w:lvlText w:val="%4"/>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3500B388">
      <w:start w:val="1"/>
      <w:numFmt w:val="lowerLetter"/>
      <w:lvlText w:val="%5"/>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AC8A972">
      <w:start w:val="1"/>
      <w:numFmt w:val="lowerRoman"/>
      <w:lvlText w:val="%6"/>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F410D30C">
      <w:start w:val="1"/>
      <w:numFmt w:val="decimal"/>
      <w:lvlText w:val="%7"/>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A78AEEA">
      <w:start w:val="1"/>
      <w:numFmt w:val="lowerLetter"/>
      <w:lvlText w:val="%8"/>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BD1449DC">
      <w:start w:val="1"/>
      <w:numFmt w:val="lowerRoman"/>
      <w:lvlText w:val="%9"/>
      <w:lvlJc w:val="left"/>
      <w:pPr>
        <w:ind w:left="7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6">
    <w:nsid w:val="55AC61CE"/>
    <w:multiLevelType w:val="hybridMultilevel"/>
    <w:tmpl w:val="B6463C1E"/>
    <w:lvl w:ilvl="0" w:tplc="AF4CA4F0">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10B0B196">
      <w:start w:val="1"/>
      <w:numFmt w:val="lowerLetter"/>
      <w:lvlText w:val="%2"/>
      <w:lvlJc w:val="left"/>
      <w:pPr>
        <w:ind w:left="67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36F85A0E">
      <w:start w:val="1"/>
      <w:numFmt w:val="lowerLetter"/>
      <w:lvlRestart w:val="0"/>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37CACD4A">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2A02F13A">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C6542892">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D4B26D04">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0709898">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8B5A677A">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7">
    <w:nsid w:val="62540D9C"/>
    <w:multiLevelType w:val="hybridMultilevel"/>
    <w:tmpl w:val="B332323E"/>
    <w:lvl w:ilvl="0" w:tplc="040C8364">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12A83580">
      <w:start w:val="1"/>
      <w:numFmt w:val="lowerLetter"/>
      <w:lvlText w:val="%2"/>
      <w:lvlJc w:val="left"/>
      <w:pPr>
        <w:ind w:left="67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C7CA05B6">
      <w:start w:val="1"/>
      <w:numFmt w:val="lowerLetter"/>
      <w:lvlRestart w:val="0"/>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5F3E6B5C">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375E5F48">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DDA82C10">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EDB022E6">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5541E1A">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D747FA0">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8">
    <w:nsid w:val="6B667A35"/>
    <w:multiLevelType w:val="hybridMultilevel"/>
    <w:tmpl w:val="0848EEAA"/>
    <w:lvl w:ilvl="0" w:tplc="8416E38E">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7E76D878">
      <w:start w:val="1"/>
      <w:numFmt w:val="lowerLetter"/>
      <w:lvlText w:val="%2"/>
      <w:lvlJc w:val="left"/>
      <w:pPr>
        <w:ind w:left="13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0C76763C">
      <w:start w:val="1"/>
      <w:numFmt w:val="lowerLetter"/>
      <w:lvlRestart w:val="0"/>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38D24B86">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C526FAEA">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77125A30">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39E2AD4">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66CAC25E">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26144EF2">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9">
    <w:nsid w:val="7076224F"/>
    <w:multiLevelType w:val="hybridMultilevel"/>
    <w:tmpl w:val="EEDE7F24"/>
    <w:lvl w:ilvl="0" w:tplc="12E0921C">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A3A697A6">
      <w:start w:val="1"/>
      <w:numFmt w:val="lowerLetter"/>
      <w:lvlText w:val="%2"/>
      <w:lvlJc w:val="left"/>
      <w:pPr>
        <w:ind w:left="67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5CFC86F6">
      <w:start w:val="2"/>
      <w:numFmt w:val="lowerLetter"/>
      <w:lvlRestart w:val="0"/>
      <w:lvlText w:val="%3."/>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2D7A0A5E">
      <w:start w:val="1"/>
      <w:numFmt w:val="decimal"/>
      <w:lvlText w:val="%4"/>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2E0AABF8">
      <w:start w:val="1"/>
      <w:numFmt w:val="lowerLetter"/>
      <w:lvlText w:val="%5"/>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BD28CCA">
      <w:start w:val="1"/>
      <w:numFmt w:val="lowerRoman"/>
      <w:lvlText w:val="%6"/>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B7FE0EF4">
      <w:start w:val="1"/>
      <w:numFmt w:val="decimal"/>
      <w:lvlText w:val="%7"/>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80EFEBC">
      <w:start w:val="1"/>
      <w:numFmt w:val="lowerLetter"/>
      <w:lvlText w:val="%8"/>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B88DCC4">
      <w:start w:val="1"/>
      <w:numFmt w:val="lowerRoman"/>
      <w:lvlText w:val="%9"/>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0">
    <w:nsid w:val="7E345759"/>
    <w:multiLevelType w:val="hybridMultilevel"/>
    <w:tmpl w:val="689C8980"/>
    <w:lvl w:ilvl="0" w:tplc="9B1AA17C">
      <w:start w:val="1"/>
      <w:numFmt w:val="lowerLetter"/>
      <w:lvlText w:val="%1."/>
      <w:lvlJc w:val="left"/>
      <w:pPr>
        <w:ind w:left="2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10463E0">
      <w:start w:val="1"/>
      <w:numFmt w:val="lowerLetter"/>
      <w:lvlText w:val="%2"/>
      <w:lvlJc w:val="left"/>
      <w:pPr>
        <w:ind w:left="30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092428D4">
      <w:start w:val="1"/>
      <w:numFmt w:val="lowerRoman"/>
      <w:lvlText w:val="%3"/>
      <w:lvlJc w:val="left"/>
      <w:pPr>
        <w:ind w:left="38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A1222DD0">
      <w:start w:val="1"/>
      <w:numFmt w:val="decimal"/>
      <w:lvlText w:val="%4"/>
      <w:lvlJc w:val="left"/>
      <w:pPr>
        <w:ind w:left="45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EAB24E58">
      <w:start w:val="1"/>
      <w:numFmt w:val="lowerLetter"/>
      <w:lvlText w:val="%5"/>
      <w:lvlJc w:val="left"/>
      <w:pPr>
        <w:ind w:left="52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0E0C421E">
      <w:start w:val="1"/>
      <w:numFmt w:val="lowerRoman"/>
      <w:lvlText w:val="%6"/>
      <w:lvlJc w:val="left"/>
      <w:pPr>
        <w:ind w:left="59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ECE4A9F8">
      <w:start w:val="1"/>
      <w:numFmt w:val="decimal"/>
      <w:lvlText w:val="%7"/>
      <w:lvlJc w:val="left"/>
      <w:pPr>
        <w:ind w:left="668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06CE4C06">
      <w:start w:val="1"/>
      <w:numFmt w:val="lowerLetter"/>
      <w:lvlText w:val="%8"/>
      <w:lvlJc w:val="left"/>
      <w:pPr>
        <w:ind w:left="740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4FA5516">
      <w:start w:val="1"/>
      <w:numFmt w:val="lowerRoman"/>
      <w:lvlText w:val="%9"/>
      <w:lvlJc w:val="left"/>
      <w:pPr>
        <w:ind w:left="812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num w:numId="1">
    <w:abstractNumId w:val="10"/>
  </w:num>
  <w:num w:numId="2">
    <w:abstractNumId w:val="4"/>
  </w:num>
  <w:num w:numId="3">
    <w:abstractNumId w:val="3"/>
  </w:num>
  <w:num w:numId="4">
    <w:abstractNumId w:val="6"/>
  </w:num>
  <w:num w:numId="5">
    <w:abstractNumId w:val="2"/>
  </w:num>
  <w:num w:numId="6">
    <w:abstractNumId w:val="9"/>
  </w:num>
  <w:num w:numId="7">
    <w:abstractNumId w:val="7"/>
  </w:num>
  <w:num w:numId="8">
    <w:abstractNumId w:val="5"/>
  </w:num>
  <w:num w:numId="9">
    <w:abstractNumId w:val="0"/>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F8C"/>
    <w:rsid w:val="00134472"/>
    <w:rsid w:val="00402F8C"/>
    <w:rsid w:val="00C452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23064E-FF76-40D3-B87F-E895529DC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36" w:lineRule="auto"/>
      <w:ind w:left="2010" w:right="-15"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2508</Words>
  <Characters>14298</Characters>
  <Application>Microsoft Office Word</Application>
  <DocSecurity>0</DocSecurity>
  <Lines>119</Lines>
  <Paragraphs>33</Paragraphs>
  <ScaleCrop>false</ScaleCrop>
  <Company/>
  <LinksUpToDate>false</LinksUpToDate>
  <CharactersWithSpaces>16773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2021-03-13T06:22:00Z</dcterms:created>
  <dcterms:modified xsi:type="dcterms:W3CDTF">2021-03-13T06:22:00Z</dcterms:modified>
</cp:coreProperties>
</file>