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5CD8" w:rsidRDefault="00815CD8" w:rsidP="00815CD8">
      <w:pPr>
        <w:ind w:left="632" w:firstLine="0"/>
      </w:pPr>
      <w:r>
        <w:t>Capital Budgeting</w:t>
      </w:r>
    </w:p>
    <w:p w:rsidR="00815CD8" w:rsidRDefault="00815CD8" w:rsidP="00815CD8">
      <w:pPr>
        <w:ind w:left="632" w:firstLine="0"/>
      </w:pPr>
      <w:bookmarkStart w:id="0" w:name="_GoBack"/>
      <w:bookmarkEnd w:id="0"/>
    </w:p>
    <w:p w:rsidR="00682F76" w:rsidRDefault="002D3C94" w:rsidP="002D3C94">
      <w:pPr>
        <w:numPr>
          <w:ilvl w:val="1"/>
          <w:numId w:val="1"/>
        </w:numPr>
        <w:ind w:hanging="344"/>
      </w:pPr>
      <w:r>
        <w:t xml:space="preserve">Which of the following capital budgeting techniques </w:t>
      </w:r>
      <w:r>
        <w:rPr>
          <w:b/>
        </w:rPr>
        <w:t>ignores</w:t>
      </w:r>
      <w:r>
        <w:t xml:space="preserve"> the time value of money?</w:t>
      </w:r>
    </w:p>
    <w:p w:rsidR="002D3C94" w:rsidRDefault="002D3C94" w:rsidP="00682F76">
      <w:pPr>
        <w:ind w:left="632" w:firstLine="0"/>
      </w:pPr>
      <w:r>
        <w:t xml:space="preserve"> a.</w:t>
      </w:r>
      <w:r>
        <w:tab/>
        <w:t>payback period</w:t>
      </w:r>
    </w:p>
    <w:p w:rsidR="002D3C94" w:rsidRDefault="002D3C94" w:rsidP="002D3C94">
      <w:pPr>
        <w:numPr>
          <w:ilvl w:val="2"/>
          <w:numId w:val="1"/>
        </w:numPr>
        <w:ind w:hanging="360"/>
      </w:pPr>
      <w:r>
        <w:t>net present value</w:t>
      </w:r>
    </w:p>
    <w:p w:rsidR="002D3C94" w:rsidRDefault="002D3C94" w:rsidP="002D3C94">
      <w:pPr>
        <w:numPr>
          <w:ilvl w:val="2"/>
          <w:numId w:val="1"/>
        </w:numPr>
        <w:ind w:hanging="360"/>
      </w:pPr>
      <w:r>
        <w:t>internal rate of return</w:t>
      </w:r>
    </w:p>
    <w:p w:rsidR="002D3C94" w:rsidRDefault="002D3C94" w:rsidP="002D3C94">
      <w:pPr>
        <w:numPr>
          <w:ilvl w:val="2"/>
          <w:numId w:val="1"/>
        </w:numPr>
        <w:spacing w:after="160"/>
        <w:ind w:hanging="360"/>
      </w:pPr>
      <w:r>
        <w:t>profitability index</w:t>
      </w:r>
    </w:p>
    <w:p w:rsidR="002D3C94" w:rsidRDefault="002D3C94" w:rsidP="002D3C94">
      <w:pPr>
        <w:spacing w:after="250"/>
      </w:pPr>
      <w:r>
        <w:t>ANS: A</w:t>
      </w:r>
      <w:r>
        <w:tab/>
      </w:r>
    </w:p>
    <w:p w:rsidR="002D3C94" w:rsidRDefault="002D3C94" w:rsidP="002D3C94">
      <w:pPr>
        <w:numPr>
          <w:ilvl w:val="1"/>
          <w:numId w:val="1"/>
        </w:numPr>
        <w:ind w:hanging="344"/>
      </w:pPr>
      <w:r>
        <w:t>Which of the following capital budgeting techniques may potentially ignore part of a project's relevant cash flows?</w:t>
      </w:r>
    </w:p>
    <w:p w:rsidR="002D3C94" w:rsidRDefault="002D3C94" w:rsidP="002D3C94">
      <w:pPr>
        <w:numPr>
          <w:ilvl w:val="2"/>
          <w:numId w:val="3"/>
        </w:numPr>
        <w:ind w:hanging="360"/>
      </w:pPr>
      <w:r>
        <w:t>net present value</w:t>
      </w:r>
    </w:p>
    <w:p w:rsidR="002D3C94" w:rsidRDefault="002D3C94" w:rsidP="002D3C94">
      <w:pPr>
        <w:numPr>
          <w:ilvl w:val="2"/>
          <w:numId w:val="3"/>
        </w:numPr>
        <w:ind w:hanging="360"/>
      </w:pPr>
      <w:r>
        <w:t>internal rate of return</w:t>
      </w:r>
    </w:p>
    <w:p w:rsidR="002D3C94" w:rsidRDefault="002D3C94" w:rsidP="002D3C94">
      <w:pPr>
        <w:numPr>
          <w:ilvl w:val="2"/>
          <w:numId w:val="3"/>
        </w:numPr>
        <w:ind w:hanging="360"/>
      </w:pPr>
      <w:r>
        <w:t>payback period</w:t>
      </w:r>
    </w:p>
    <w:p w:rsidR="002D3C94" w:rsidRDefault="002D3C94" w:rsidP="002D3C94">
      <w:pPr>
        <w:numPr>
          <w:ilvl w:val="2"/>
          <w:numId w:val="3"/>
        </w:numPr>
        <w:spacing w:after="158"/>
        <w:ind w:hanging="360"/>
      </w:pPr>
      <w:r>
        <w:t>profitability index</w:t>
      </w:r>
    </w:p>
    <w:p w:rsidR="002D3C94" w:rsidRDefault="002D3C94" w:rsidP="002D3C94">
      <w:pPr>
        <w:spacing w:after="252"/>
      </w:pPr>
      <w:r>
        <w:t>ANS: C</w:t>
      </w:r>
      <w:r>
        <w:tab/>
      </w:r>
    </w:p>
    <w:p w:rsidR="002D3C94" w:rsidRDefault="002D3C94" w:rsidP="002D3C94">
      <w:pPr>
        <w:numPr>
          <w:ilvl w:val="1"/>
          <w:numId w:val="1"/>
        </w:numPr>
        <w:ind w:hanging="344"/>
      </w:pPr>
      <w:r>
        <w:t>In comparing two projects, the ___________ is often used to evaluate the relative riskiness of the projects.</w:t>
      </w:r>
    </w:p>
    <w:p w:rsidR="002D3C94" w:rsidRDefault="002D3C94" w:rsidP="002D3C94">
      <w:pPr>
        <w:numPr>
          <w:ilvl w:val="2"/>
          <w:numId w:val="2"/>
        </w:numPr>
        <w:ind w:hanging="360"/>
      </w:pPr>
      <w:r>
        <w:t>payback period</w:t>
      </w:r>
    </w:p>
    <w:p w:rsidR="002D3C94" w:rsidRDefault="002D3C94" w:rsidP="002D3C94">
      <w:pPr>
        <w:numPr>
          <w:ilvl w:val="2"/>
          <w:numId w:val="2"/>
        </w:numPr>
        <w:ind w:hanging="360"/>
      </w:pPr>
      <w:r>
        <w:t>net present value</w:t>
      </w:r>
    </w:p>
    <w:p w:rsidR="002D3C94" w:rsidRDefault="002D3C94" w:rsidP="002D3C94">
      <w:pPr>
        <w:numPr>
          <w:ilvl w:val="2"/>
          <w:numId w:val="2"/>
        </w:numPr>
        <w:ind w:hanging="360"/>
      </w:pPr>
      <w:r>
        <w:t>internal rate of return</w:t>
      </w:r>
    </w:p>
    <w:p w:rsidR="002D3C94" w:rsidRDefault="002D3C94" w:rsidP="002D3C94">
      <w:pPr>
        <w:numPr>
          <w:ilvl w:val="2"/>
          <w:numId w:val="2"/>
        </w:numPr>
        <w:spacing w:after="160"/>
        <w:ind w:hanging="360"/>
      </w:pPr>
      <w:r>
        <w:t>discount rate</w:t>
      </w:r>
    </w:p>
    <w:p w:rsidR="002D3C94" w:rsidRDefault="002D3C94" w:rsidP="002D3C94">
      <w:pPr>
        <w:spacing w:after="250"/>
      </w:pPr>
      <w:r>
        <w:t>ANS: A</w:t>
      </w:r>
      <w:r>
        <w:tab/>
      </w:r>
    </w:p>
    <w:p w:rsidR="002D3C94" w:rsidRDefault="002D3C94" w:rsidP="002D3C94">
      <w:pPr>
        <w:numPr>
          <w:ilvl w:val="1"/>
          <w:numId w:val="1"/>
        </w:numPr>
        <w:ind w:hanging="344"/>
      </w:pPr>
      <w:r>
        <w:t>Which of the following capital budgeting techniques does</w:t>
      </w:r>
      <w:r>
        <w:rPr>
          <w:b/>
        </w:rPr>
        <w:t xml:space="preserve"> not</w:t>
      </w:r>
      <w:r>
        <w:t xml:space="preserve"> routinely rely on the assumption that all cash flows occur at the end of the period? a.</w:t>
      </w:r>
      <w:r>
        <w:tab/>
        <w:t>internal rate of return</w:t>
      </w:r>
    </w:p>
    <w:p w:rsidR="002D3C94" w:rsidRDefault="002D3C94" w:rsidP="002D3C94">
      <w:pPr>
        <w:numPr>
          <w:ilvl w:val="2"/>
          <w:numId w:val="1"/>
        </w:numPr>
        <w:ind w:hanging="360"/>
      </w:pPr>
      <w:r>
        <w:t>net present value</w:t>
      </w:r>
    </w:p>
    <w:p w:rsidR="002D3C94" w:rsidRDefault="002D3C94" w:rsidP="002D3C94">
      <w:pPr>
        <w:numPr>
          <w:ilvl w:val="2"/>
          <w:numId w:val="1"/>
        </w:numPr>
        <w:ind w:hanging="360"/>
      </w:pPr>
      <w:r>
        <w:t>profitability index</w:t>
      </w:r>
    </w:p>
    <w:p w:rsidR="002D3C94" w:rsidRDefault="002D3C94" w:rsidP="002D3C94">
      <w:pPr>
        <w:numPr>
          <w:ilvl w:val="2"/>
          <w:numId w:val="1"/>
        </w:numPr>
        <w:spacing w:after="158"/>
        <w:ind w:hanging="360"/>
      </w:pPr>
      <w:r>
        <w:t>payback period</w:t>
      </w:r>
    </w:p>
    <w:p w:rsidR="002D3C94" w:rsidRDefault="002D3C94" w:rsidP="002D3C94">
      <w:r>
        <w:t>ANS: D</w:t>
      </w:r>
      <w:r>
        <w:tab/>
      </w:r>
    </w:p>
    <w:p w:rsidR="002D3C94" w:rsidRDefault="002D3C94" w:rsidP="002D3C94">
      <w:pPr>
        <w:numPr>
          <w:ilvl w:val="0"/>
          <w:numId w:val="4"/>
        </w:numPr>
        <w:ind w:hanging="454"/>
      </w:pPr>
      <w:r>
        <w:t>Assume that a project consists of an initial cash outlay of $100,000 followed by equal annual cash inflows of $40,000 for 4 years. In the formula X = $100,000/$40,000, X represents the a.</w:t>
      </w:r>
      <w:r>
        <w:tab/>
        <w:t>payback period for the project.</w:t>
      </w:r>
    </w:p>
    <w:p w:rsidR="002D3C94" w:rsidRDefault="002D3C94" w:rsidP="002D3C94">
      <w:pPr>
        <w:numPr>
          <w:ilvl w:val="1"/>
          <w:numId w:val="20"/>
        </w:numPr>
        <w:ind w:hanging="360"/>
      </w:pPr>
      <w:r>
        <w:t>profitability index of the project.</w:t>
      </w:r>
    </w:p>
    <w:p w:rsidR="002D3C94" w:rsidRDefault="002D3C94" w:rsidP="002D3C94">
      <w:pPr>
        <w:numPr>
          <w:ilvl w:val="1"/>
          <w:numId w:val="20"/>
        </w:numPr>
        <w:ind w:hanging="360"/>
      </w:pPr>
      <w:r>
        <w:t>internal rate of return for the project.</w:t>
      </w:r>
    </w:p>
    <w:p w:rsidR="002D3C94" w:rsidRDefault="002D3C94" w:rsidP="002D3C94">
      <w:pPr>
        <w:numPr>
          <w:ilvl w:val="1"/>
          <w:numId w:val="20"/>
        </w:numPr>
        <w:spacing w:after="160"/>
        <w:ind w:hanging="360"/>
      </w:pPr>
      <w:r>
        <w:t>project's discount rate.</w:t>
      </w:r>
    </w:p>
    <w:p w:rsidR="002D3C94" w:rsidRDefault="002D3C94" w:rsidP="002D3C94">
      <w:pPr>
        <w:spacing w:after="250"/>
      </w:pPr>
      <w:r>
        <w:t>ANS: A</w:t>
      </w:r>
      <w:r>
        <w:tab/>
      </w:r>
    </w:p>
    <w:p w:rsidR="002D3C94" w:rsidRDefault="002D3C94" w:rsidP="002D3C94">
      <w:pPr>
        <w:numPr>
          <w:ilvl w:val="0"/>
          <w:numId w:val="4"/>
        </w:numPr>
        <w:spacing w:after="0" w:line="234" w:lineRule="auto"/>
        <w:ind w:hanging="454"/>
      </w:pPr>
      <w:r>
        <w:t xml:space="preserve">All other factors equal, a large number is preferred to a smaller number for all capital project evaluation measures </w:t>
      </w:r>
      <w:r>
        <w:rPr>
          <w:b/>
        </w:rPr>
        <w:t xml:space="preserve">except </w:t>
      </w:r>
      <w:r>
        <w:t>a. net present value.</w:t>
      </w:r>
    </w:p>
    <w:p w:rsidR="002D3C94" w:rsidRDefault="002D3C94" w:rsidP="002D3C94">
      <w:pPr>
        <w:numPr>
          <w:ilvl w:val="1"/>
          <w:numId w:val="21"/>
        </w:numPr>
        <w:ind w:hanging="360"/>
      </w:pPr>
      <w:r>
        <w:t>payback period.</w:t>
      </w:r>
    </w:p>
    <w:p w:rsidR="002D3C94" w:rsidRDefault="002D3C94" w:rsidP="002D3C94">
      <w:pPr>
        <w:numPr>
          <w:ilvl w:val="1"/>
          <w:numId w:val="21"/>
        </w:numPr>
        <w:ind w:hanging="360"/>
      </w:pPr>
      <w:r>
        <w:t>internal rate of return.</w:t>
      </w:r>
    </w:p>
    <w:p w:rsidR="002D3C94" w:rsidRDefault="002D3C94" w:rsidP="002D3C94">
      <w:pPr>
        <w:numPr>
          <w:ilvl w:val="1"/>
          <w:numId w:val="21"/>
        </w:numPr>
        <w:spacing w:after="158"/>
        <w:ind w:hanging="360"/>
      </w:pPr>
      <w:r>
        <w:t>profitability index.</w:t>
      </w:r>
    </w:p>
    <w:p w:rsidR="002D3C94" w:rsidRDefault="002D3C94" w:rsidP="002D3C94">
      <w:pPr>
        <w:spacing w:after="252"/>
      </w:pPr>
      <w:r>
        <w:t>ANS: B</w:t>
      </w:r>
      <w:r>
        <w:tab/>
      </w:r>
    </w:p>
    <w:p w:rsidR="002D3C94" w:rsidRDefault="002D3C94" w:rsidP="002D3C94">
      <w:pPr>
        <w:numPr>
          <w:ilvl w:val="0"/>
          <w:numId w:val="4"/>
        </w:numPr>
        <w:ind w:hanging="454"/>
      </w:pPr>
      <w:r>
        <w:t>The payback method assumes that all cash inflows are reinvested to yield a return equal to a.</w:t>
      </w:r>
      <w:r>
        <w:tab/>
        <w:t>the discount rate.</w:t>
      </w:r>
    </w:p>
    <w:p w:rsidR="002D3C94" w:rsidRDefault="002D3C94" w:rsidP="002D3C94">
      <w:pPr>
        <w:numPr>
          <w:ilvl w:val="1"/>
          <w:numId w:val="23"/>
        </w:numPr>
        <w:ind w:hanging="360"/>
      </w:pPr>
      <w:r>
        <w:t>the hurdle rate.</w:t>
      </w:r>
    </w:p>
    <w:p w:rsidR="002D3C94" w:rsidRDefault="002D3C94" w:rsidP="002D3C94">
      <w:pPr>
        <w:numPr>
          <w:ilvl w:val="1"/>
          <w:numId w:val="23"/>
        </w:numPr>
        <w:ind w:hanging="360"/>
      </w:pPr>
      <w:r>
        <w:t>the internal rate of return.</w:t>
      </w:r>
    </w:p>
    <w:p w:rsidR="002D3C94" w:rsidRDefault="002D3C94" w:rsidP="002D3C94">
      <w:pPr>
        <w:numPr>
          <w:ilvl w:val="1"/>
          <w:numId w:val="23"/>
        </w:numPr>
        <w:spacing w:after="158"/>
        <w:ind w:hanging="360"/>
      </w:pPr>
      <w:r>
        <w:t>zero.</w:t>
      </w:r>
    </w:p>
    <w:p w:rsidR="002D3C94" w:rsidRDefault="002D3C94" w:rsidP="002D3C94">
      <w:pPr>
        <w:spacing w:after="252"/>
      </w:pPr>
      <w:r>
        <w:t>ANS: D</w:t>
      </w:r>
    </w:p>
    <w:p w:rsidR="002D3C94" w:rsidRDefault="002D3C94" w:rsidP="002D3C94">
      <w:pPr>
        <w:numPr>
          <w:ilvl w:val="0"/>
          <w:numId w:val="4"/>
        </w:numPr>
        <w:ind w:hanging="454"/>
      </w:pPr>
      <w:r>
        <w:t>The payback method measures</w:t>
      </w:r>
    </w:p>
    <w:p w:rsidR="002D3C94" w:rsidRDefault="002D3C94" w:rsidP="002D3C94">
      <w:pPr>
        <w:numPr>
          <w:ilvl w:val="1"/>
          <w:numId w:val="4"/>
        </w:numPr>
        <w:ind w:hanging="360"/>
      </w:pPr>
      <w:r>
        <w:t>how quickly investment dollars may be recovered.</w:t>
      </w:r>
    </w:p>
    <w:p w:rsidR="002D3C94" w:rsidRDefault="002D3C94" w:rsidP="002D3C94">
      <w:pPr>
        <w:numPr>
          <w:ilvl w:val="1"/>
          <w:numId w:val="4"/>
        </w:numPr>
        <w:ind w:hanging="360"/>
      </w:pPr>
      <w:r>
        <w:t>the cash flow from an investment.</w:t>
      </w:r>
    </w:p>
    <w:p w:rsidR="002D3C94" w:rsidRDefault="002D3C94" w:rsidP="002D3C94">
      <w:pPr>
        <w:numPr>
          <w:ilvl w:val="1"/>
          <w:numId w:val="4"/>
        </w:numPr>
        <w:ind w:hanging="360"/>
      </w:pPr>
      <w:r>
        <w:t>the economic life of an investment.</w:t>
      </w:r>
    </w:p>
    <w:p w:rsidR="002D3C94" w:rsidRDefault="002D3C94" w:rsidP="002D3C94">
      <w:pPr>
        <w:numPr>
          <w:ilvl w:val="1"/>
          <w:numId w:val="4"/>
        </w:numPr>
        <w:spacing w:after="158"/>
        <w:ind w:hanging="360"/>
      </w:pPr>
      <w:r>
        <w:t>the profitability of an investment.</w:t>
      </w:r>
    </w:p>
    <w:p w:rsidR="002D3C94" w:rsidRDefault="002D3C94" w:rsidP="002D3C94">
      <w:pPr>
        <w:spacing w:after="252"/>
      </w:pPr>
      <w:r>
        <w:t>ANS: A</w:t>
      </w:r>
      <w:r>
        <w:tab/>
      </w:r>
    </w:p>
    <w:p w:rsidR="002D3C94" w:rsidRDefault="002D3C94" w:rsidP="002D3C94">
      <w:pPr>
        <w:numPr>
          <w:ilvl w:val="0"/>
          <w:numId w:val="4"/>
        </w:numPr>
        <w:ind w:hanging="454"/>
      </w:pPr>
      <w:r>
        <w:t>If investment A has a payback period of three years and investment B has a payback period of four years, then</w:t>
      </w:r>
    </w:p>
    <w:p w:rsidR="002D3C94" w:rsidRDefault="002D3C94" w:rsidP="002D3C94">
      <w:pPr>
        <w:numPr>
          <w:ilvl w:val="1"/>
          <w:numId w:val="4"/>
        </w:numPr>
        <w:ind w:hanging="360"/>
      </w:pPr>
      <w:r>
        <w:t>A is more profitable than B.</w:t>
      </w:r>
    </w:p>
    <w:p w:rsidR="002D3C94" w:rsidRDefault="002D3C94" w:rsidP="002D3C94">
      <w:pPr>
        <w:numPr>
          <w:ilvl w:val="1"/>
          <w:numId w:val="4"/>
        </w:numPr>
        <w:ind w:hanging="360"/>
      </w:pPr>
      <w:r>
        <w:t>A is less profitable than B.</w:t>
      </w:r>
    </w:p>
    <w:p w:rsidR="002D3C94" w:rsidRDefault="002D3C94" w:rsidP="002D3C94">
      <w:pPr>
        <w:numPr>
          <w:ilvl w:val="1"/>
          <w:numId w:val="4"/>
        </w:numPr>
        <w:ind w:hanging="360"/>
      </w:pPr>
      <w:r>
        <w:t>A and B are equally profitable.</w:t>
      </w:r>
    </w:p>
    <w:p w:rsidR="002D3C94" w:rsidRDefault="002D3C94" w:rsidP="002D3C94">
      <w:pPr>
        <w:numPr>
          <w:ilvl w:val="1"/>
          <w:numId w:val="4"/>
        </w:numPr>
        <w:spacing w:after="160"/>
        <w:ind w:hanging="360"/>
      </w:pPr>
      <w:r>
        <w:t>the relative profitability of A and B cannot be determined from the information given.</w:t>
      </w:r>
    </w:p>
    <w:p w:rsidR="002D3C94" w:rsidRDefault="002D3C94" w:rsidP="002D3C94">
      <w:pPr>
        <w:spacing w:after="250"/>
      </w:pPr>
      <w:r>
        <w:t>ANS: D</w:t>
      </w:r>
      <w:r>
        <w:tab/>
      </w:r>
    </w:p>
    <w:p w:rsidR="002D3C94" w:rsidRDefault="002D3C94" w:rsidP="002D3C94">
      <w:pPr>
        <w:numPr>
          <w:ilvl w:val="0"/>
          <w:numId w:val="4"/>
        </w:numPr>
        <w:ind w:hanging="454"/>
      </w:pPr>
      <w:r>
        <w:t>The payback period is the</w:t>
      </w:r>
    </w:p>
    <w:p w:rsidR="002D3C94" w:rsidRDefault="002D3C94" w:rsidP="002D3C94">
      <w:pPr>
        <w:numPr>
          <w:ilvl w:val="1"/>
          <w:numId w:val="4"/>
        </w:numPr>
        <w:ind w:hanging="360"/>
      </w:pPr>
      <w:r>
        <w:t>length of time over which the investment will provide cash inflows.</w:t>
      </w:r>
    </w:p>
    <w:p w:rsidR="002D3C94" w:rsidRDefault="002D3C94" w:rsidP="002D3C94">
      <w:pPr>
        <w:numPr>
          <w:ilvl w:val="1"/>
          <w:numId w:val="4"/>
        </w:numPr>
        <w:ind w:hanging="360"/>
      </w:pPr>
      <w:r>
        <w:t>length of time over which the initial investment is recovered.</w:t>
      </w:r>
    </w:p>
    <w:p w:rsidR="002D3C94" w:rsidRDefault="002D3C94" w:rsidP="002D3C94">
      <w:pPr>
        <w:numPr>
          <w:ilvl w:val="1"/>
          <w:numId w:val="4"/>
        </w:numPr>
        <w:ind w:hanging="360"/>
      </w:pPr>
      <w:r>
        <w:t>shortest length of time over which an investment may be depreciated.</w:t>
      </w:r>
    </w:p>
    <w:p w:rsidR="002D3C94" w:rsidRDefault="002D3C94" w:rsidP="002D3C94">
      <w:pPr>
        <w:numPr>
          <w:ilvl w:val="1"/>
          <w:numId w:val="4"/>
        </w:numPr>
        <w:spacing w:after="160"/>
        <w:ind w:hanging="360"/>
      </w:pPr>
      <w:r>
        <w:t>shortest length of time over which the net present value will be positive.</w:t>
      </w:r>
    </w:p>
    <w:p w:rsidR="002D3C94" w:rsidRDefault="002D3C94" w:rsidP="002D3C94">
      <w:r>
        <w:t>ANS: B</w:t>
      </w:r>
      <w:r>
        <w:tab/>
      </w:r>
    </w:p>
    <w:p w:rsidR="002D3C94" w:rsidRDefault="002D3C94" w:rsidP="002D3C94">
      <w:pPr>
        <w:numPr>
          <w:ilvl w:val="0"/>
          <w:numId w:val="4"/>
        </w:numPr>
        <w:ind w:hanging="454"/>
      </w:pPr>
      <w:r>
        <w:t>Which of the following capital budgeting techniques has been criticized because it fails to consider investment profitability? a.</w:t>
      </w:r>
      <w:r>
        <w:tab/>
        <w:t>payback method</w:t>
      </w:r>
    </w:p>
    <w:p w:rsidR="002D3C94" w:rsidRDefault="002D3C94" w:rsidP="002D3C94">
      <w:pPr>
        <w:numPr>
          <w:ilvl w:val="1"/>
          <w:numId w:val="22"/>
        </w:numPr>
        <w:ind w:hanging="360"/>
      </w:pPr>
      <w:r>
        <w:t>accounting rate of return</w:t>
      </w:r>
    </w:p>
    <w:p w:rsidR="002D3C94" w:rsidRDefault="002D3C94" w:rsidP="002D3C94">
      <w:pPr>
        <w:numPr>
          <w:ilvl w:val="1"/>
          <w:numId w:val="22"/>
        </w:numPr>
        <w:ind w:hanging="360"/>
      </w:pPr>
      <w:r>
        <w:t>net present value method</w:t>
      </w:r>
    </w:p>
    <w:p w:rsidR="002D3C94" w:rsidRDefault="002D3C94" w:rsidP="002D3C94">
      <w:pPr>
        <w:numPr>
          <w:ilvl w:val="1"/>
          <w:numId w:val="22"/>
        </w:numPr>
        <w:spacing w:after="158"/>
        <w:ind w:hanging="360"/>
      </w:pPr>
      <w:r>
        <w:t>internal rate of return</w:t>
      </w:r>
    </w:p>
    <w:p w:rsidR="002D3C94" w:rsidRDefault="002D3C94" w:rsidP="002D3C94">
      <w:pPr>
        <w:spacing w:after="252"/>
      </w:pPr>
      <w:r>
        <w:t>ANS: A</w:t>
      </w:r>
      <w:r>
        <w:tab/>
      </w:r>
    </w:p>
    <w:p w:rsidR="002D3C94" w:rsidRDefault="002D3C94" w:rsidP="002D3C94">
      <w:pPr>
        <w:numPr>
          <w:ilvl w:val="0"/>
          <w:numId w:val="4"/>
        </w:numPr>
        <w:ind w:hanging="454"/>
      </w:pPr>
      <w:r>
        <w:t>The time value of money is explicitly recognized through the process of</w:t>
      </w:r>
    </w:p>
    <w:p w:rsidR="002D3C94" w:rsidRDefault="002D3C94" w:rsidP="002D3C94">
      <w:pPr>
        <w:numPr>
          <w:ilvl w:val="1"/>
          <w:numId w:val="4"/>
        </w:numPr>
        <w:ind w:hanging="360"/>
      </w:pPr>
      <w:r>
        <w:t>interpolating.</w:t>
      </w:r>
    </w:p>
    <w:p w:rsidR="002D3C94" w:rsidRDefault="002D3C94" w:rsidP="002D3C94">
      <w:pPr>
        <w:numPr>
          <w:ilvl w:val="1"/>
          <w:numId w:val="4"/>
        </w:numPr>
        <w:ind w:hanging="360"/>
      </w:pPr>
      <w:r>
        <w:t>discounting.</w:t>
      </w:r>
    </w:p>
    <w:p w:rsidR="002D3C94" w:rsidRDefault="002D3C94" w:rsidP="002D3C94">
      <w:pPr>
        <w:numPr>
          <w:ilvl w:val="1"/>
          <w:numId w:val="4"/>
        </w:numPr>
        <w:ind w:hanging="360"/>
      </w:pPr>
      <w:r>
        <w:t>annuitizing.</w:t>
      </w:r>
    </w:p>
    <w:p w:rsidR="002D3C94" w:rsidRDefault="002D3C94" w:rsidP="002D3C94">
      <w:pPr>
        <w:numPr>
          <w:ilvl w:val="1"/>
          <w:numId w:val="4"/>
        </w:numPr>
        <w:spacing w:after="158"/>
        <w:ind w:hanging="360"/>
      </w:pPr>
      <w:r>
        <w:t>budgeting.</w:t>
      </w:r>
    </w:p>
    <w:p w:rsidR="002D3C94" w:rsidRDefault="002D3C94" w:rsidP="002D3C94">
      <w:pPr>
        <w:spacing w:after="252"/>
      </w:pPr>
      <w:r>
        <w:t>ANS: B</w:t>
      </w:r>
    </w:p>
    <w:p w:rsidR="002D3C94" w:rsidRDefault="002D3C94" w:rsidP="002D3C94">
      <w:pPr>
        <w:numPr>
          <w:ilvl w:val="0"/>
          <w:numId w:val="4"/>
        </w:numPr>
        <w:ind w:hanging="454"/>
      </w:pPr>
      <w:r>
        <w:t>The time value of money is considered in long-range investment decisions by</w:t>
      </w:r>
    </w:p>
    <w:p w:rsidR="002D3C94" w:rsidRDefault="002D3C94" w:rsidP="002D3C94">
      <w:pPr>
        <w:numPr>
          <w:ilvl w:val="1"/>
          <w:numId w:val="4"/>
        </w:numPr>
        <w:ind w:hanging="360"/>
      </w:pPr>
      <w:r>
        <w:t>assuming equal annual cash flow patterns.</w:t>
      </w:r>
    </w:p>
    <w:p w:rsidR="002D3C94" w:rsidRDefault="002D3C94" w:rsidP="002D3C94">
      <w:pPr>
        <w:numPr>
          <w:ilvl w:val="1"/>
          <w:numId w:val="4"/>
        </w:numPr>
        <w:ind w:hanging="360"/>
      </w:pPr>
      <w:r>
        <w:t>investing only in short-term projects.</w:t>
      </w:r>
    </w:p>
    <w:p w:rsidR="002D3C94" w:rsidRDefault="002D3C94" w:rsidP="002D3C94">
      <w:pPr>
        <w:numPr>
          <w:ilvl w:val="1"/>
          <w:numId w:val="4"/>
        </w:numPr>
        <w:ind w:hanging="360"/>
      </w:pPr>
      <w:r>
        <w:t>assigning greater value to more immediate cash flows.</w:t>
      </w:r>
    </w:p>
    <w:p w:rsidR="002D3C94" w:rsidRDefault="002D3C94" w:rsidP="002D3C94">
      <w:pPr>
        <w:numPr>
          <w:ilvl w:val="1"/>
          <w:numId w:val="4"/>
        </w:numPr>
        <w:spacing w:after="158"/>
        <w:ind w:hanging="360"/>
      </w:pPr>
      <w:r>
        <w:t>ignoring depreciation and tax implications of the investment.</w:t>
      </w:r>
    </w:p>
    <w:p w:rsidR="002D3C94" w:rsidRDefault="002D3C94" w:rsidP="002D3C94">
      <w:pPr>
        <w:spacing w:after="252"/>
      </w:pPr>
      <w:r>
        <w:t>ANS: C</w:t>
      </w:r>
      <w:r>
        <w:tab/>
      </w:r>
    </w:p>
    <w:p w:rsidR="002D3C94" w:rsidRDefault="002D3C94" w:rsidP="002D3C94">
      <w:pPr>
        <w:numPr>
          <w:ilvl w:val="0"/>
          <w:numId w:val="4"/>
        </w:numPr>
        <w:ind w:hanging="454"/>
      </w:pPr>
      <w:r>
        <w:t>When using one of the discounted cash flow methods to evaluate the desirability of a capital budgeting project, which of the following factors is generally</w:t>
      </w:r>
      <w:r>
        <w:rPr>
          <w:b/>
        </w:rPr>
        <w:t xml:space="preserve"> not</w:t>
      </w:r>
      <w:r>
        <w:t xml:space="preserve"> important? a.</w:t>
      </w:r>
      <w:r>
        <w:tab/>
        <w:t>method of financing the project under consideration</w:t>
      </w:r>
    </w:p>
    <w:p w:rsidR="002D3C94" w:rsidRDefault="002D3C94" w:rsidP="002D3C94">
      <w:pPr>
        <w:numPr>
          <w:ilvl w:val="1"/>
          <w:numId w:val="24"/>
        </w:numPr>
        <w:ind w:hanging="360"/>
      </w:pPr>
      <w:r>
        <w:t>timing of cash flows relating to the project</w:t>
      </w:r>
    </w:p>
    <w:p w:rsidR="002D3C94" w:rsidRDefault="002D3C94" w:rsidP="002D3C94">
      <w:pPr>
        <w:numPr>
          <w:ilvl w:val="1"/>
          <w:numId w:val="24"/>
        </w:numPr>
        <w:ind w:hanging="360"/>
      </w:pPr>
      <w:r>
        <w:t>impact of the project on income taxes to be paid</w:t>
      </w:r>
    </w:p>
    <w:p w:rsidR="002D3C94" w:rsidRDefault="002D3C94" w:rsidP="002D3C94">
      <w:pPr>
        <w:numPr>
          <w:ilvl w:val="1"/>
          <w:numId w:val="24"/>
        </w:numPr>
        <w:spacing w:after="160"/>
        <w:ind w:hanging="360"/>
      </w:pPr>
      <w:r>
        <w:t>amounts of cash flows relating to the project</w:t>
      </w:r>
    </w:p>
    <w:p w:rsidR="002D3C94" w:rsidRDefault="002D3C94" w:rsidP="002D3C94">
      <w:pPr>
        <w:spacing w:after="250"/>
      </w:pPr>
      <w:r>
        <w:t>ANS: A</w:t>
      </w:r>
      <w:r>
        <w:tab/>
      </w:r>
    </w:p>
    <w:p w:rsidR="002D3C94" w:rsidRDefault="002D3C94" w:rsidP="002D3C94">
      <w:pPr>
        <w:numPr>
          <w:ilvl w:val="0"/>
          <w:numId w:val="4"/>
        </w:numPr>
        <w:ind w:hanging="454"/>
      </w:pPr>
      <w:r>
        <w:t>With regard to a capital investment, net cash inflow is equal to the</w:t>
      </w:r>
    </w:p>
    <w:p w:rsidR="002D3C94" w:rsidRDefault="002D3C94" w:rsidP="002D3C94">
      <w:pPr>
        <w:numPr>
          <w:ilvl w:val="1"/>
          <w:numId w:val="4"/>
        </w:numPr>
        <w:ind w:hanging="360"/>
      </w:pPr>
      <w:r>
        <w:t>cost savings resulting from the investment.</w:t>
      </w:r>
    </w:p>
    <w:p w:rsidR="002D3C94" w:rsidRDefault="002D3C94" w:rsidP="002D3C94">
      <w:pPr>
        <w:numPr>
          <w:ilvl w:val="1"/>
          <w:numId w:val="4"/>
        </w:numPr>
        <w:ind w:hanging="360"/>
      </w:pPr>
      <w:r>
        <w:t>sum of all future revenues from the investment.</w:t>
      </w:r>
    </w:p>
    <w:p w:rsidR="002D3C94" w:rsidRDefault="002D3C94" w:rsidP="002D3C94">
      <w:pPr>
        <w:numPr>
          <w:ilvl w:val="1"/>
          <w:numId w:val="4"/>
        </w:numPr>
        <w:ind w:hanging="360"/>
      </w:pPr>
      <w:r>
        <w:t>net increase in cash receipts over cash payments.</w:t>
      </w:r>
    </w:p>
    <w:p w:rsidR="002D3C94" w:rsidRDefault="002D3C94" w:rsidP="002D3C94">
      <w:pPr>
        <w:numPr>
          <w:ilvl w:val="1"/>
          <w:numId w:val="4"/>
        </w:numPr>
        <w:spacing w:after="160"/>
        <w:ind w:hanging="360"/>
      </w:pPr>
      <w:r>
        <w:t>net increase in cash payments over cash receipts.</w:t>
      </w:r>
    </w:p>
    <w:p w:rsidR="002D3C94" w:rsidRDefault="002D3C94" w:rsidP="002D3C94">
      <w:pPr>
        <w:spacing w:after="250"/>
      </w:pPr>
      <w:r>
        <w:t>ANS: C</w:t>
      </w:r>
      <w:r>
        <w:tab/>
      </w:r>
    </w:p>
    <w:p w:rsidR="002D3C94" w:rsidRDefault="002D3C94" w:rsidP="002D3C94">
      <w:pPr>
        <w:numPr>
          <w:ilvl w:val="0"/>
          <w:numId w:val="4"/>
        </w:numPr>
        <w:ind w:hanging="454"/>
      </w:pPr>
      <w:r>
        <w:t xml:space="preserve">In a discounted cash flow analysis, which of the following would </w:t>
      </w:r>
      <w:r>
        <w:rPr>
          <w:b/>
        </w:rPr>
        <w:t xml:space="preserve">not </w:t>
      </w:r>
      <w:r>
        <w:t>be consistent with adjusting a project's cash flows to account for higher-than-normal risk? a.</w:t>
      </w:r>
      <w:r>
        <w:tab/>
        <w:t>increasing the expected amount for cash outflows</w:t>
      </w:r>
    </w:p>
    <w:p w:rsidR="002D3C94" w:rsidRDefault="002D3C94" w:rsidP="002D3C94">
      <w:pPr>
        <w:numPr>
          <w:ilvl w:val="1"/>
          <w:numId w:val="19"/>
        </w:numPr>
        <w:ind w:hanging="360"/>
      </w:pPr>
      <w:r>
        <w:t>increasing the discounting period for expected cash inflows</w:t>
      </w:r>
    </w:p>
    <w:p w:rsidR="002D3C94" w:rsidRDefault="002D3C94" w:rsidP="002D3C94">
      <w:pPr>
        <w:numPr>
          <w:ilvl w:val="1"/>
          <w:numId w:val="19"/>
        </w:numPr>
        <w:ind w:hanging="360"/>
      </w:pPr>
      <w:r>
        <w:t>increasing the discount rate for cash outflows</w:t>
      </w:r>
    </w:p>
    <w:p w:rsidR="002D3C94" w:rsidRDefault="002D3C94" w:rsidP="002D3C94">
      <w:pPr>
        <w:numPr>
          <w:ilvl w:val="1"/>
          <w:numId w:val="19"/>
        </w:numPr>
        <w:spacing w:after="158"/>
        <w:ind w:hanging="360"/>
      </w:pPr>
      <w:r>
        <w:t>decreasing the amount for expected cash inflows</w:t>
      </w:r>
    </w:p>
    <w:p w:rsidR="002D3C94" w:rsidRDefault="002D3C94" w:rsidP="002D3C94">
      <w:r>
        <w:t>ANS: C</w:t>
      </w:r>
      <w:r>
        <w:tab/>
      </w:r>
    </w:p>
    <w:p w:rsidR="002D3C94" w:rsidRDefault="002D3C94" w:rsidP="002D3C94">
      <w:pPr>
        <w:numPr>
          <w:ilvl w:val="0"/>
          <w:numId w:val="4"/>
        </w:numPr>
        <w:ind w:hanging="454"/>
      </w:pPr>
      <w:r>
        <w:t>When a project has uneven projected cash inflows over its life, an analyst may be forced to use _______ to find the project's internal rate of return. a.</w:t>
      </w:r>
      <w:r>
        <w:tab/>
        <w:t>a screening decision</w:t>
      </w:r>
    </w:p>
    <w:p w:rsidR="002D3C94" w:rsidRDefault="002D3C94" w:rsidP="002D3C94">
      <w:pPr>
        <w:numPr>
          <w:ilvl w:val="1"/>
          <w:numId w:val="25"/>
        </w:numPr>
        <w:ind w:hanging="360"/>
      </w:pPr>
      <w:r>
        <w:t>a trial-and-error approach</w:t>
      </w:r>
    </w:p>
    <w:p w:rsidR="002D3C94" w:rsidRDefault="002D3C94" w:rsidP="002D3C94">
      <w:pPr>
        <w:numPr>
          <w:ilvl w:val="1"/>
          <w:numId w:val="25"/>
        </w:numPr>
        <w:ind w:hanging="360"/>
      </w:pPr>
      <w:r>
        <w:t>a post investment audit</w:t>
      </w:r>
    </w:p>
    <w:p w:rsidR="002D3C94" w:rsidRDefault="002D3C94" w:rsidP="002D3C94">
      <w:pPr>
        <w:numPr>
          <w:ilvl w:val="1"/>
          <w:numId w:val="25"/>
        </w:numPr>
        <w:spacing w:after="160"/>
        <w:ind w:hanging="360"/>
      </w:pPr>
      <w:r>
        <w:t>a time line</w:t>
      </w:r>
    </w:p>
    <w:p w:rsidR="002D3C94" w:rsidRDefault="002D3C94" w:rsidP="002D3C94">
      <w:pPr>
        <w:spacing w:after="250"/>
      </w:pPr>
      <w:r>
        <w:t>ANS: B</w:t>
      </w:r>
      <w:r>
        <w:tab/>
      </w:r>
    </w:p>
    <w:p w:rsidR="002D3C94" w:rsidRDefault="002D3C94" w:rsidP="002D3C94">
      <w:pPr>
        <w:numPr>
          <w:ilvl w:val="0"/>
          <w:numId w:val="4"/>
        </w:numPr>
        <w:ind w:hanging="454"/>
      </w:pPr>
      <w:r>
        <w:t>The interest rate used to find the present value of a future cash flow is the</w:t>
      </w:r>
    </w:p>
    <w:p w:rsidR="002D3C94" w:rsidRDefault="002D3C94" w:rsidP="002D3C94">
      <w:pPr>
        <w:numPr>
          <w:ilvl w:val="1"/>
          <w:numId w:val="4"/>
        </w:numPr>
        <w:ind w:hanging="360"/>
      </w:pPr>
      <w:r>
        <w:t>prime rate.</w:t>
      </w:r>
    </w:p>
    <w:p w:rsidR="002D3C94" w:rsidRDefault="002D3C94" w:rsidP="002D3C94">
      <w:pPr>
        <w:numPr>
          <w:ilvl w:val="1"/>
          <w:numId w:val="4"/>
        </w:numPr>
        <w:ind w:hanging="360"/>
      </w:pPr>
      <w:r>
        <w:t>discount rate.</w:t>
      </w:r>
    </w:p>
    <w:p w:rsidR="002D3C94" w:rsidRDefault="002D3C94" w:rsidP="002D3C94">
      <w:pPr>
        <w:numPr>
          <w:ilvl w:val="1"/>
          <w:numId w:val="4"/>
        </w:numPr>
        <w:ind w:hanging="360"/>
      </w:pPr>
      <w:r>
        <w:t>cutoff rate.</w:t>
      </w:r>
    </w:p>
    <w:p w:rsidR="002D3C94" w:rsidRDefault="002D3C94" w:rsidP="002D3C94">
      <w:pPr>
        <w:numPr>
          <w:ilvl w:val="1"/>
          <w:numId w:val="4"/>
        </w:numPr>
        <w:spacing w:after="160"/>
        <w:ind w:hanging="360"/>
      </w:pPr>
      <w:r>
        <w:t>internal rate of return.</w:t>
      </w:r>
    </w:p>
    <w:p w:rsidR="002D3C94" w:rsidRDefault="002D3C94" w:rsidP="002D3C94">
      <w:pPr>
        <w:spacing w:after="250"/>
      </w:pPr>
      <w:r>
        <w:t>ANS: B</w:t>
      </w:r>
      <w:r>
        <w:tab/>
      </w:r>
    </w:p>
    <w:p w:rsidR="002D3C94" w:rsidRDefault="002D3C94" w:rsidP="002D3C94">
      <w:pPr>
        <w:numPr>
          <w:ilvl w:val="0"/>
          <w:numId w:val="4"/>
        </w:numPr>
        <w:ind w:hanging="454"/>
      </w:pPr>
      <w:r>
        <w:t>A firm's discount rate is typically based on</w:t>
      </w:r>
    </w:p>
    <w:p w:rsidR="002D3C94" w:rsidRDefault="002D3C94" w:rsidP="002D3C94">
      <w:pPr>
        <w:numPr>
          <w:ilvl w:val="1"/>
          <w:numId w:val="4"/>
        </w:numPr>
        <w:ind w:hanging="360"/>
      </w:pPr>
      <w:r>
        <w:t>the interest rates related to the firm's bonds.</w:t>
      </w:r>
    </w:p>
    <w:p w:rsidR="002D3C94" w:rsidRDefault="002D3C94" w:rsidP="002D3C94">
      <w:pPr>
        <w:numPr>
          <w:ilvl w:val="1"/>
          <w:numId w:val="4"/>
        </w:numPr>
        <w:ind w:hanging="360"/>
      </w:pPr>
      <w:r>
        <w:t>a project's internal rate of return.</w:t>
      </w:r>
    </w:p>
    <w:p w:rsidR="002D3C94" w:rsidRDefault="002D3C94" w:rsidP="002D3C94">
      <w:pPr>
        <w:numPr>
          <w:ilvl w:val="1"/>
          <w:numId w:val="4"/>
        </w:numPr>
        <w:ind w:hanging="360"/>
      </w:pPr>
      <w:r>
        <w:t>its cost of capital.</w:t>
      </w:r>
    </w:p>
    <w:p w:rsidR="002D3C94" w:rsidRDefault="002D3C94" w:rsidP="002D3C94">
      <w:pPr>
        <w:numPr>
          <w:ilvl w:val="1"/>
          <w:numId w:val="4"/>
        </w:numPr>
        <w:spacing w:after="160"/>
        <w:ind w:hanging="360"/>
      </w:pPr>
      <w:r>
        <w:t>the corporate Aa bond yield.</w:t>
      </w:r>
    </w:p>
    <w:p w:rsidR="002D3C94" w:rsidRDefault="002D3C94" w:rsidP="002D3C94">
      <w:pPr>
        <w:spacing w:after="250"/>
      </w:pPr>
      <w:r>
        <w:t>ANS: C</w:t>
      </w:r>
      <w:r>
        <w:tab/>
      </w:r>
    </w:p>
    <w:p w:rsidR="002D3C94" w:rsidRDefault="002D3C94" w:rsidP="002D3C94">
      <w:pPr>
        <w:numPr>
          <w:ilvl w:val="0"/>
          <w:numId w:val="4"/>
        </w:numPr>
        <w:ind w:hanging="454"/>
      </w:pPr>
      <w:r>
        <w:t>In capital budgeting, a firm's cost of capital is frequently used as the</w:t>
      </w:r>
    </w:p>
    <w:p w:rsidR="002D3C94" w:rsidRDefault="002D3C94" w:rsidP="002D3C94">
      <w:pPr>
        <w:numPr>
          <w:ilvl w:val="1"/>
          <w:numId w:val="4"/>
        </w:numPr>
        <w:ind w:hanging="360"/>
      </w:pPr>
      <w:r>
        <w:t>internal rate of return.</w:t>
      </w:r>
    </w:p>
    <w:p w:rsidR="002D3C94" w:rsidRDefault="002D3C94" w:rsidP="002D3C94">
      <w:pPr>
        <w:numPr>
          <w:ilvl w:val="1"/>
          <w:numId w:val="4"/>
        </w:numPr>
        <w:ind w:hanging="360"/>
      </w:pPr>
      <w:r>
        <w:t>accounting rate of return.</w:t>
      </w:r>
    </w:p>
    <w:p w:rsidR="002D3C94" w:rsidRDefault="002D3C94" w:rsidP="002D3C94">
      <w:pPr>
        <w:numPr>
          <w:ilvl w:val="1"/>
          <w:numId w:val="4"/>
        </w:numPr>
        <w:ind w:hanging="360"/>
      </w:pPr>
      <w:r>
        <w:t>discount rate.</w:t>
      </w:r>
    </w:p>
    <w:p w:rsidR="002D3C94" w:rsidRDefault="002D3C94" w:rsidP="002D3C94">
      <w:pPr>
        <w:numPr>
          <w:ilvl w:val="1"/>
          <w:numId w:val="4"/>
        </w:numPr>
        <w:spacing w:after="160"/>
        <w:ind w:hanging="360"/>
      </w:pPr>
      <w:r>
        <w:t>profitability index.</w:t>
      </w:r>
    </w:p>
    <w:p w:rsidR="002D3C94" w:rsidRDefault="002D3C94" w:rsidP="002D3C94">
      <w:pPr>
        <w:spacing w:after="250"/>
      </w:pPr>
      <w:r>
        <w:t>ANS: C</w:t>
      </w:r>
      <w:r>
        <w:tab/>
      </w:r>
    </w:p>
    <w:p w:rsidR="002D3C94" w:rsidRDefault="002D3C94" w:rsidP="002D3C94">
      <w:pPr>
        <w:numPr>
          <w:ilvl w:val="0"/>
          <w:numId w:val="4"/>
        </w:numPr>
        <w:ind w:hanging="454"/>
      </w:pPr>
      <w:r>
        <w:t>The net present value method assumes that all cash inflows can be immediately reinvested at the a.</w:t>
      </w:r>
      <w:r>
        <w:tab/>
        <w:t>cost of capital.</w:t>
      </w:r>
    </w:p>
    <w:p w:rsidR="002D3C94" w:rsidRDefault="002D3C94" w:rsidP="002D3C94">
      <w:pPr>
        <w:numPr>
          <w:ilvl w:val="1"/>
          <w:numId w:val="13"/>
        </w:numPr>
        <w:ind w:hanging="360"/>
      </w:pPr>
      <w:r>
        <w:t>discount rate.</w:t>
      </w:r>
    </w:p>
    <w:p w:rsidR="002D3C94" w:rsidRDefault="002D3C94" w:rsidP="002D3C94">
      <w:pPr>
        <w:numPr>
          <w:ilvl w:val="1"/>
          <w:numId w:val="13"/>
        </w:numPr>
        <w:ind w:hanging="360"/>
      </w:pPr>
      <w:r>
        <w:t>internal rate of return.</w:t>
      </w:r>
    </w:p>
    <w:p w:rsidR="002D3C94" w:rsidRDefault="002D3C94" w:rsidP="002D3C94">
      <w:pPr>
        <w:numPr>
          <w:ilvl w:val="1"/>
          <w:numId w:val="13"/>
        </w:numPr>
        <w:spacing w:after="160"/>
        <w:ind w:hanging="360"/>
      </w:pPr>
      <w:r>
        <w:t>rate on the corporation's short-term debt.</w:t>
      </w:r>
    </w:p>
    <w:p w:rsidR="002D3C94" w:rsidRDefault="002D3C94" w:rsidP="002D3C94">
      <w:pPr>
        <w:spacing w:after="250"/>
      </w:pPr>
      <w:r>
        <w:t>ANS: B</w:t>
      </w:r>
      <w:r>
        <w:tab/>
      </w:r>
    </w:p>
    <w:p w:rsidR="002D3C94" w:rsidRDefault="002D3C94" w:rsidP="002D3C94">
      <w:pPr>
        <w:numPr>
          <w:ilvl w:val="0"/>
          <w:numId w:val="4"/>
        </w:numPr>
        <w:ind w:hanging="454"/>
      </w:pPr>
      <w:r>
        <w:t xml:space="preserve">Which of the following changes would </w:t>
      </w:r>
      <w:r>
        <w:rPr>
          <w:b/>
        </w:rPr>
        <w:t>not</w:t>
      </w:r>
      <w:r>
        <w:t xml:space="preserve"> decrease the present value of the future depreciation deductions on a specific depreciable asset? a.</w:t>
      </w:r>
      <w:r>
        <w:tab/>
        <w:t>a decrease in the marginal tax rate</w:t>
      </w:r>
    </w:p>
    <w:p w:rsidR="002D3C94" w:rsidRDefault="002D3C94" w:rsidP="002D3C94">
      <w:pPr>
        <w:numPr>
          <w:ilvl w:val="1"/>
          <w:numId w:val="14"/>
        </w:numPr>
        <w:ind w:hanging="360"/>
      </w:pPr>
      <w:r>
        <w:t>a decrease in the discount rate</w:t>
      </w:r>
    </w:p>
    <w:p w:rsidR="002D3C94" w:rsidRDefault="002D3C94" w:rsidP="002D3C94">
      <w:pPr>
        <w:numPr>
          <w:ilvl w:val="1"/>
          <w:numId w:val="14"/>
        </w:numPr>
        <w:ind w:hanging="360"/>
      </w:pPr>
      <w:r>
        <w:t>a decrease in the rate of depreciation</w:t>
      </w:r>
    </w:p>
    <w:p w:rsidR="002D3C94" w:rsidRDefault="002D3C94" w:rsidP="002D3C94">
      <w:pPr>
        <w:numPr>
          <w:ilvl w:val="1"/>
          <w:numId w:val="14"/>
        </w:numPr>
        <w:spacing w:after="158"/>
        <w:ind w:hanging="360"/>
      </w:pPr>
      <w:r>
        <w:t>an increase in the life expectancy of the depreciable asset</w:t>
      </w:r>
    </w:p>
    <w:p w:rsidR="002D3C94" w:rsidRDefault="002D3C94" w:rsidP="002D3C94">
      <w:r>
        <w:t>ANS: B</w:t>
      </w:r>
      <w:r>
        <w:tab/>
      </w:r>
    </w:p>
    <w:p w:rsidR="002D3C94" w:rsidRDefault="002D3C94" w:rsidP="002D3C94">
      <w:pPr>
        <w:numPr>
          <w:ilvl w:val="0"/>
          <w:numId w:val="4"/>
        </w:numPr>
        <w:ind w:hanging="454"/>
      </w:pPr>
      <w:r>
        <w:t>To reflect greater uncertainty (greater risk) about a future cash inflow, an analyst could</w:t>
      </w:r>
    </w:p>
    <w:p w:rsidR="002D3C94" w:rsidRDefault="002D3C94" w:rsidP="002D3C94">
      <w:pPr>
        <w:numPr>
          <w:ilvl w:val="1"/>
          <w:numId w:val="4"/>
        </w:numPr>
        <w:ind w:hanging="360"/>
      </w:pPr>
      <w:r>
        <w:t>increase the discount rate for the cash flow.</w:t>
      </w:r>
    </w:p>
    <w:p w:rsidR="002D3C94" w:rsidRDefault="002D3C94" w:rsidP="002D3C94">
      <w:pPr>
        <w:numPr>
          <w:ilvl w:val="1"/>
          <w:numId w:val="4"/>
        </w:numPr>
        <w:ind w:hanging="360"/>
      </w:pPr>
      <w:r>
        <w:t>decrease the discounting period for the cash flow.</w:t>
      </w:r>
    </w:p>
    <w:p w:rsidR="002D3C94" w:rsidRDefault="002D3C94" w:rsidP="002D3C94">
      <w:pPr>
        <w:numPr>
          <w:ilvl w:val="1"/>
          <w:numId w:val="4"/>
        </w:numPr>
        <w:ind w:hanging="360"/>
      </w:pPr>
      <w:r>
        <w:t>increase the expected value of the future cash flow before it is discounted.</w:t>
      </w:r>
    </w:p>
    <w:p w:rsidR="002D3C94" w:rsidRDefault="002D3C94" w:rsidP="002D3C94">
      <w:pPr>
        <w:numPr>
          <w:ilvl w:val="1"/>
          <w:numId w:val="4"/>
        </w:numPr>
        <w:spacing w:after="158"/>
        <w:ind w:hanging="360"/>
      </w:pPr>
      <w:r>
        <w:t>extend the acceptable length for the payback period.</w:t>
      </w:r>
    </w:p>
    <w:p w:rsidR="002D3C94" w:rsidRDefault="002D3C94" w:rsidP="002D3C94">
      <w:pPr>
        <w:spacing w:after="252"/>
        <w:ind w:left="464"/>
      </w:pPr>
      <w:r>
        <w:t>ANS: A</w:t>
      </w:r>
      <w:r>
        <w:tab/>
      </w:r>
    </w:p>
    <w:p w:rsidR="002D3C94" w:rsidRDefault="002D3C94" w:rsidP="002D3C94">
      <w:pPr>
        <w:numPr>
          <w:ilvl w:val="0"/>
          <w:numId w:val="4"/>
        </w:numPr>
        <w:ind w:hanging="454"/>
      </w:pPr>
      <w:r>
        <w:t>A change in the discount rate used to evaluate a specific project will affect the project's a.</w:t>
      </w:r>
      <w:r>
        <w:tab/>
        <w:t>life.</w:t>
      </w:r>
    </w:p>
    <w:p w:rsidR="002D3C94" w:rsidRDefault="002D3C94" w:rsidP="002D3C94">
      <w:pPr>
        <w:numPr>
          <w:ilvl w:val="1"/>
          <w:numId w:val="17"/>
        </w:numPr>
        <w:ind w:hanging="360"/>
      </w:pPr>
      <w:r>
        <w:t>payback period.</w:t>
      </w:r>
    </w:p>
    <w:p w:rsidR="002D3C94" w:rsidRDefault="002D3C94" w:rsidP="002D3C94">
      <w:pPr>
        <w:numPr>
          <w:ilvl w:val="1"/>
          <w:numId w:val="17"/>
        </w:numPr>
        <w:ind w:hanging="360"/>
      </w:pPr>
      <w:r>
        <w:t>net present value.</w:t>
      </w:r>
    </w:p>
    <w:p w:rsidR="002D3C94" w:rsidRDefault="002D3C94" w:rsidP="002D3C94">
      <w:pPr>
        <w:numPr>
          <w:ilvl w:val="1"/>
          <w:numId w:val="17"/>
        </w:numPr>
        <w:spacing w:after="158"/>
        <w:ind w:hanging="360"/>
      </w:pPr>
      <w:r>
        <w:t>total cash flows.</w:t>
      </w:r>
    </w:p>
    <w:p w:rsidR="002D3C94" w:rsidRDefault="002D3C94" w:rsidP="002D3C94">
      <w:pPr>
        <w:spacing w:after="252"/>
        <w:ind w:left="464"/>
      </w:pPr>
      <w:r>
        <w:t>ANS: C</w:t>
      </w:r>
      <w:r>
        <w:tab/>
      </w:r>
    </w:p>
    <w:p w:rsidR="002D3C94" w:rsidRDefault="002D3C94" w:rsidP="002D3C94">
      <w:pPr>
        <w:numPr>
          <w:ilvl w:val="0"/>
          <w:numId w:val="4"/>
        </w:numPr>
        <w:ind w:hanging="454"/>
      </w:pPr>
      <w:r>
        <w:t>For a project such as plant investment, the return that should leave the market price of the firm's stock unchanged is known as the a.</w:t>
      </w:r>
      <w:r>
        <w:tab/>
        <w:t>cost of capital.</w:t>
      </w:r>
    </w:p>
    <w:p w:rsidR="002D3C94" w:rsidRDefault="002D3C94" w:rsidP="002D3C94">
      <w:pPr>
        <w:numPr>
          <w:ilvl w:val="1"/>
          <w:numId w:val="16"/>
        </w:numPr>
        <w:ind w:hanging="360"/>
      </w:pPr>
      <w:r>
        <w:t>net present value.</w:t>
      </w:r>
    </w:p>
    <w:p w:rsidR="002D3C94" w:rsidRDefault="002D3C94" w:rsidP="002D3C94">
      <w:pPr>
        <w:numPr>
          <w:ilvl w:val="1"/>
          <w:numId w:val="16"/>
        </w:numPr>
        <w:ind w:hanging="360"/>
      </w:pPr>
      <w:r>
        <w:t>payback rate.</w:t>
      </w:r>
    </w:p>
    <w:p w:rsidR="002D3C94" w:rsidRDefault="002D3C94" w:rsidP="002D3C94">
      <w:pPr>
        <w:numPr>
          <w:ilvl w:val="1"/>
          <w:numId w:val="16"/>
        </w:numPr>
        <w:spacing w:after="160"/>
        <w:ind w:hanging="360"/>
      </w:pPr>
      <w:r>
        <w:t>internal rate of return.</w:t>
      </w:r>
    </w:p>
    <w:p w:rsidR="002D3C94" w:rsidRDefault="002D3C94" w:rsidP="002D3C94">
      <w:pPr>
        <w:spacing w:after="250"/>
        <w:ind w:left="464"/>
      </w:pPr>
      <w:r>
        <w:t>ANS: A</w:t>
      </w:r>
      <w:r>
        <w:tab/>
      </w:r>
    </w:p>
    <w:p w:rsidR="002D3C94" w:rsidRDefault="002D3C94" w:rsidP="002D3C94">
      <w:pPr>
        <w:numPr>
          <w:ilvl w:val="0"/>
          <w:numId w:val="4"/>
        </w:numPr>
        <w:ind w:hanging="454"/>
      </w:pPr>
      <w:r>
        <w:t>The pre-tax cost of capital is higher than the after-tax cost of capital because</w:t>
      </w:r>
    </w:p>
    <w:p w:rsidR="002D3C94" w:rsidRDefault="002D3C94" w:rsidP="002D3C94">
      <w:pPr>
        <w:numPr>
          <w:ilvl w:val="1"/>
          <w:numId w:val="4"/>
        </w:numPr>
        <w:ind w:hanging="360"/>
      </w:pPr>
      <w:r>
        <w:t>interest expense is deductible for tax purposes.</w:t>
      </w:r>
    </w:p>
    <w:p w:rsidR="002D3C94" w:rsidRDefault="002D3C94" w:rsidP="002D3C94">
      <w:pPr>
        <w:numPr>
          <w:ilvl w:val="1"/>
          <w:numId w:val="4"/>
        </w:numPr>
        <w:ind w:hanging="360"/>
      </w:pPr>
      <w:r>
        <w:t>principal payments on debt are deductible for tax purposes.</w:t>
      </w:r>
    </w:p>
    <w:p w:rsidR="002D3C94" w:rsidRDefault="002D3C94" w:rsidP="002D3C94">
      <w:pPr>
        <w:numPr>
          <w:ilvl w:val="1"/>
          <w:numId w:val="4"/>
        </w:numPr>
        <w:ind w:hanging="360"/>
      </w:pPr>
      <w:r>
        <w:t>the cost of capital is a deductible expense for tax purposes.</w:t>
      </w:r>
    </w:p>
    <w:p w:rsidR="002D3C94" w:rsidRDefault="002D3C94" w:rsidP="002D3C94">
      <w:pPr>
        <w:numPr>
          <w:ilvl w:val="1"/>
          <w:numId w:val="4"/>
        </w:numPr>
        <w:spacing w:after="160"/>
        <w:ind w:hanging="360"/>
      </w:pPr>
      <w:r>
        <w:t>dividend payments to stockholders are deductible for tax purposes.</w:t>
      </w:r>
    </w:p>
    <w:p w:rsidR="002D3C94" w:rsidRDefault="002D3C94" w:rsidP="002D3C94">
      <w:pPr>
        <w:spacing w:after="250"/>
        <w:ind w:left="464"/>
      </w:pPr>
      <w:r>
        <w:t>ANS: A</w:t>
      </w:r>
      <w:r>
        <w:tab/>
      </w:r>
    </w:p>
    <w:p w:rsidR="002D3C94" w:rsidRDefault="002D3C94" w:rsidP="002D3C94">
      <w:pPr>
        <w:numPr>
          <w:ilvl w:val="0"/>
          <w:numId w:val="4"/>
        </w:numPr>
        <w:ind w:hanging="454"/>
      </w:pPr>
      <w:r>
        <w:t>The basis for measuring the cost of capital derived from bonds and preferred stock, respectively, is the</w:t>
      </w:r>
    </w:p>
    <w:p w:rsidR="002D3C94" w:rsidRDefault="002D3C94" w:rsidP="002D3C94">
      <w:pPr>
        <w:numPr>
          <w:ilvl w:val="1"/>
          <w:numId w:val="4"/>
        </w:numPr>
        <w:ind w:hanging="360"/>
      </w:pPr>
      <w:r>
        <w:t>pre-tax rate of interest for bonds and stated annual dividend rate less the expected earnings per share for preferred stock.</w:t>
      </w:r>
    </w:p>
    <w:p w:rsidR="002D3C94" w:rsidRDefault="002D3C94" w:rsidP="002D3C94">
      <w:pPr>
        <w:numPr>
          <w:ilvl w:val="1"/>
          <w:numId w:val="4"/>
        </w:numPr>
        <w:ind w:hanging="360"/>
      </w:pPr>
      <w:r>
        <w:t>pre-tax rate of interest for bonds and stated annual dividend rate for preferred stock.</w:t>
      </w:r>
    </w:p>
    <w:p w:rsidR="002D3C94" w:rsidRDefault="002D3C94" w:rsidP="002D3C94">
      <w:pPr>
        <w:numPr>
          <w:ilvl w:val="1"/>
          <w:numId w:val="4"/>
        </w:numPr>
        <w:ind w:hanging="360"/>
      </w:pPr>
      <w:r>
        <w:t>after-tax rate of interest for bonds and stated annual dividend rate less the expected earnings per share for preferred stock.</w:t>
      </w:r>
    </w:p>
    <w:p w:rsidR="002D3C94" w:rsidRDefault="002D3C94" w:rsidP="002D3C94">
      <w:pPr>
        <w:numPr>
          <w:ilvl w:val="1"/>
          <w:numId w:val="4"/>
        </w:numPr>
        <w:spacing w:after="160"/>
        <w:ind w:hanging="360"/>
      </w:pPr>
      <w:r>
        <w:t>after-tax rate of interest for bonds and stated annual dividend rate for preferred stock.</w:t>
      </w:r>
    </w:p>
    <w:p w:rsidR="002D3C94" w:rsidRDefault="002D3C94" w:rsidP="002D3C94">
      <w:pPr>
        <w:spacing w:after="250"/>
        <w:ind w:left="464"/>
      </w:pPr>
      <w:r>
        <w:t>ANS: D</w:t>
      </w:r>
      <w:r>
        <w:tab/>
      </w:r>
    </w:p>
    <w:p w:rsidR="002D3C94" w:rsidRDefault="002D3C94" w:rsidP="002D3C94">
      <w:pPr>
        <w:numPr>
          <w:ilvl w:val="0"/>
          <w:numId w:val="4"/>
        </w:numPr>
        <w:ind w:hanging="454"/>
      </w:pPr>
      <w:r>
        <w:t>The weighted average cost of capital that is used to evaluate a specific project should be based on the</w:t>
      </w:r>
    </w:p>
    <w:p w:rsidR="002D3C94" w:rsidRDefault="002D3C94" w:rsidP="002D3C94">
      <w:pPr>
        <w:numPr>
          <w:ilvl w:val="1"/>
          <w:numId w:val="4"/>
        </w:numPr>
        <w:ind w:hanging="360"/>
      </w:pPr>
      <w:r>
        <w:t>mix of capital components that was used to finance a project from last year.</w:t>
      </w:r>
    </w:p>
    <w:p w:rsidR="002D3C94" w:rsidRDefault="002D3C94" w:rsidP="002D3C94">
      <w:pPr>
        <w:numPr>
          <w:ilvl w:val="1"/>
          <w:numId w:val="4"/>
        </w:numPr>
        <w:ind w:hanging="360"/>
      </w:pPr>
      <w:r>
        <w:t>overall capital structure of the corporation.</w:t>
      </w:r>
    </w:p>
    <w:p w:rsidR="002D3C94" w:rsidRDefault="002D3C94" w:rsidP="002D3C94">
      <w:pPr>
        <w:numPr>
          <w:ilvl w:val="1"/>
          <w:numId w:val="4"/>
        </w:numPr>
        <w:ind w:hanging="360"/>
      </w:pPr>
      <w:r>
        <w:t>cost of capital for other corporations with similar investments.</w:t>
      </w:r>
    </w:p>
    <w:p w:rsidR="002D3C94" w:rsidRDefault="002D3C94" w:rsidP="002D3C94">
      <w:pPr>
        <w:numPr>
          <w:ilvl w:val="1"/>
          <w:numId w:val="4"/>
        </w:numPr>
        <w:spacing w:after="158"/>
        <w:ind w:hanging="360"/>
      </w:pPr>
      <w:r>
        <w:t>mix of capital components for all capital acquired in the most recent fiscal year.</w:t>
      </w:r>
    </w:p>
    <w:p w:rsidR="002D3C94" w:rsidRDefault="002D3C94" w:rsidP="002D3C94">
      <w:pPr>
        <w:spacing w:after="252"/>
        <w:ind w:left="464"/>
      </w:pPr>
      <w:r>
        <w:t>ANS: B</w:t>
      </w:r>
      <w:r>
        <w:tab/>
      </w:r>
    </w:p>
    <w:p w:rsidR="002D3C94" w:rsidRDefault="002D3C94" w:rsidP="002D3C94">
      <w:pPr>
        <w:numPr>
          <w:ilvl w:val="0"/>
          <w:numId w:val="4"/>
        </w:numPr>
        <w:ind w:hanging="454"/>
      </w:pPr>
      <w:r>
        <w:t>Debt in the capital structure could be treated as if it were common equity in computing the weighted average cost of capital if the debt were</w:t>
      </w:r>
    </w:p>
    <w:p w:rsidR="002D3C94" w:rsidRDefault="002D3C94" w:rsidP="002D3C94">
      <w:pPr>
        <w:ind w:left="454" w:firstLine="0"/>
      </w:pPr>
      <w:r>
        <w:t xml:space="preserve"> a.</w:t>
      </w:r>
      <w:r>
        <w:tab/>
        <w:t>callable.</w:t>
      </w:r>
    </w:p>
    <w:p w:rsidR="002D3C94" w:rsidRDefault="002D3C94" w:rsidP="002D3C94">
      <w:pPr>
        <w:numPr>
          <w:ilvl w:val="1"/>
          <w:numId w:val="11"/>
        </w:numPr>
        <w:ind w:hanging="360"/>
      </w:pPr>
      <w:r>
        <w:t>participating.</w:t>
      </w:r>
    </w:p>
    <w:p w:rsidR="002D3C94" w:rsidRDefault="002D3C94" w:rsidP="002D3C94">
      <w:pPr>
        <w:numPr>
          <w:ilvl w:val="1"/>
          <w:numId w:val="11"/>
        </w:numPr>
        <w:ind w:hanging="360"/>
      </w:pPr>
      <w:r>
        <w:t>cumulative.</w:t>
      </w:r>
    </w:p>
    <w:p w:rsidR="002D3C94" w:rsidRDefault="002D3C94" w:rsidP="002D3C94">
      <w:pPr>
        <w:numPr>
          <w:ilvl w:val="1"/>
          <w:numId w:val="11"/>
        </w:numPr>
        <w:spacing w:after="160"/>
        <w:ind w:hanging="360"/>
      </w:pPr>
      <w:r>
        <w:t>convertible.</w:t>
      </w:r>
    </w:p>
    <w:p w:rsidR="002D3C94" w:rsidRDefault="002D3C94" w:rsidP="002D3C94">
      <w:pPr>
        <w:spacing w:after="250"/>
        <w:ind w:left="464"/>
      </w:pPr>
      <w:r>
        <w:t>ANS: D</w:t>
      </w:r>
      <w:r>
        <w:tab/>
      </w:r>
    </w:p>
    <w:p w:rsidR="002D3C94" w:rsidRDefault="002D3C94" w:rsidP="002D3C94">
      <w:pPr>
        <w:numPr>
          <w:ilvl w:val="0"/>
          <w:numId w:val="4"/>
        </w:numPr>
        <w:ind w:hanging="454"/>
      </w:pPr>
      <w:r>
        <w:t xml:space="preserve">The weighted average cost of capital approach to decision making is </w:t>
      </w:r>
      <w:r>
        <w:rPr>
          <w:b/>
        </w:rPr>
        <w:t xml:space="preserve">not </w:t>
      </w:r>
      <w:r>
        <w:t>directly affected by the</w:t>
      </w:r>
    </w:p>
    <w:p w:rsidR="002D3C94" w:rsidRDefault="002D3C94" w:rsidP="002D3C94">
      <w:pPr>
        <w:ind w:left="454" w:firstLine="0"/>
      </w:pPr>
      <w:r>
        <w:t xml:space="preserve"> a.</w:t>
      </w:r>
      <w:r>
        <w:tab/>
        <w:t>value of the common stock.</w:t>
      </w:r>
    </w:p>
    <w:p w:rsidR="002D3C94" w:rsidRDefault="002D3C94" w:rsidP="002D3C94">
      <w:pPr>
        <w:numPr>
          <w:ilvl w:val="1"/>
          <w:numId w:val="15"/>
        </w:numPr>
        <w:ind w:hanging="360"/>
      </w:pPr>
      <w:r>
        <w:t>current budget for capital expansion.</w:t>
      </w:r>
    </w:p>
    <w:p w:rsidR="002D3C94" w:rsidRDefault="002D3C94" w:rsidP="002D3C94">
      <w:pPr>
        <w:numPr>
          <w:ilvl w:val="1"/>
          <w:numId w:val="15"/>
        </w:numPr>
        <w:ind w:hanging="360"/>
      </w:pPr>
      <w:r>
        <w:t>cost of debt outstanding.</w:t>
      </w:r>
    </w:p>
    <w:p w:rsidR="002D3C94" w:rsidRDefault="002D3C94" w:rsidP="002D3C94">
      <w:pPr>
        <w:numPr>
          <w:ilvl w:val="1"/>
          <w:numId w:val="15"/>
        </w:numPr>
        <w:spacing w:after="160"/>
        <w:ind w:hanging="360"/>
      </w:pPr>
      <w:r>
        <w:t>proposed mix of debt, equity, and existing funds used to implement the project.</w:t>
      </w:r>
    </w:p>
    <w:p w:rsidR="002D3C94" w:rsidRDefault="002D3C94" w:rsidP="002D3C94">
      <w:pPr>
        <w:spacing w:after="250"/>
        <w:ind w:left="464"/>
      </w:pPr>
      <w:r>
        <w:t>ANS: B</w:t>
      </w:r>
      <w:r>
        <w:tab/>
      </w:r>
    </w:p>
    <w:p w:rsidR="002D3C94" w:rsidRDefault="002D3C94" w:rsidP="002D3C94">
      <w:pPr>
        <w:numPr>
          <w:ilvl w:val="0"/>
          <w:numId w:val="4"/>
        </w:numPr>
        <w:ind w:hanging="454"/>
      </w:pPr>
      <w:r>
        <w:t>The ___________________ is the highest rate of return that can be earned from the most attractive, alternative capital project available to the firm.</w:t>
      </w:r>
    </w:p>
    <w:p w:rsidR="002D3C94" w:rsidRDefault="002D3C94" w:rsidP="002D3C94">
      <w:pPr>
        <w:ind w:left="454" w:firstLine="0"/>
      </w:pPr>
      <w:r>
        <w:t xml:space="preserve"> a.</w:t>
      </w:r>
      <w:r>
        <w:tab/>
        <w:t>accounting rate of return</w:t>
      </w:r>
    </w:p>
    <w:p w:rsidR="002D3C94" w:rsidRDefault="002D3C94" w:rsidP="002D3C94">
      <w:pPr>
        <w:numPr>
          <w:ilvl w:val="1"/>
          <w:numId w:val="12"/>
        </w:numPr>
        <w:ind w:hanging="360"/>
      </w:pPr>
      <w:r>
        <w:t>internal rate of return</w:t>
      </w:r>
    </w:p>
    <w:p w:rsidR="002D3C94" w:rsidRDefault="002D3C94" w:rsidP="002D3C94">
      <w:pPr>
        <w:numPr>
          <w:ilvl w:val="1"/>
          <w:numId w:val="12"/>
        </w:numPr>
        <w:ind w:hanging="360"/>
      </w:pPr>
      <w:r>
        <w:t>hurdle rate</w:t>
      </w:r>
    </w:p>
    <w:p w:rsidR="002D3C94" w:rsidRDefault="002D3C94" w:rsidP="002D3C94">
      <w:pPr>
        <w:numPr>
          <w:ilvl w:val="1"/>
          <w:numId w:val="12"/>
        </w:numPr>
        <w:spacing w:after="158"/>
        <w:ind w:hanging="360"/>
      </w:pPr>
      <w:r>
        <w:t>opportunity cost of capital</w:t>
      </w:r>
    </w:p>
    <w:p w:rsidR="002D3C94" w:rsidRDefault="002D3C94" w:rsidP="002D3C94">
      <w:pPr>
        <w:spacing w:after="252"/>
        <w:ind w:left="464"/>
      </w:pPr>
      <w:r>
        <w:t>ANS: D</w:t>
      </w:r>
      <w:r>
        <w:tab/>
      </w:r>
    </w:p>
    <w:p w:rsidR="002D3C94" w:rsidRDefault="002D3C94" w:rsidP="002D3C94">
      <w:pPr>
        <w:numPr>
          <w:ilvl w:val="0"/>
          <w:numId w:val="4"/>
        </w:numPr>
        <w:ind w:hanging="454"/>
      </w:pPr>
      <w:r>
        <w:t>If an analyst desires a conservative net present value estimate, he/she will assume that all cash inflows occur at</w:t>
      </w:r>
    </w:p>
    <w:p w:rsidR="002D3C94" w:rsidRDefault="002D3C94" w:rsidP="002D3C94">
      <w:pPr>
        <w:numPr>
          <w:ilvl w:val="1"/>
          <w:numId w:val="4"/>
        </w:numPr>
        <w:ind w:hanging="360"/>
      </w:pPr>
      <w:r>
        <w:t>mid year.</w:t>
      </w:r>
    </w:p>
    <w:p w:rsidR="002D3C94" w:rsidRDefault="002D3C94" w:rsidP="002D3C94">
      <w:pPr>
        <w:numPr>
          <w:ilvl w:val="1"/>
          <w:numId w:val="4"/>
        </w:numPr>
        <w:ind w:hanging="360"/>
      </w:pPr>
      <w:r>
        <w:t>the beginning of the year.</w:t>
      </w:r>
    </w:p>
    <w:p w:rsidR="002D3C94" w:rsidRDefault="002D3C94" w:rsidP="002D3C94">
      <w:pPr>
        <w:numPr>
          <w:ilvl w:val="1"/>
          <w:numId w:val="4"/>
        </w:numPr>
        <w:ind w:hanging="360"/>
      </w:pPr>
      <w:r>
        <w:t>year end.</w:t>
      </w:r>
    </w:p>
    <w:p w:rsidR="002D3C94" w:rsidRDefault="002D3C94" w:rsidP="002D3C94">
      <w:pPr>
        <w:numPr>
          <w:ilvl w:val="1"/>
          <w:numId w:val="4"/>
        </w:numPr>
        <w:spacing w:after="160"/>
        <w:ind w:hanging="360"/>
      </w:pPr>
      <w:r>
        <w:t>irregular intervals.</w:t>
      </w:r>
    </w:p>
    <w:p w:rsidR="002D3C94" w:rsidRDefault="002D3C94" w:rsidP="002D3C94">
      <w:pPr>
        <w:spacing w:after="250"/>
        <w:ind w:left="464"/>
      </w:pPr>
      <w:r>
        <w:t>ANS: C</w:t>
      </w:r>
      <w:r>
        <w:tab/>
      </w:r>
    </w:p>
    <w:p w:rsidR="002D3C94" w:rsidRDefault="002D3C94" w:rsidP="002D3C94">
      <w:pPr>
        <w:numPr>
          <w:ilvl w:val="0"/>
          <w:numId w:val="4"/>
        </w:numPr>
        <w:ind w:hanging="454"/>
      </w:pPr>
      <w:r>
        <w:t>The salvage value of an old lathe is zero. If instead, the salvage value of the old lathe was $20,000, what would be the impact on the net present value of the proposal to purchase a new lathe?</w:t>
      </w:r>
    </w:p>
    <w:p w:rsidR="002D3C94" w:rsidRDefault="002D3C94" w:rsidP="002D3C94">
      <w:pPr>
        <w:ind w:left="454" w:firstLine="0"/>
      </w:pPr>
      <w:r>
        <w:t xml:space="preserve"> a.</w:t>
      </w:r>
      <w:r>
        <w:tab/>
        <w:t>It would increase the net present value of the proposal.</w:t>
      </w:r>
    </w:p>
    <w:p w:rsidR="002D3C94" w:rsidRDefault="002D3C94" w:rsidP="002D3C94">
      <w:pPr>
        <w:numPr>
          <w:ilvl w:val="1"/>
          <w:numId w:val="18"/>
        </w:numPr>
        <w:ind w:hanging="360"/>
      </w:pPr>
      <w:r>
        <w:t>It would decrease the net present value of the proposal.</w:t>
      </w:r>
    </w:p>
    <w:p w:rsidR="002D3C94" w:rsidRDefault="002D3C94" w:rsidP="002D3C94">
      <w:pPr>
        <w:numPr>
          <w:ilvl w:val="1"/>
          <w:numId w:val="18"/>
        </w:numPr>
        <w:ind w:hanging="360"/>
      </w:pPr>
      <w:r>
        <w:t>It would not affect the net present value of the proposal.</w:t>
      </w:r>
    </w:p>
    <w:p w:rsidR="002D3C94" w:rsidRDefault="002D3C94" w:rsidP="002D3C94">
      <w:pPr>
        <w:numPr>
          <w:ilvl w:val="1"/>
          <w:numId w:val="18"/>
        </w:numPr>
        <w:spacing w:after="158"/>
        <w:ind w:hanging="360"/>
      </w:pPr>
      <w:r>
        <w:t>Potentially it could increase or decrease the net present value of the new lathe.</w:t>
      </w:r>
    </w:p>
    <w:p w:rsidR="002D3C94" w:rsidRDefault="002D3C94" w:rsidP="002D3C94">
      <w:pPr>
        <w:numPr>
          <w:ilvl w:val="0"/>
          <w:numId w:val="4"/>
        </w:numPr>
        <w:ind w:hanging="454"/>
      </w:pPr>
      <w:r>
        <w:t>The net present value method of evaluating proposed investments</w:t>
      </w:r>
    </w:p>
    <w:p w:rsidR="002D3C94" w:rsidRDefault="002D3C94" w:rsidP="002D3C94">
      <w:pPr>
        <w:numPr>
          <w:ilvl w:val="1"/>
          <w:numId w:val="4"/>
        </w:numPr>
        <w:ind w:hanging="360"/>
      </w:pPr>
      <w:r>
        <w:t>measures a project's internal rate of return.</w:t>
      </w:r>
    </w:p>
    <w:p w:rsidR="002D3C94" w:rsidRDefault="002D3C94" w:rsidP="002D3C94">
      <w:pPr>
        <w:numPr>
          <w:ilvl w:val="1"/>
          <w:numId w:val="4"/>
        </w:numPr>
        <w:ind w:hanging="360"/>
      </w:pPr>
      <w:r>
        <w:t>ignores cash flows beyond the payback period.</w:t>
      </w:r>
    </w:p>
    <w:p w:rsidR="002D3C94" w:rsidRDefault="002D3C94" w:rsidP="002D3C94">
      <w:pPr>
        <w:numPr>
          <w:ilvl w:val="1"/>
          <w:numId w:val="4"/>
        </w:numPr>
        <w:ind w:hanging="360"/>
      </w:pPr>
      <w:r>
        <w:t>applies only to mutually exclusive investment proposals.</w:t>
      </w:r>
    </w:p>
    <w:p w:rsidR="002D3C94" w:rsidRDefault="002D3C94" w:rsidP="002D3C94">
      <w:pPr>
        <w:numPr>
          <w:ilvl w:val="1"/>
          <w:numId w:val="4"/>
        </w:numPr>
        <w:spacing w:after="158"/>
        <w:ind w:hanging="360"/>
      </w:pPr>
      <w:r>
        <w:t>discounts cash flows at a minimum desired rate of return.</w:t>
      </w:r>
    </w:p>
    <w:p w:rsidR="002D3C94" w:rsidRDefault="002D3C94" w:rsidP="002D3C94">
      <w:pPr>
        <w:spacing w:after="252"/>
        <w:ind w:left="464"/>
      </w:pPr>
      <w:r>
        <w:t>ANS: D</w:t>
      </w:r>
      <w:r>
        <w:tab/>
      </w:r>
    </w:p>
    <w:p w:rsidR="002D3C94" w:rsidRDefault="002D3C94" w:rsidP="002D3C94">
      <w:pPr>
        <w:numPr>
          <w:ilvl w:val="0"/>
          <w:numId w:val="4"/>
        </w:numPr>
        <w:ind w:hanging="454"/>
      </w:pPr>
      <w:r>
        <w:t xml:space="preserve">Which of the following statements is </w:t>
      </w:r>
      <w:r>
        <w:rPr>
          <w:b/>
        </w:rPr>
        <w:t xml:space="preserve">true </w:t>
      </w:r>
      <w:r>
        <w:t>regarding capital budgeting methods?</w:t>
      </w:r>
    </w:p>
    <w:p w:rsidR="002D3C94" w:rsidRDefault="002D3C94" w:rsidP="002D3C94">
      <w:pPr>
        <w:numPr>
          <w:ilvl w:val="1"/>
          <w:numId w:val="4"/>
        </w:numPr>
        <w:ind w:hanging="360"/>
      </w:pPr>
      <w:r>
        <w:t>The Fisher rate can never exceed a company's cost of capital.</w:t>
      </w:r>
    </w:p>
    <w:p w:rsidR="002D3C94" w:rsidRDefault="002D3C94" w:rsidP="002D3C94">
      <w:pPr>
        <w:numPr>
          <w:ilvl w:val="1"/>
          <w:numId w:val="4"/>
        </w:numPr>
        <w:ind w:hanging="360"/>
      </w:pPr>
      <w:r>
        <w:t>The internal rate of return measure used for capital project evaluation has more conservative assumptions than the net present value method, especially for projects that generate a positive net present value.</w:t>
      </w:r>
    </w:p>
    <w:p w:rsidR="002D3C94" w:rsidRDefault="002D3C94" w:rsidP="002D3C94">
      <w:pPr>
        <w:numPr>
          <w:ilvl w:val="1"/>
          <w:numId w:val="4"/>
        </w:numPr>
        <w:ind w:hanging="360"/>
      </w:pPr>
      <w:r>
        <w:t>The net present value method of project evaluation will always provide the same ranking of projects as the profitability index method.</w:t>
      </w:r>
    </w:p>
    <w:p w:rsidR="002D3C94" w:rsidRDefault="002D3C94" w:rsidP="002D3C94">
      <w:pPr>
        <w:numPr>
          <w:ilvl w:val="1"/>
          <w:numId w:val="4"/>
        </w:numPr>
        <w:spacing w:after="159"/>
        <w:ind w:hanging="360"/>
      </w:pPr>
      <w:r>
        <w:t>The net present value method assumes that all cash inflows can be reinvested at the project's cost of capital.</w:t>
      </w:r>
    </w:p>
    <w:p w:rsidR="002D3C94" w:rsidRDefault="002D3C94" w:rsidP="002D3C94">
      <w:pPr>
        <w:spacing w:after="252"/>
        <w:ind w:left="464"/>
      </w:pPr>
      <w:r>
        <w:t>ANS: D</w:t>
      </w:r>
      <w:r>
        <w:tab/>
      </w:r>
    </w:p>
    <w:p w:rsidR="002D3C94" w:rsidRDefault="002D3C94" w:rsidP="002D3C94">
      <w:pPr>
        <w:numPr>
          <w:ilvl w:val="0"/>
          <w:numId w:val="4"/>
        </w:numPr>
        <w:ind w:hanging="454"/>
      </w:pPr>
      <w:r>
        <w:t>If a project generates a net present value of zero, the profitability index for the project will a.</w:t>
      </w:r>
      <w:r>
        <w:tab/>
        <w:t>equal zero.</w:t>
      </w:r>
    </w:p>
    <w:p w:rsidR="002D3C94" w:rsidRDefault="002D3C94" w:rsidP="002D3C94">
      <w:pPr>
        <w:numPr>
          <w:ilvl w:val="1"/>
          <w:numId w:val="10"/>
        </w:numPr>
        <w:ind w:hanging="360"/>
      </w:pPr>
      <w:r>
        <w:t>equal 1.</w:t>
      </w:r>
    </w:p>
    <w:p w:rsidR="002D3C94" w:rsidRDefault="002D3C94" w:rsidP="002D3C94">
      <w:pPr>
        <w:numPr>
          <w:ilvl w:val="1"/>
          <w:numId w:val="10"/>
        </w:numPr>
        <w:ind w:hanging="360"/>
      </w:pPr>
      <w:r>
        <w:t>equal -1.</w:t>
      </w:r>
    </w:p>
    <w:p w:rsidR="002D3C94" w:rsidRDefault="002D3C94" w:rsidP="002D3C94">
      <w:pPr>
        <w:numPr>
          <w:ilvl w:val="1"/>
          <w:numId w:val="10"/>
        </w:numPr>
        <w:spacing w:after="158"/>
        <w:ind w:hanging="360"/>
      </w:pPr>
      <w:r>
        <w:t>be undefined.</w:t>
      </w:r>
    </w:p>
    <w:p w:rsidR="002D3C94" w:rsidRDefault="002D3C94" w:rsidP="002D3C94">
      <w:pPr>
        <w:spacing w:after="252"/>
        <w:ind w:left="464"/>
      </w:pPr>
      <w:r>
        <w:t>ANS: B</w:t>
      </w:r>
      <w:r>
        <w:tab/>
      </w:r>
    </w:p>
    <w:p w:rsidR="002D3C94" w:rsidRDefault="002D3C94" w:rsidP="002D3C94">
      <w:pPr>
        <w:numPr>
          <w:ilvl w:val="0"/>
          <w:numId w:val="4"/>
        </w:numPr>
        <w:ind w:hanging="454"/>
      </w:pPr>
      <w:r>
        <w:t>If the profitability index for a project exceeds 1, then the project's</w:t>
      </w:r>
    </w:p>
    <w:p w:rsidR="002D3C94" w:rsidRDefault="002D3C94" w:rsidP="002D3C94">
      <w:pPr>
        <w:numPr>
          <w:ilvl w:val="1"/>
          <w:numId w:val="4"/>
        </w:numPr>
        <w:ind w:hanging="360"/>
      </w:pPr>
      <w:r>
        <w:t>net present value is positive.</w:t>
      </w:r>
    </w:p>
    <w:p w:rsidR="002D3C94" w:rsidRDefault="002D3C94" w:rsidP="002D3C94">
      <w:pPr>
        <w:numPr>
          <w:ilvl w:val="1"/>
          <w:numId w:val="4"/>
        </w:numPr>
        <w:ind w:hanging="360"/>
      </w:pPr>
      <w:r>
        <w:t>internal rate of return is less than the project's discount rate.</w:t>
      </w:r>
    </w:p>
    <w:p w:rsidR="002D3C94" w:rsidRDefault="002D3C94" w:rsidP="002D3C94">
      <w:pPr>
        <w:numPr>
          <w:ilvl w:val="1"/>
          <w:numId w:val="4"/>
        </w:numPr>
        <w:ind w:hanging="360"/>
      </w:pPr>
      <w:r>
        <w:t>payback period is less than 5 years.</w:t>
      </w:r>
    </w:p>
    <w:p w:rsidR="002D3C94" w:rsidRDefault="002D3C94" w:rsidP="002D3C94">
      <w:pPr>
        <w:numPr>
          <w:ilvl w:val="1"/>
          <w:numId w:val="4"/>
        </w:numPr>
        <w:spacing w:after="158"/>
        <w:ind w:hanging="360"/>
      </w:pPr>
      <w:r>
        <w:t>accounting rate of return is greater than the project's internal rate of return.</w:t>
      </w:r>
    </w:p>
    <w:p w:rsidR="002D3C94" w:rsidRDefault="002D3C94" w:rsidP="002D3C94">
      <w:pPr>
        <w:spacing w:after="252"/>
        <w:ind w:left="464"/>
      </w:pPr>
      <w:r>
        <w:t>ANS: A</w:t>
      </w:r>
      <w:r>
        <w:tab/>
      </w:r>
    </w:p>
    <w:p w:rsidR="002D3C94" w:rsidRDefault="002D3C94" w:rsidP="002D3C94">
      <w:pPr>
        <w:numPr>
          <w:ilvl w:val="0"/>
          <w:numId w:val="4"/>
        </w:numPr>
        <w:ind w:hanging="454"/>
      </w:pPr>
      <w:r>
        <w:t>If a project's profitability index is less than 1, the project's</w:t>
      </w:r>
    </w:p>
    <w:p w:rsidR="002D3C94" w:rsidRDefault="002D3C94" w:rsidP="002D3C94">
      <w:pPr>
        <w:numPr>
          <w:ilvl w:val="1"/>
          <w:numId w:val="4"/>
        </w:numPr>
        <w:ind w:hanging="360"/>
      </w:pPr>
      <w:r>
        <w:t>discount rate is above its cost of capital.</w:t>
      </w:r>
    </w:p>
    <w:p w:rsidR="002D3C94" w:rsidRDefault="002D3C94" w:rsidP="002D3C94">
      <w:pPr>
        <w:numPr>
          <w:ilvl w:val="1"/>
          <w:numId w:val="4"/>
        </w:numPr>
        <w:ind w:hanging="360"/>
      </w:pPr>
      <w:r>
        <w:t>internal rate of return is less than zero.</w:t>
      </w:r>
    </w:p>
    <w:p w:rsidR="002D3C94" w:rsidRDefault="002D3C94" w:rsidP="002D3C94">
      <w:pPr>
        <w:numPr>
          <w:ilvl w:val="1"/>
          <w:numId w:val="4"/>
        </w:numPr>
        <w:ind w:hanging="360"/>
      </w:pPr>
      <w:r>
        <w:t>payback period is infinite.</w:t>
      </w:r>
    </w:p>
    <w:p w:rsidR="002D3C94" w:rsidRDefault="002D3C94" w:rsidP="002D3C94">
      <w:pPr>
        <w:numPr>
          <w:ilvl w:val="1"/>
          <w:numId w:val="4"/>
        </w:numPr>
        <w:spacing w:after="158"/>
        <w:ind w:hanging="360"/>
      </w:pPr>
      <w:r>
        <w:t>net present value is negative.</w:t>
      </w:r>
    </w:p>
    <w:p w:rsidR="002D3C94" w:rsidRDefault="002D3C94" w:rsidP="002D3C94">
      <w:pPr>
        <w:spacing w:after="252"/>
        <w:ind w:left="464"/>
      </w:pPr>
      <w:r>
        <w:t>ANS: D</w:t>
      </w:r>
    </w:p>
    <w:p w:rsidR="002D3C94" w:rsidRDefault="002D3C94" w:rsidP="002D3C94">
      <w:pPr>
        <w:sectPr w:rsidR="002D3C94">
          <w:footerReference w:type="even" r:id="rId7"/>
          <w:footerReference w:type="default" r:id="rId8"/>
          <w:footerReference w:type="first" r:id="rId9"/>
          <w:pgSz w:w="12240" w:h="15840"/>
          <w:pgMar w:top="984" w:right="1164" w:bottom="2504" w:left="1618" w:header="720" w:footer="718" w:gutter="0"/>
          <w:cols w:space="720"/>
        </w:sectPr>
      </w:pPr>
    </w:p>
    <w:p w:rsidR="002D3C94" w:rsidRDefault="002D3C94" w:rsidP="002D3C94">
      <w:pPr>
        <w:numPr>
          <w:ilvl w:val="0"/>
          <w:numId w:val="4"/>
        </w:numPr>
        <w:ind w:hanging="454"/>
      </w:pPr>
      <w:r>
        <w:t>Which method of evaluating capital projects assumes that cash inflows can be reinvested at the discount rate?</w:t>
      </w:r>
    </w:p>
    <w:p w:rsidR="002D3C94" w:rsidRDefault="002D3C94" w:rsidP="002D3C94">
      <w:pPr>
        <w:numPr>
          <w:ilvl w:val="1"/>
          <w:numId w:val="4"/>
        </w:numPr>
        <w:ind w:hanging="360"/>
      </w:pPr>
      <w:r>
        <w:t>internal rate of return</w:t>
      </w:r>
    </w:p>
    <w:p w:rsidR="002D3C94" w:rsidRDefault="002D3C94" w:rsidP="002D3C94">
      <w:pPr>
        <w:numPr>
          <w:ilvl w:val="1"/>
          <w:numId w:val="4"/>
        </w:numPr>
        <w:ind w:hanging="360"/>
      </w:pPr>
      <w:r>
        <w:t>payback period</w:t>
      </w:r>
    </w:p>
    <w:p w:rsidR="002D3C94" w:rsidRDefault="002D3C94" w:rsidP="002D3C94">
      <w:pPr>
        <w:numPr>
          <w:ilvl w:val="1"/>
          <w:numId w:val="4"/>
        </w:numPr>
        <w:ind w:hanging="360"/>
      </w:pPr>
      <w:r>
        <w:t>profitability index</w:t>
      </w:r>
    </w:p>
    <w:p w:rsidR="002D3C94" w:rsidRDefault="002D3C94" w:rsidP="002D3C94">
      <w:pPr>
        <w:numPr>
          <w:ilvl w:val="1"/>
          <w:numId w:val="4"/>
        </w:numPr>
        <w:spacing w:after="160"/>
        <w:ind w:hanging="360"/>
      </w:pPr>
      <w:r>
        <w:t>accounting rate of return</w:t>
      </w:r>
    </w:p>
    <w:p w:rsidR="002D3C94" w:rsidRDefault="002D3C94" w:rsidP="002D3C94">
      <w:pPr>
        <w:spacing w:after="250"/>
        <w:ind w:left="464"/>
      </w:pPr>
      <w:r>
        <w:t>ANS: C</w:t>
      </w:r>
      <w:r>
        <w:tab/>
      </w:r>
    </w:p>
    <w:p w:rsidR="002D3C94" w:rsidRDefault="002D3C94" w:rsidP="002D3C94">
      <w:pPr>
        <w:numPr>
          <w:ilvl w:val="0"/>
          <w:numId w:val="4"/>
        </w:numPr>
        <w:ind w:hanging="454"/>
      </w:pPr>
      <w:r>
        <w:t>If the total cash inflows associated with a project exceed the total cash outflows associated with the project, the project's</w:t>
      </w:r>
    </w:p>
    <w:p w:rsidR="002D3C94" w:rsidRDefault="002D3C94" w:rsidP="002D3C94">
      <w:pPr>
        <w:numPr>
          <w:ilvl w:val="1"/>
          <w:numId w:val="4"/>
        </w:numPr>
        <w:ind w:hanging="360"/>
      </w:pPr>
      <w:r>
        <w:t>net present value is greater than zero.</w:t>
      </w:r>
    </w:p>
    <w:p w:rsidR="002D3C94" w:rsidRDefault="002D3C94" w:rsidP="002D3C94">
      <w:pPr>
        <w:numPr>
          <w:ilvl w:val="1"/>
          <w:numId w:val="4"/>
        </w:numPr>
        <w:ind w:hanging="360"/>
      </w:pPr>
      <w:r>
        <w:t>internal rate of return is greater than zero.</w:t>
      </w:r>
    </w:p>
    <w:p w:rsidR="002D3C94" w:rsidRDefault="002D3C94" w:rsidP="002D3C94">
      <w:pPr>
        <w:numPr>
          <w:ilvl w:val="1"/>
          <w:numId w:val="4"/>
        </w:numPr>
        <w:ind w:hanging="360"/>
      </w:pPr>
      <w:r>
        <w:t>profitability index is greater than 1.</w:t>
      </w:r>
    </w:p>
    <w:p w:rsidR="002D3C94" w:rsidRDefault="002D3C94" w:rsidP="002D3C94">
      <w:pPr>
        <w:numPr>
          <w:ilvl w:val="1"/>
          <w:numId w:val="4"/>
        </w:numPr>
        <w:spacing w:after="158"/>
        <w:ind w:hanging="360"/>
      </w:pPr>
      <w:r>
        <w:t>payback period is acceptable.</w:t>
      </w:r>
    </w:p>
    <w:p w:rsidR="002D3C94" w:rsidRDefault="002D3C94" w:rsidP="002D3C94">
      <w:pPr>
        <w:spacing w:after="252"/>
        <w:ind w:left="464"/>
      </w:pPr>
      <w:r>
        <w:t>ANS: B</w:t>
      </w:r>
      <w:r>
        <w:tab/>
      </w:r>
    </w:p>
    <w:p w:rsidR="002D3C94" w:rsidRDefault="002D3C94" w:rsidP="002D3C94">
      <w:pPr>
        <w:numPr>
          <w:ilvl w:val="0"/>
          <w:numId w:val="4"/>
        </w:numPr>
        <w:ind w:hanging="454"/>
      </w:pPr>
      <w:r>
        <w:t>The net present value and internal rate of return methods of decision making in capital budgeting are superior to the payback method in that they</w:t>
      </w:r>
    </w:p>
    <w:p w:rsidR="002D3C94" w:rsidRDefault="002D3C94" w:rsidP="002D3C94">
      <w:pPr>
        <w:ind w:left="454" w:firstLine="0"/>
      </w:pPr>
      <w:r>
        <w:t xml:space="preserve"> a.</w:t>
      </w:r>
      <w:r>
        <w:tab/>
        <w:t>are easier to implement.</w:t>
      </w:r>
    </w:p>
    <w:p w:rsidR="002D3C94" w:rsidRDefault="002D3C94" w:rsidP="002D3C94">
      <w:pPr>
        <w:numPr>
          <w:ilvl w:val="1"/>
          <w:numId w:val="8"/>
        </w:numPr>
        <w:ind w:hanging="360"/>
      </w:pPr>
      <w:r>
        <w:t>consider the time value of money.</w:t>
      </w:r>
    </w:p>
    <w:p w:rsidR="002D3C94" w:rsidRDefault="002D3C94" w:rsidP="002D3C94">
      <w:pPr>
        <w:numPr>
          <w:ilvl w:val="1"/>
          <w:numId w:val="8"/>
        </w:numPr>
        <w:ind w:hanging="360"/>
      </w:pPr>
      <w:r>
        <w:t>require less input.</w:t>
      </w:r>
    </w:p>
    <w:p w:rsidR="002D3C94" w:rsidRDefault="002D3C94" w:rsidP="002D3C94">
      <w:pPr>
        <w:numPr>
          <w:ilvl w:val="1"/>
          <w:numId w:val="8"/>
        </w:numPr>
        <w:spacing w:after="160"/>
        <w:ind w:hanging="360"/>
      </w:pPr>
      <w:r>
        <w:t>reflect the effects of sensitivity analysis.</w:t>
      </w:r>
    </w:p>
    <w:p w:rsidR="002D3C94" w:rsidRDefault="002D3C94" w:rsidP="002D3C94">
      <w:pPr>
        <w:spacing w:after="250"/>
        <w:ind w:left="464"/>
      </w:pPr>
      <w:r>
        <w:t>ANS: B</w:t>
      </w:r>
    </w:p>
    <w:p w:rsidR="002D3C94" w:rsidRDefault="002D3C94" w:rsidP="002D3C94">
      <w:pPr>
        <w:numPr>
          <w:ilvl w:val="0"/>
          <w:numId w:val="4"/>
        </w:numPr>
        <w:ind w:hanging="454"/>
      </w:pPr>
      <w:r>
        <w:t>If an investment has a positive net present value, the</w:t>
      </w:r>
    </w:p>
    <w:p w:rsidR="002D3C94" w:rsidRDefault="002D3C94" w:rsidP="002D3C94">
      <w:pPr>
        <w:numPr>
          <w:ilvl w:val="1"/>
          <w:numId w:val="4"/>
        </w:numPr>
        <w:ind w:hanging="360"/>
      </w:pPr>
      <w:r>
        <w:t>internal rate of return is higher than the discount rate.</w:t>
      </w:r>
    </w:p>
    <w:p w:rsidR="002D3C94" w:rsidRDefault="002D3C94" w:rsidP="002D3C94">
      <w:pPr>
        <w:numPr>
          <w:ilvl w:val="1"/>
          <w:numId w:val="4"/>
        </w:numPr>
        <w:ind w:hanging="360"/>
      </w:pPr>
      <w:r>
        <w:t>discount rate is higher than the hurdle rate of return.</w:t>
      </w:r>
    </w:p>
    <w:p w:rsidR="002D3C94" w:rsidRDefault="002D3C94" w:rsidP="002D3C94">
      <w:pPr>
        <w:numPr>
          <w:ilvl w:val="1"/>
          <w:numId w:val="4"/>
        </w:numPr>
        <w:ind w:hanging="360"/>
      </w:pPr>
      <w:r>
        <w:t>internal rate of return is lower than the discount rate of return.</w:t>
      </w:r>
    </w:p>
    <w:p w:rsidR="002D3C94" w:rsidRDefault="002D3C94" w:rsidP="002D3C94">
      <w:pPr>
        <w:numPr>
          <w:ilvl w:val="1"/>
          <w:numId w:val="4"/>
        </w:numPr>
        <w:spacing w:after="160"/>
        <w:ind w:hanging="360"/>
      </w:pPr>
      <w:r>
        <w:t>hurdle rate of return is higher than the discount rate.</w:t>
      </w:r>
    </w:p>
    <w:p w:rsidR="002D3C94" w:rsidRDefault="002D3C94" w:rsidP="002D3C94">
      <w:pPr>
        <w:spacing w:after="250"/>
        <w:ind w:left="464"/>
      </w:pPr>
      <w:r>
        <w:t>ANS: A</w:t>
      </w:r>
      <w:r>
        <w:tab/>
      </w:r>
    </w:p>
    <w:p w:rsidR="002D3C94" w:rsidRDefault="002D3C94" w:rsidP="002D3C94">
      <w:pPr>
        <w:numPr>
          <w:ilvl w:val="0"/>
          <w:numId w:val="4"/>
        </w:numPr>
        <w:ind w:hanging="454"/>
      </w:pPr>
      <w:r>
        <w:t>The rate of interest that produces a zero net present value when a project's discounted cash operating advantage is netted against its discounted net investment is the</w:t>
      </w:r>
    </w:p>
    <w:p w:rsidR="002D3C94" w:rsidRDefault="002D3C94" w:rsidP="002D3C94">
      <w:pPr>
        <w:ind w:left="454" w:firstLine="0"/>
      </w:pPr>
      <w:r>
        <w:t xml:space="preserve"> a.</w:t>
      </w:r>
      <w:r>
        <w:tab/>
        <w:t>cost of capital.</w:t>
      </w:r>
    </w:p>
    <w:p w:rsidR="002D3C94" w:rsidRDefault="002D3C94" w:rsidP="002D3C94">
      <w:pPr>
        <w:numPr>
          <w:ilvl w:val="1"/>
          <w:numId w:val="9"/>
        </w:numPr>
        <w:ind w:hanging="360"/>
      </w:pPr>
      <w:r>
        <w:t>discount rate.</w:t>
      </w:r>
    </w:p>
    <w:p w:rsidR="002D3C94" w:rsidRDefault="002D3C94" w:rsidP="002D3C94">
      <w:pPr>
        <w:numPr>
          <w:ilvl w:val="1"/>
          <w:numId w:val="9"/>
        </w:numPr>
        <w:ind w:hanging="360"/>
      </w:pPr>
      <w:r>
        <w:t>cutoff rate.</w:t>
      </w:r>
    </w:p>
    <w:p w:rsidR="002D3C94" w:rsidRDefault="002D3C94" w:rsidP="002D3C94">
      <w:pPr>
        <w:numPr>
          <w:ilvl w:val="1"/>
          <w:numId w:val="9"/>
        </w:numPr>
        <w:spacing w:after="158"/>
        <w:ind w:hanging="360"/>
      </w:pPr>
      <w:r>
        <w:t>internal rate of return.</w:t>
      </w:r>
    </w:p>
    <w:p w:rsidR="002D3C94" w:rsidRDefault="002D3C94" w:rsidP="002D3C94">
      <w:pPr>
        <w:spacing w:after="252"/>
        <w:ind w:left="464"/>
      </w:pPr>
      <w:r>
        <w:t>ANS: D</w:t>
      </w:r>
      <w:r>
        <w:tab/>
      </w:r>
    </w:p>
    <w:p w:rsidR="002D3C94" w:rsidRDefault="002D3C94" w:rsidP="002D3C94">
      <w:pPr>
        <w:numPr>
          <w:ilvl w:val="0"/>
          <w:numId w:val="4"/>
        </w:numPr>
        <w:ind w:hanging="454"/>
      </w:pPr>
      <w:r>
        <w:t>Which of the following capital expenditure planning and control techniques has been criticized because it might mistakenly imply that earnings are reinvested at the rate of return earned by the investment?</w:t>
      </w:r>
    </w:p>
    <w:p w:rsidR="002D3C94" w:rsidRDefault="002D3C94" w:rsidP="002D3C94">
      <w:pPr>
        <w:numPr>
          <w:ilvl w:val="1"/>
          <w:numId w:val="4"/>
        </w:numPr>
        <w:ind w:hanging="360"/>
      </w:pPr>
      <w:r>
        <w:t>payback method</w:t>
      </w:r>
    </w:p>
    <w:p w:rsidR="002D3C94" w:rsidRDefault="002D3C94" w:rsidP="002D3C94">
      <w:pPr>
        <w:numPr>
          <w:ilvl w:val="1"/>
          <w:numId w:val="4"/>
        </w:numPr>
        <w:ind w:hanging="360"/>
      </w:pPr>
      <w:r>
        <w:t>accounting rate of return</w:t>
      </w:r>
    </w:p>
    <w:p w:rsidR="002D3C94" w:rsidRDefault="002D3C94" w:rsidP="002D3C94">
      <w:pPr>
        <w:numPr>
          <w:ilvl w:val="1"/>
          <w:numId w:val="4"/>
        </w:numPr>
        <w:ind w:hanging="360"/>
      </w:pPr>
      <w:r>
        <w:t>net present value method</w:t>
      </w:r>
    </w:p>
    <w:p w:rsidR="002D3C94" w:rsidRDefault="002D3C94" w:rsidP="002D3C94">
      <w:pPr>
        <w:numPr>
          <w:ilvl w:val="1"/>
          <w:numId w:val="4"/>
        </w:numPr>
        <w:spacing w:after="158"/>
        <w:ind w:hanging="360"/>
      </w:pPr>
      <w:r>
        <w:t>internal rate of return</w:t>
      </w:r>
    </w:p>
    <w:p w:rsidR="002D3C94" w:rsidRDefault="002D3C94" w:rsidP="002D3C94">
      <w:pPr>
        <w:spacing w:after="252"/>
        <w:ind w:left="464"/>
      </w:pPr>
      <w:r>
        <w:t>ANS: D</w:t>
      </w:r>
      <w:r>
        <w:tab/>
      </w:r>
    </w:p>
    <w:p w:rsidR="002D3C94" w:rsidRDefault="002D3C94" w:rsidP="002D3C94">
      <w:pPr>
        <w:numPr>
          <w:ilvl w:val="0"/>
          <w:numId w:val="4"/>
        </w:numPr>
        <w:ind w:hanging="454"/>
      </w:pPr>
      <w:r>
        <w:t>If the discount rate that is used to evaluate a project is equal to the project's internal rate of return, the project's _____________ is zero. a.</w:t>
      </w:r>
      <w:r>
        <w:tab/>
        <w:t>profitability index</w:t>
      </w:r>
    </w:p>
    <w:p w:rsidR="002D3C94" w:rsidRDefault="002D3C94" w:rsidP="002D3C94">
      <w:pPr>
        <w:numPr>
          <w:ilvl w:val="1"/>
          <w:numId w:val="6"/>
        </w:numPr>
        <w:ind w:hanging="360"/>
      </w:pPr>
      <w:r>
        <w:t>internal rate of return</w:t>
      </w:r>
    </w:p>
    <w:p w:rsidR="002D3C94" w:rsidRDefault="002D3C94" w:rsidP="002D3C94">
      <w:pPr>
        <w:numPr>
          <w:ilvl w:val="1"/>
          <w:numId w:val="6"/>
        </w:numPr>
        <w:ind w:hanging="360"/>
      </w:pPr>
      <w:r>
        <w:t>present value of the investment</w:t>
      </w:r>
    </w:p>
    <w:p w:rsidR="002D3C94" w:rsidRDefault="002D3C94" w:rsidP="002D3C94">
      <w:pPr>
        <w:numPr>
          <w:ilvl w:val="1"/>
          <w:numId w:val="6"/>
        </w:numPr>
        <w:spacing w:after="160"/>
        <w:ind w:hanging="360"/>
      </w:pPr>
      <w:r>
        <w:t>net present value</w:t>
      </w:r>
    </w:p>
    <w:p w:rsidR="002D3C94" w:rsidRDefault="002D3C94" w:rsidP="002D3C94">
      <w:pPr>
        <w:spacing w:after="250"/>
        <w:ind w:left="464"/>
      </w:pPr>
      <w:r>
        <w:t>ANS: D</w:t>
      </w:r>
      <w:r>
        <w:tab/>
      </w:r>
    </w:p>
    <w:p w:rsidR="002D3C94" w:rsidRDefault="002D3C94" w:rsidP="002D3C94">
      <w:pPr>
        <w:numPr>
          <w:ilvl w:val="0"/>
          <w:numId w:val="4"/>
        </w:numPr>
        <w:ind w:hanging="454"/>
      </w:pPr>
      <w:r>
        <w:t>As the marginal tax rate goes up, the benefit from the depreciation tax shield</w:t>
      </w:r>
    </w:p>
    <w:p w:rsidR="002D3C94" w:rsidRDefault="002D3C94" w:rsidP="002D3C94">
      <w:pPr>
        <w:numPr>
          <w:ilvl w:val="1"/>
          <w:numId w:val="4"/>
        </w:numPr>
        <w:ind w:hanging="360"/>
      </w:pPr>
      <w:r>
        <w:t>decreases.</w:t>
      </w:r>
    </w:p>
    <w:p w:rsidR="002D3C94" w:rsidRDefault="002D3C94" w:rsidP="002D3C94">
      <w:pPr>
        <w:numPr>
          <w:ilvl w:val="1"/>
          <w:numId w:val="4"/>
        </w:numPr>
        <w:ind w:hanging="360"/>
      </w:pPr>
      <w:r>
        <w:t>increases.</w:t>
      </w:r>
    </w:p>
    <w:p w:rsidR="002D3C94" w:rsidRDefault="002D3C94" w:rsidP="002D3C94">
      <w:pPr>
        <w:numPr>
          <w:ilvl w:val="1"/>
          <w:numId w:val="4"/>
        </w:numPr>
        <w:ind w:hanging="360"/>
      </w:pPr>
      <w:r>
        <w:t>stays the same.</w:t>
      </w:r>
    </w:p>
    <w:p w:rsidR="002D3C94" w:rsidRDefault="002D3C94" w:rsidP="002D3C94">
      <w:pPr>
        <w:numPr>
          <w:ilvl w:val="1"/>
          <w:numId w:val="4"/>
        </w:numPr>
        <w:spacing w:after="160"/>
        <w:ind w:hanging="360"/>
      </w:pPr>
      <w:r>
        <w:t>can move up or down depending on whether the firm's cost of capital is high or low.</w:t>
      </w:r>
    </w:p>
    <w:p w:rsidR="002D3C94" w:rsidRDefault="002D3C94" w:rsidP="002D3C94">
      <w:pPr>
        <w:spacing w:after="250"/>
        <w:ind w:left="464"/>
      </w:pPr>
      <w:r>
        <w:t>ANS: B</w:t>
      </w:r>
      <w:r>
        <w:tab/>
      </w:r>
    </w:p>
    <w:p w:rsidR="002D3C94" w:rsidRDefault="002D3C94" w:rsidP="002D3C94">
      <w:pPr>
        <w:numPr>
          <w:ilvl w:val="0"/>
          <w:numId w:val="4"/>
        </w:numPr>
        <w:ind w:hanging="454"/>
      </w:pPr>
      <w:r>
        <w:t>When a profitable corporation sells an asset at a loss, the after-tax cash flow on the sale will</w:t>
      </w:r>
    </w:p>
    <w:p w:rsidR="002D3C94" w:rsidRDefault="002D3C94" w:rsidP="002D3C94">
      <w:pPr>
        <w:numPr>
          <w:ilvl w:val="1"/>
          <w:numId w:val="4"/>
        </w:numPr>
        <w:ind w:hanging="360"/>
      </w:pPr>
      <w:r>
        <w:t>exceed the pre-tax cash flow on the sale.</w:t>
      </w:r>
    </w:p>
    <w:p w:rsidR="002D3C94" w:rsidRDefault="002D3C94" w:rsidP="002D3C94">
      <w:pPr>
        <w:numPr>
          <w:ilvl w:val="1"/>
          <w:numId w:val="4"/>
        </w:numPr>
        <w:ind w:hanging="360"/>
      </w:pPr>
      <w:r>
        <w:t>be less than the pre-tax cash flow on the sale.</w:t>
      </w:r>
    </w:p>
    <w:p w:rsidR="002D3C94" w:rsidRDefault="002D3C94" w:rsidP="002D3C94">
      <w:pPr>
        <w:numPr>
          <w:ilvl w:val="1"/>
          <w:numId w:val="4"/>
        </w:numPr>
        <w:ind w:hanging="360"/>
      </w:pPr>
      <w:r>
        <w:t>be the same as the pre-tax cash flow on the sale.</w:t>
      </w:r>
    </w:p>
    <w:p w:rsidR="002D3C94" w:rsidRDefault="002D3C94" w:rsidP="002D3C94">
      <w:pPr>
        <w:numPr>
          <w:ilvl w:val="1"/>
          <w:numId w:val="4"/>
        </w:numPr>
        <w:spacing w:after="160"/>
        <w:ind w:hanging="360"/>
      </w:pPr>
      <w:r>
        <w:t>increase the corporation's overall tax liability.</w:t>
      </w:r>
    </w:p>
    <w:p w:rsidR="002D3C94" w:rsidRDefault="002D3C94" w:rsidP="002D3C94">
      <w:pPr>
        <w:spacing w:after="250"/>
        <w:ind w:left="464"/>
      </w:pPr>
      <w:r>
        <w:t>ANS: A</w:t>
      </w:r>
      <w:r>
        <w:tab/>
      </w:r>
    </w:p>
    <w:p w:rsidR="002D3C94" w:rsidRDefault="002D3C94" w:rsidP="002D3C94">
      <w:pPr>
        <w:numPr>
          <w:ilvl w:val="0"/>
          <w:numId w:val="4"/>
        </w:numPr>
        <w:ind w:hanging="454"/>
      </w:pPr>
      <w:r>
        <w:t>In a typical (conservative assumptions) after-tax discounted cash flow analysis, depreciation expense is assumed to accrue at</w:t>
      </w:r>
    </w:p>
    <w:p w:rsidR="002D3C94" w:rsidRDefault="002D3C94" w:rsidP="002D3C94">
      <w:pPr>
        <w:numPr>
          <w:ilvl w:val="1"/>
          <w:numId w:val="4"/>
        </w:numPr>
        <w:ind w:hanging="360"/>
      </w:pPr>
      <w:r>
        <w:t>the beginning of the period.</w:t>
      </w:r>
    </w:p>
    <w:p w:rsidR="002D3C94" w:rsidRDefault="002D3C94" w:rsidP="002D3C94">
      <w:pPr>
        <w:numPr>
          <w:ilvl w:val="1"/>
          <w:numId w:val="4"/>
        </w:numPr>
        <w:ind w:hanging="360"/>
      </w:pPr>
      <w:r>
        <w:t>the middle of the period.</w:t>
      </w:r>
    </w:p>
    <w:p w:rsidR="002D3C94" w:rsidRDefault="002D3C94" w:rsidP="002D3C94">
      <w:pPr>
        <w:numPr>
          <w:ilvl w:val="1"/>
          <w:numId w:val="4"/>
        </w:numPr>
        <w:ind w:hanging="360"/>
      </w:pPr>
      <w:r>
        <w:t>the end of the period.</w:t>
      </w:r>
    </w:p>
    <w:p w:rsidR="002D3C94" w:rsidRDefault="002D3C94" w:rsidP="002D3C94">
      <w:pPr>
        <w:numPr>
          <w:ilvl w:val="1"/>
          <w:numId w:val="4"/>
        </w:numPr>
        <w:spacing w:after="158"/>
        <w:ind w:hanging="360"/>
      </w:pPr>
      <w:r>
        <w:t>irregular intervals over the life of the investment.</w:t>
      </w:r>
    </w:p>
    <w:p w:rsidR="002D3C94" w:rsidRDefault="002D3C94" w:rsidP="002D3C94">
      <w:pPr>
        <w:spacing w:after="252"/>
        <w:ind w:left="464"/>
      </w:pPr>
      <w:r>
        <w:t>ANS: C</w:t>
      </w:r>
      <w:r>
        <w:tab/>
      </w:r>
    </w:p>
    <w:p w:rsidR="002D3C94" w:rsidRDefault="002D3C94" w:rsidP="002D3C94">
      <w:pPr>
        <w:numPr>
          <w:ilvl w:val="0"/>
          <w:numId w:val="4"/>
        </w:numPr>
        <w:ind w:hanging="454"/>
      </w:pPr>
      <w:r>
        <w:t>The after-tax net present value of a project is affected by</w:t>
      </w:r>
    </w:p>
    <w:p w:rsidR="002D3C94" w:rsidRDefault="002D3C94" w:rsidP="002D3C94">
      <w:pPr>
        <w:numPr>
          <w:ilvl w:val="1"/>
          <w:numId w:val="4"/>
        </w:numPr>
        <w:ind w:hanging="360"/>
      </w:pPr>
      <w:r>
        <w:t>tax-deductible cash flows.</w:t>
      </w:r>
    </w:p>
    <w:p w:rsidR="002D3C94" w:rsidRDefault="002D3C94" w:rsidP="002D3C94">
      <w:pPr>
        <w:numPr>
          <w:ilvl w:val="1"/>
          <w:numId w:val="4"/>
        </w:numPr>
        <w:ind w:hanging="360"/>
      </w:pPr>
      <w:r>
        <w:t>non-tax-deductible cash flows.</w:t>
      </w:r>
    </w:p>
    <w:p w:rsidR="002D3C94" w:rsidRDefault="002D3C94" w:rsidP="002D3C94">
      <w:pPr>
        <w:numPr>
          <w:ilvl w:val="1"/>
          <w:numId w:val="4"/>
        </w:numPr>
        <w:ind w:hanging="360"/>
      </w:pPr>
      <w:r>
        <w:t>accounting accruals.</w:t>
      </w:r>
    </w:p>
    <w:p w:rsidR="002D3C94" w:rsidRDefault="002D3C94" w:rsidP="002D3C94">
      <w:pPr>
        <w:numPr>
          <w:ilvl w:val="1"/>
          <w:numId w:val="4"/>
        </w:numPr>
        <w:spacing w:after="158"/>
        <w:ind w:hanging="360"/>
      </w:pPr>
      <w:r>
        <w:t>all of the above.</w:t>
      </w:r>
    </w:p>
    <w:p w:rsidR="002D3C94" w:rsidRDefault="002D3C94" w:rsidP="002D3C94">
      <w:pPr>
        <w:spacing w:after="252"/>
        <w:ind w:left="464"/>
      </w:pPr>
      <w:r>
        <w:t>ANS: D</w:t>
      </w:r>
      <w:r>
        <w:tab/>
      </w:r>
    </w:p>
    <w:p w:rsidR="002D3C94" w:rsidRDefault="002D3C94" w:rsidP="002D3C94">
      <w:pPr>
        <w:numPr>
          <w:ilvl w:val="0"/>
          <w:numId w:val="4"/>
        </w:numPr>
        <w:ind w:hanging="454"/>
      </w:pPr>
      <w:r>
        <w:t xml:space="preserve">A project's after-tax net present value is increased by all of the following </w:t>
      </w:r>
      <w:r>
        <w:rPr>
          <w:b/>
        </w:rPr>
        <w:t>except</w:t>
      </w:r>
    </w:p>
    <w:p w:rsidR="002D3C94" w:rsidRDefault="002D3C94" w:rsidP="002D3C94">
      <w:pPr>
        <w:numPr>
          <w:ilvl w:val="1"/>
          <w:numId w:val="4"/>
        </w:numPr>
        <w:ind w:hanging="360"/>
      </w:pPr>
      <w:r>
        <w:t>revenue accruals.</w:t>
      </w:r>
    </w:p>
    <w:p w:rsidR="002D3C94" w:rsidRDefault="002D3C94" w:rsidP="002D3C94">
      <w:pPr>
        <w:numPr>
          <w:ilvl w:val="1"/>
          <w:numId w:val="4"/>
        </w:numPr>
        <w:ind w:hanging="360"/>
      </w:pPr>
      <w:r>
        <w:t>cash inflows.</w:t>
      </w:r>
    </w:p>
    <w:p w:rsidR="002D3C94" w:rsidRDefault="002D3C94" w:rsidP="002D3C94">
      <w:pPr>
        <w:numPr>
          <w:ilvl w:val="1"/>
          <w:numId w:val="4"/>
        </w:numPr>
        <w:ind w:hanging="360"/>
      </w:pPr>
      <w:r>
        <w:t>depreciation deductions.</w:t>
      </w:r>
    </w:p>
    <w:p w:rsidR="002D3C94" w:rsidRDefault="002D3C94" w:rsidP="002D3C94">
      <w:pPr>
        <w:numPr>
          <w:ilvl w:val="1"/>
          <w:numId w:val="4"/>
        </w:numPr>
        <w:spacing w:after="158"/>
        <w:ind w:hanging="360"/>
      </w:pPr>
      <w:r>
        <w:t>expense accruals.</w:t>
      </w:r>
    </w:p>
    <w:p w:rsidR="002D3C94" w:rsidRDefault="002D3C94" w:rsidP="002D3C94">
      <w:pPr>
        <w:spacing w:after="252"/>
        <w:ind w:left="464"/>
      </w:pPr>
      <w:r>
        <w:t>ANS: A</w:t>
      </w:r>
      <w:r>
        <w:tab/>
      </w:r>
    </w:p>
    <w:p w:rsidR="002D3C94" w:rsidRDefault="002D3C94" w:rsidP="002D3C94">
      <w:pPr>
        <w:numPr>
          <w:ilvl w:val="0"/>
          <w:numId w:val="4"/>
        </w:numPr>
        <w:ind w:hanging="454"/>
      </w:pPr>
      <w:r>
        <w:t>Multiplying the depreciation deduction by the tax rate yields a measure of the depreciation tax a.</w:t>
      </w:r>
      <w:r>
        <w:tab/>
        <w:t>shield.</w:t>
      </w:r>
    </w:p>
    <w:p w:rsidR="002D3C94" w:rsidRDefault="002D3C94" w:rsidP="002D3C94">
      <w:pPr>
        <w:numPr>
          <w:ilvl w:val="1"/>
          <w:numId w:val="7"/>
        </w:numPr>
        <w:ind w:hanging="360"/>
      </w:pPr>
      <w:r>
        <w:t>benefit.</w:t>
      </w:r>
    </w:p>
    <w:p w:rsidR="002D3C94" w:rsidRDefault="002D3C94" w:rsidP="002D3C94">
      <w:pPr>
        <w:numPr>
          <w:ilvl w:val="1"/>
          <w:numId w:val="7"/>
        </w:numPr>
        <w:ind w:hanging="360"/>
      </w:pPr>
      <w:r>
        <w:t>payable.</w:t>
      </w:r>
    </w:p>
    <w:p w:rsidR="002D3C94" w:rsidRDefault="002D3C94" w:rsidP="002D3C94">
      <w:pPr>
        <w:numPr>
          <w:ilvl w:val="1"/>
          <w:numId w:val="7"/>
        </w:numPr>
        <w:spacing w:after="158"/>
        <w:ind w:hanging="360"/>
      </w:pPr>
      <w:r>
        <w:t>loss.</w:t>
      </w:r>
    </w:p>
    <w:p w:rsidR="002D3C94" w:rsidRDefault="002D3C94" w:rsidP="002D3C94">
      <w:pPr>
        <w:spacing w:after="252"/>
        <w:ind w:left="464"/>
      </w:pPr>
      <w:r>
        <w:t>ANS: B</w:t>
      </w:r>
      <w:r>
        <w:tab/>
      </w:r>
    </w:p>
    <w:p w:rsidR="002D3C94" w:rsidRDefault="002D3C94" w:rsidP="002D3C94">
      <w:pPr>
        <w:numPr>
          <w:ilvl w:val="0"/>
          <w:numId w:val="4"/>
        </w:numPr>
        <w:ind w:hanging="454"/>
      </w:pPr>
      <w:r>
        <w:t>Annual after-tax corporate net income can be converted to annual after-tax cash flow by</w:t>
      </w:r>
    </w:p>
    <w:p w:rsidR="002D3C94" w:rsidRDefault="002D3C94" w:rsidP="002D3C94">
      <w:pPr>
        <w:numPr>
          <w:ilvl w:val="1"/>
          <w:numId w:val="4"/>
        </w:numPr>
        <w:ind w:hanging="360"/>
      </w:pPr>
      <w:r>
        <w:t>adding back the depreciation amount.</w:t>
      </w:r>
    </w:p>
    <w:p w:rsidR="002D3C94" w:rsidRDefault="002D3C94" w:rsidP="002D3C94">
      <w:pPr>
        <w:numPr>
          <w:ilvl w:val="1"/>
          <w:numId w:val="4"/>
        </w:numPr>
        <w:ind w:hanging="360"/>
      </w:pPr>
      <w:r>
        <w:t>deducting the depreciation amount.</w:t>
      </w:r>
    </w:p>
    <w:p w:rsidR="002D3C94" w:rsidRDefault="002D3C94" w:rsidP="002D3C94">
      <w:pPr>
        <w:numPr>
          <w:ilvl w:val="1"/>
          <w:numId w:val="4"/>
        </w:numPr>
        <w:ind w:hanging="360"/>
      </w:pPr>
      <w:r>
        <w:t xml:space="preserve">adding back the quantity (t </w:t>
      </w:r>
      <w:r>
        <w:t> depreciation deduction), where t is the corporate tax rate.</w:t>
      </w:r>
    </w:p>
    <w:p w:rsidR="002D3C94" w:rsidRDefault="002D3C94" w:rsidP="002D3C94">
      <w:pPr>
        <w:numPr>
          <w:ilvl w:val="1"/>
          <w:numId w:val="4"/>
        </w:numPr>
        <w:spacing w:after="158"/>
        <w:ind w:hanging="360"/>
      </w:pPr>
      <w:r>
        <w:t xml:space="preserve">deducting the quantity [(1- t) </w:t>
      </w:r>
      <w:r>
        <w:t> depreciation deduction], where t is the corporate tax rate.</w:t>
      </w:r>
    </w:p>
    <w:p w:rsidR="002D3C94" w:rsidRDefault="002D3C94" w:rsidP="002D3C94">
      <w:pPr>
        <w:spacing w:after="252"/>
        <w:ind w:left="464"/>
      </w:pPr>
      <w:r>
        <w:t>ANS: A</w:t>
      </w:r>
      <w:r>
        <w:tab/>
      </w:r>
    </w:p>
    <w:p w:rsidR="002D3C94" w:rsidRDefault="002D3C94" w:rsidP="002D3C94">
      <w:pPr>
        <w:numPr>
          <w:ilvl w:val="0"/>
          <w:numId w:val="4"/>
        </w:numPr>
        <w:ind w:hanging="454"/>
      </w:pPr>
      <w:r>
        <w:t>Income taxes are levied on</w:t>
      </w:r>
    </w:p>
    <w:p w:rsidR="002D3C94" w:rsidRDefault="002D3C94" w:rsidP="002D3C94">
      <w:pPr>
        <w:numPr>
          <w:ilvl w:val="1"/>
          <w:numId w:val="4"/>
        </w:numPr>
        <w:ind w:hanging="360"/>
      </w:pPr>
      <w:r>
        <w:t>net cash flow.</w:t>
      </w:r>
    </w:p>
    <w:p w:rsidR="002D3C94" w:rsidRDefault="002D3C94" w:rsidP="002D3C94">
      <w:pPr>
        <w:numPr>
          <w:ilvl w:val="1"/>
          <w:numId w:val="4"/>
        </w:numPr>
        <w:ind w:hanging="360"/>
      </w:pPr>
      <w:r>
        <w:t>income as measured by accounting rules.</w:t>
      </w:r>
    </w:p>
    <w:p w:rsidR="002D3C94" w:rsidRDefault="002D3C94" w:rsidP="002D3C94">
      <w:pPr>
        <w:numPr>
          <w:ilvl w:val="1"/>
          <w:numId w:val="4"/>
        </w:numPr>
        <w:ind w:hanging="360"/>
      </w:pPr>
      <w:r>
        <w:t>net cash flow plus depreciation.</w:t>
      </w:r>
    </w:p>
    <w:p w:rsidR="002D3C94" w:rsidRDefault="002D3C94" w:rsidP="002D3C94">
      <w:pPr>
        <w:numPr>
          <w:ilvl w:val="1"/>
          <w:numId w:val="4"/>
        </w:numPr>
        <w:spacing w:after="158"/>
        <w:ind w:hanging="360"/>
      </w:pPr>
      <w:r>
        <w:t>income as measured by tax rules.</w:t>
      </w:r>
    </w:p>
    <w:p w:rsidR="002D3C94" w:rsidRDefault="002D3C94" w:rsidP="002D3C94">
      <w:pPr>
        <w:spacing w:after="252"/>
        <w:ind w:left="464"/>
      </w:pPr>
      <w:r>
        <w:t>ANS: D</w:t>
      </w:r>
      <w:r>
        <w:tab/>
      </w:r>
    </w:p>
    <w:p w:rsidR="002D3C94" w:rsidRDefault="002D3C94" w:rsidP="002D3C94">
      <w:pPr>
        <w:numPr>
          <w:ilvl w:val="0"/>
          <w:numId w:val="4"/>
        </w:numPr>
        <w:ind w:hanging="454"/>
      </w:pPr>
      <w:r>
        <w:t>Which of the following best represents a screening decision?</w:t>
      </w:r>
    </w:p>
    <w:p w:rsidR="002D3C94" w:rsidRDefault="002D3C94" w:rsidP="002D3C94">
      <w:pPr>
        <w:numPr>
          <w:ilvl w:val="1"/>
          <w:numId w:val="4"/>
        </w:numPr>
        <w:ind w:hanging="360"/>
      </w:pPr>
      <w:r>
        <w:t>determining which project has the highest net present value</w:t>
      </w:r>
    </w:p>
    <w:p w:rsidR="002D3C94" w:rsidRDefault="002D3C94" w:rsidP="002D3C94">
      <w:pPr>
        <w:numPr>
          <w:ilvl w:val="1"/>
          <w:numId w:val="4"/>
        </w:numPr>
        <w:ind w:hanging="360"/>
      </w:pPr>
      <w:r>
        <w:t>determining if a project's internal rate of return exceeds the firm's cost of capital</w:t>
      </w:r>
    </w:p>
    <w:p w:rsidR="002D3C94" w:rsidRDefault="002D3C94" w:rsidP="002D3C94">
      <w:pPr>
        <w:numPr>
          <w:ilvl w:val="1"/>
          <w:numId w:val="4"/>
        </w:numPr>
        <w:ind w:hanging="360"/>
      </w:pPr>
      <w:r>
        <w:t>determining which projects are mutually exclusive</w:t>
      </w:r>
    </w:p>
    <w:p w:rsidR="002D3C94" w:rsidRDefault="002D3C94" w:rsidP="002D3C94">
      <w:pPr>
        <w:numPr>
          <w:ilvl w:val="1"/>
          <w:numId w:val="4"/>
        </w:numPr>
        <w:spacing w:after="158"/>
        <w:ind w:hanging="360"/>
      </w:pPr>
      <w:r>
        <w:t>determining which are the best projects</w:t>
      </w:r>
    </w:p>
    <w:p w:rsidR="002D3C94" w:rsidRDefault="002D3C94" w:rsidP="002D3C94">
      <w:pPr>
        <w:spacing w:after="252"/>
        <w:ind w:left="464"/>
      </w:pPr>
      <w:r>
        <w:t>ANS: B</w:t>
      </w:r>
      <w:r>
        <w:tab/>
      </w:r>
    </w:p>
    <w:p w:rsidR="002D3C94" w:rsidRDefault="002D3C94" w:rsidP="002D3C94">
      <w:pPr>
        <w:numPr>
          <w:ilvl w:val="0"/>
          <w:numId w:val="4"/>
        </w:numPr>
        <w:ind w:hanging="454"/>
      </w:pPr>
      <w:r>
        <w:t>Which of the following are tax deductible under U.S. tax law?</w:t>
      </w:r>
    </w:p>
    <w:p w:rsidR="002D3C94" w:rsidRDefault="002D3C94" w:rsidP="002D3C94">
      <w:pPr>
        <w:numPr>
          <w:ilvl w:val="1"/>
          <w:numId w:val="4"/>
        </w:numPr>
        <w:ind w:hanging="360"/>
      </w:pPr>
      <w:r>
        <w:t>interest payments to bondholders</w:t>
      </w:r>
    </w:p>
    <w:p w:rsidR="002D3C94" w:rsidRDefault="002D3C94" w:rsidP="002D3C94">
      <w:pPr>
        <w:numPr>
          <w:ilvl w:val="1"/>
          <w:numId w:val="4"/>
        </w:numPr>
        <w:ind w:hanging="360"/>
      </w:pPr>
      <w:r>
        <w:t>preferred stock dividends</w:t>
      </w:r>
    </w:p>
    <w:p w:rsidR="002D3C94" w:rsidRDefault="002D3C94" w:rsidP="002D3C94">
      <w:pPr>
        <w:numPr>
          <w:ilvl w:val="1"/>
          <w:numId w:val="4"/>
        </w:numPr>
        <w:ind w:hanging="360"/>
      </w:pPr>
      <w:r>
        <w:t>common stock dividends</w:t>
      </w:r>
    </w:p>
    <w:p w:rsidR="002D3C94" w:rsidRDefault="002D3C94" w:rsidP="002D3C94">
      <w:pPr>
        <w:numPr>
          <w:ilvl w:val="1"/>
          <w:numId w:val="4"/>
        </w:numPr>
        <w:spacing w:after="158"/>
        <w:ind w:hanging="360"/>
      </w:pPr>
      <w:r>
        <w:t>all of the above</w:t>
      </w:r>
    </w:p>
    <w:p w:rsidR="002D3C94" w:rsidRDefault="002D3C94" w:rsidP="002D3C94">
      <w:pPr>
        <w:ind w:left="464"/>
      </w:pPr>
      <w:r>
        <w:t>ANS: A</w:t>
      </w:r>
      <w:r>
        <w:tab/>
      </w:r>
    </w:p>
    <w:p w:rsidR="002D3C94" w:rsidRDefault="002D3C94" w:rsidP="002D3C94">
      <w:pPr>
        <w:ind w:left="464"/>
      </w:pPr>
    </w:p>
    <w:p w:rsidR="002D3C94" w:rsidRDefault="002D3C94" w:rsidP="002D3C94">
      <w:pPr>
        <w:sectPr w:rsidR="002D3C94">
          <w:footerReference w:type="even" r:id="rId10"/>
          <w:footerReference w:type="default" r:id="rId11"/>
          <w:footerReference w:type="first" r:id="rId12"/>
          <w:pgSz w:w="12240" w:h="15840"/>
          <w:pgMar w:top="984" w:right="1097" w:bottom="1538" w:left="1618" w:header="720" w:footer="718" w:gutter="0"/>
          <w:cols w:space="720"/>
          <w:titlePg/>
        </w:sectPr>
      </w:pPr>
    </w:p>
    <w:p w:rsidR="002D3C94" w:rsidRDefault="002D3C94" w:rsidP="002D3C94">
      <w:pPr>
        <w:numPr>
          <w:ilvl w:val="0"/>
          <w:numId w:val="4"/>
        </w:numPr>
        <w:ind w:hanging="454"/>
      </w:pPr>
      <w:r>
        <w:t>Sensitivity analysis is</w:t>
      </w:r>
    </w:p>
    <w:p w:rsidR="002D3C94" w:rsidRDefault="002D3C94" w:rsidP="002D3C94">
      <w:pPr>
        <w:numPr>
          <w:ilvl w:val="1"/>
          <w:numId w:val="4"/>
        </w:numPr>
        <w:ind w:hanging="360"/>
      </w:pPr>
      <w:r>
        <w:t>an appropriate response to uncertainty in cash flow projections.</w:t>
      </w:r>
    </w:p>
    <w:p w:rsidR="002D3C94" w:rsidRDefault="002D3C94" w:rsidP="002D3C94">
      <w:pPr>
        <w:numPr>
          <w:ilvl w:val="1"/>
          <w:numId w:val="4"/>
        </w:numPr>
        <w:ind w:hanging="360"/>
      </w:pPr>
      <w:r>
        <w:t>useful in measuring the variance of the Fisher rate.</w:t>
      </w:r>
    </w:p>
    <w:p w:rsidR="002D3C94" w:rsidRDefault="002D3C94" w:rsidP="002D3C94">
      <w:pPr>
        <w:numPr>
          <w:ilvl w:val="1"/>
          <w:numId w:val="4"/>
        </w:numPr>
        <w:ind w:hanging="360"/>
      </w:pPr>
      <w:r>
        <w:t>typically conducted in the post investment audit.</w:t>
      </w:r>
    </w:p>
    <w:p w:rsidR="002D3C94" w:rsidRDefault="002D3C94" w:rsidP="002D3C94">
      <w:pPr>
        <w:numPr>
          <w:ilvl w:val="1"/>
          <w:numId w:val="4"/>
        </w:numPr>
        <w:spacing w:after="158"/>
        <w:ind w:hanging="360"/>
      </w:pPr>
      <w:r>
        <w:t>useful to compare projects requiring vastly different levels of initial investment.</w:t>
      </w:r>
    </w:p>
    <w:p w:rsidR="002D3C94" w:rsidRDefault="002D3C94" w:rsidP="002D3C94">
      <w:pPr>
        <w:spacing w:after="252"/>
      </w:pPr>
      <w:r>
        <w:t>ANS: A</w:t>
      </w:r>
      <w:r>
        <w:tab/>
      </w:r>
    </w:p>
    <w:p w:rsidR="002D3C94" w:rsidRDefault="002D3C94" w:rsidP="002D3C94">
      <w:pPr>
        <w:numPr>
          <w:ilvl w:val="0"/>
          <w:numId w:val="4"/>
        </w:numPr>
        <w:ind w:hanging="454"/>
      </w:pPr>
      <w:r>
        <w:t>If management judges one project in a mutually inclusive set to be acceptable for investment,</w:t>
      </w:r>
    </w:p>
    <w:p w:rsidR="002D3C94" w:rsidRDefault="002D3C94" w:rsidP="002D3C94">
      <w:pPr>
        <w:numPr>
          <w:ilvl w:val="1"/>
          <w:numId w:val="4"/>
        </w:numPr>
        <w:ind w:hanging="360"/>
      </w:pPr>
      <w:r>
        <w:t>all the other projects in the set are rejected.</w:t>
      </w:r>
    </w:p>
    <w:p w:rsidR="002D3C94" w:rsidRDefault="002D3C94" w:rsidP="002D3C94">
      <w:pPr>
        <w:numPr>
          <w:ilvl w:val="1"/>
          <w:numId w:val="4"/>
        </w:numPr>
        <w:ind w:hanging="360"/>
      </w:pPr>
      <w:r>
        <w:t>only one other project in the set can be accepted.</w:t>
      </w:r>
    </w:p>
    <w:p w:rsidR="002D3C94" w:rsidRDefault="002D3C94" w:rsidP="002D3C94">
      <w:pPr>
        <w:numPr>
          <w:ilvl w:val="1"/>
          <w:numId w:val="4"/>
        </w:numPr>
        <w:ind w:hanging="360"/>
      </w:pPr>
      <w:r>
        <w:t>all other projects in the set are also accepted.</w:t>
      </w:r>
    </w:p>
    <w:p w:rsidR="002D3C94" w:rsidRDefault="002D3C94" w:rsidP="002D3C94">
      <w:pPr>
        <w:numPr>
          <w:ilvl w:val="1"/>
          <w:numId w:val="4"/>
        </w:numPr>
        <w:spacing w:after="158"/>
        <w:ind w:hanging="360"/>
      </w:pPr>
      <w:r>
        <w:t>only one project in the set will be rejected.</w:t>
      </w:r>
    </w:p>
    <w:p w:rsidR="002D3C94" w:rsidRDefault="002D3C94" w:rsidP="002D3C94">
      <w:pPr>
        <w:spacing w:after="252"/>
      </w:pPr>
      <w:r>
        <w:t>ANS: C</w:t>
      </w:r>
      <w:r>
        <w:tab/>
      </w:r>
    </w:p>
    <w:p w:rsidR="00682F76" w:rsidRDefault="002D3C94" w:rsidP="002D3C94">
      <w:pPr>
        <w:numPr>
          <w:ilvl w:val="0"/>
          <w:numId w:val="4"/>
        </w:numPr>
        <w:ind w:hanging="454"/>
      </w:pPr>
      <w:r>
        <w:t>All other factors equal, which of the following would affect a project's internal rate of return, net present value, and payback period?</w:t>
      </w:r>
    </w:p>
    <w:p w:rsidR="002D3C94" w:rsidRDefault="002D3C94" w:rsidP="00682F76">
      <w:pPr>
        <w:ind w:left="454" w:firstLine="0"/>
      </w:pPr>
      <w:r>
        <w:t xml:space="preserve"> a.</w:t>
      </w:r>
      <w:r>
        <w:tab/>
        <w:t>an increase in the discount rate</w:t>
      </w:r>
    </w:p>
    <w:p w:rsidR="002D3C94" w:rsidRDefault="002D3C94" w:rsidP="002D3C94">
      <w:pPr>
        <w:numPr>
          <w:ilvl w:val="1"/>
          <w:numId w:val="5"/>
        </w:numPr>
        <w:ind w:hanging="360"/>
      </w:pPr>
      <w:r>
        <w:t>a decrease in the life of the project</w:t>
      </w:r>
    </w:p>
    <w:p w:rsidR="002D3C94" w:rsidRDefault="002D3C94" w:rsidP="002D3C94">
      <w:pPr>
        <w:numPr>
          <w:ilvl w:val="1"/>
          <w:numId w:val="5"/>
        </w:numPr>
        <w:ind w:hanging="360"/>
      </w:pPr>
      <w:r>
        <w:t>an increase in the initial cost of the project</w:t>
      </w:r>
    </w:p>
    <w:p w:rsidR="002D3C94" w:rsidRDefault="002D3C94" w:rsidP="002D3C94">
      <w:pPr>
        <w:numPr>
          <w:ilvl w:val="1"/>
          <w:numId w:val="5"/>
        </w:numPr>
        <w:spacing w:after="160"/>
        <w:ind w:hanging="360"/>
      </w:pPr>
      <w:r>
        <w:t>all of the above</w:t>
      </w:r>
    </w:p>
    <w:p w:rsidR="002D3C94" w:rsidRDefault="002D3C94" w:rsidP="002D3C94">
      <w:pPr>
        <w:spacing w:after="250"/>
      </w:pPr>
      <w:r>
        <w:t>ANS: C</w:t>
      </w:r>
      <w:r>
        <w:tab/>
      </w:r>
    </w:p>
    <w:p w:rsidR="00211DC6" w:rsidRDefault="00866ADB"/>
    <w:sectPr w:rsidR="00211DC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6ADB" w:rsidRDefault="00866ADB">
      <w:pPr>
        <w:spacing w:after="0" w:line="240" w:lineRule="auto"/>
      </w:pPr>
      <w:r>
        <w:separator/>
      </w:r>
    </w:p>
  </w:endnote>
  <w:endnote w:type="continuationSeparator" w:id="0">
    <w:p w:rsidR="00866ADB" w:rsidRDefault="00866A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5A08" w:rsidRDefault="002D3C94">
    <w:pPr>
      <w:spacing w:after="1509" w:line="240" w:lineRule="auto"/>
      <w:ind w:left="0" w:right="0" w:firstLine="0"/>
    </w:pPr>
    <w:r>
      <w:t>ANS:</w:t>
    </w:r>
    <w:r>
      <w:tab/>
      <w:t>DIF:</w:t>
    </w:r>
    <w:r>
      <w:tab/>
      <w:t>Easy</w:t>
    </w:r>
    <w:r>
      <w:tab/>
      <w:t xml:space="preserve">OBJ: </w:t>
    </w:r>
  </w:p>
  <w:p w:rsidR="00D45A08" w:rsidRDefault="002D3C94">
    <w:pPr>
      <w:spacing w:after="0" w:line="240" w:lineRule="auto"/>
      <w:ind w:left="0" w:right="0" w:firstLine="0"/>
      <w:jc w:val="center"/>
    </w:pPr>
    <w:r>
      <w:fldChar w:fldCharType="begin"/>
    </w:r>
    <w:r>
      <w:instrText xml:space="preserve"> PAGE   \* MERGEFORMAT </w:instrText>
    </w:r>
    <w:r>
      <w:fldChar w:fldCharType="separate"/>
    </w:r>
    <w:r>
      <w:rPr>
        <w:sz w:val="24"/>
      </w:rPr>
      <w:t>15</w:t>
    </w:r>
    <w:r>
      <w:rPr>
        <w:sz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5A08" w:rsidRDefault="002D3C94">
    <w:pPr>
      <w:spacing w:after="1509" w:line="240" w:lineRule="auto"/>
      <w:ind w:left="0" w:right="0" w:firstLine="0"/>
    </w:pPr>
    <w:r>
      <w:t>ANS:</w:t>
    </w:r>
    <w:r>
      <w:tab/>
      <w:t>DIF:</w:t>
    </w:r>
    <w:r>
      <w:tab/>
      <w:t>Easy</w:t>
    </w:r>
    <w:r>
      <w:tab/>
      <w:t xml:space="preserve">OBJ: </w:t>
    </w:r>
  </w:p>
  <w:p w:rsidR="00D45A08" w:rsidRDefault="002D3C94">
    <w:pPr>
      <w:spacing w:after="0" w:line="240" w:lineRule="auto"/>
      <w:ind w:left="0" w:right="0" w:firstLine="0"/>
      <w:jc w:val="center"/>
    </w:pPr>
    <w:r>
      <w:fldChar w:fldCharType="begin"/>
    </w:r>
    <w:r>
      <w:instrText xml:space="preserve"> PAGE   \* MERGEFORMAT </w:instrText>
    </w:r>
    <w:r>
      <w:fldChar w:fldCharType="separate"/>
    </w:r>
    <w:r w:rsidRPr="002D3C94">
      <w:rPr>
        <w:noProof/>
        <w:sz w:val="24"/>
      </w:rPr>
      <w:t>7</w:t>
    </w:r>
    <w:r>
      <w:rPr>
        <w:sz w:val="24"/>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5A08" w:rsidRDefault="002D3C94">
    <w:pPr>
      <w:spacing w:after="1509" w:line="240" w:lineRule="auto"/>
      <w:ind w:left="0" w:right="0" w:firstLine="0"/>
    </w:pPr>
    <w:r>
      <w:t>ANS:</w:t>
    </w:r>
    <w:r>
      <w:tab/>
      <w:t>DIF:</w:t>
    </w:r>
    <w:r>
      <w:tab/>
      <w:t>Easy</w:t>
    </w:r>
    <w:r>
      <w:tab/>
      <w:t xml:space="preserve">OBJ: </w:t>
    </w:r>
  </w:p>
  <w:p w:rsidR="00D45A08" w:rsidRDefault="002D3C94">
    <w:pPr>
      <w:spacing w:after="0" w:line="240" w:lineRule="auto"/>
      <w:ind w:left="0" w:right="0" w:firstLine="0"/>
      <w:jc w:val="center"/>
    </w:pPr>
    <w:r>
      <w:fldChar w:fldCharType="begin"/>
    </w:r>
    <w:r>
      <w:instrText xml:space="preserve"> PAGE   \* MERGEFORMAT </w:instrText>
    </w:r>
    <w:r>
      <w:fldChar w:fldCharType="separate"/>
    </w:r>
    <w:r>
      <w:rPr>
        <w:sz w:val="24"/>
      </w:rPr>
      <w:t>15</w:t>
    </w:r>
    <w:r>
      <w:rPr>
        <w:sz w:val="24"/>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5A08" w:rsidRDefault="002D3C94">
    <w:pPr>
      <w:spacing w:after="0" w:line="240" w:lineRule="auto"/>
      <w:ind w:left="0" w:right="0" w:firstLine="0"/>
      <w:jc w:val="center"/>
    </w:pPr>
    <w:r>
      <w:fldChar w:fldCharType="begin"/>
    </w:r>
    <w:r>
      <w:instrText xml:space="preserve"> PAGE   \* MERGEFORMAT </w:instrText>
    </w:r>
    <w:r>
      <w:fldChar w:fldCharType="separate"/>
    </w:r>
    <w:r>
      <w:rPr>
        <w:sz w:val="24"/>
      </w:rPr>
      <w:t>2</w:t>
    </w:r>
    <w:r>
      <w:rPr>
        <w:sz w:val="24"/>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5A08" w:rsidRDefault="002D3C94">
    <w:pPr>
      <w:spacing w:after="1509" w:line="240" w:lineRule="auto"/>
      <w:ind w:left="0" w:right="0" w:firstLine="0"/>
    </w:pPr>
    <w:r>
      <w:t>ANS:</w:t>
    </w:r>
    <w:r>
      <w:tab/>
      <w:t>DIF:</w:t>
    </w:r>
    <w:r>
      <w:tab/>
      <w:t xml:space="preserve">OBJ: </w:t>
    </w:r>
  </w:p>
  <w:p w:rsidR="00D45A08" w:rsidRDefault="002D3C94">
    <w:pPr>
      <w:spacing w:after="0" w:line="240" w:lineRule="auto"/>
      <w:ind w:left="0" w:right="0" w:firstLine="0"/>
      <w:jc w:val="center"/>
    </w:pPr>
    <w:r>
      <w:fldChar w:fldCharType="begin"/>
    </w:r>
    <w:r>
      <w:instrText xml:space="preserve"> PAGE   \* MERGEFORMAT </w:instrText>
    </w:r>
    <w:r>
      <w:fldChar w:fldCharType="separate"/>
    </w:r>
    <w:r w:rsidRPr="002D3C94">
      <w:rPr>
        <w:noProof/>
        <w:sz w:val="24"/>
      </w:rPr>
      <w:t>12</w:t>
    </w:r>
    <w:r>
      <w:rPr>
        <w:sz w:val="24"/>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5A08" w:rsidRDefault="002D3C94">
    <w:pPr>
      <w:spacing w:after="1509" w:line="240" w:lineRule="auto"/>
      <w:ind w:left="0" w:right="0" w:firstLine="0"/>
    </w:pPr>
    <w:r>
      <w:t>ANS:</w:t>
    </w:r>
    <w:r>
      <w:tab/>
      <w:t>DIF:</w:t>
    </w:r>
    <w:r>
      <w:tab/>
      <w:t xml:space="preserve">OBJ: </w:t>
    </w:r>
  </w:p>
  <w:p w:rsidR="00D45A08" w:rsidRDefault="002D3C94">
    <w:pPr>
      <w:spacing w:after="0" w:line="240" w:lineRule="auto"/>
      <w:ind w:left="0" w:right="0" w:firstLine="0"/>
      <w:jc w:val="center"/>
    </w:pPr>
    <w:r>
      <w:fldChar w:fldCharType="begin"/>
    </w:r>
    <w:r>
      <w:instrText xml:space="preserve"> PAGE   \* MERGEFORMAT </w:instrText>
    </w:r>
    <w:r>
      <w:fldChar w:fldCharType="separate"/>
    </w:r>
    <w:r w:rsidRPr="002D3C94">
      <w:rPr>
        <w:noProof/>
        <w:sz w:val="24"/>
      </w:rPr>
      <w:t>8</w:t>
    </w:r>
    <w:r>
      <w:rPr>
        <w:sz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6ADB" w:rsidRDefault="00866ADB">
      <w:pPr>
        <w:spacing w:after="0" w:line="240" w:lineRule="auto"/>
      </w:pPr>
      <w:r>
        <w:separator/>
      </w:r>
    </w:p>
  </w:footnote>
  <w:footnote w:type="continuationSeparator" w:id="0">
    <w:p w:rsidR="00866ADB" w:rsidRDefault="00866AD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BF4671"/>
    <w:multiLevelType w:val="hybridMultilevel"/>
    <w:tmpl w:val="4172FFA6"/>
    <w:lvl w:ilvl="0" w:tplc="36FCAA1E">
      <w:start w:val="1"/>
      <w:numFmt w:val="decimal"/>
      <w:lvlText w:val="%1"/>
      <w:lvlJc w:val="left"/>
      <w:pPr>
        <w:ind w:left="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B44AE912">
      <w:start w:val="2"/>
      <w:numFmt w:val="lowerLetter"/>
      <w:lvlText w:val="%2."/>
      <w:lvlJc w:val="left"/>
      <w:pPr>
        <w:ind w:left="97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F0D22824">
      <w:start w:val="1"/>
      <w:numFmt w:val="lowerRoman"/>
      <w:lvlText w:val="%3"/>
      <w:lvlJc w:val="left"/>
      <w:pPr>
        <w:ind w:left="169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4ED01678">
      <w:start w:val="1"/>
      <w:numFmt w:val="decimal"/>
      <w:lvlText w:val="%4"/>
      <w:lvlJc w:val="left"/>
      <w:pPr>
        <w:ind w:left="241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466C3506">
      <w:start w:val="1"/>
      <w:numFmt w:val="lowerLetter"/>
      <w:lvlText w:val="%5"/>
      <w:lvlJc w:val="left"/>
      <w:pPr>
        <w:ind w:left="313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966C4B70">
      <w:start w:val="1"/>
      <w:numFmt w:val="lowerRoman"/>
      <w:lvlText w:val="%6"/>
      <w:lvlJc w:val="left"/>
      <w:pPr>
        <w:ind w:left="385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57F8359A">
      <w:start w:val="1"/>
      <w:numFmt w:val="decimal"/>
      <w:lvlText w:val="%7"/>
      <w:lvlJc w:val="left"/>
      <w:pPr>
        <w:ind w:left="457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9D5A0B34">
      <w:start w:val="1"/>
      <w:numFmt w:val="lowerLetter"/>
      <w:lvlText w:val="%8"/>
      <w:lvlJc w:val="left"/>
      <w:pPr>
        <w:ind w:left="529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1882765C">
      <w:start w:val="1"/>
      <w:numFmt w:val="lowerRoman"/>
      <w:lvlText w:val="%9"/>
      <w:lvlJc w:val="left"/>
      <w:pPr>
        <w:ind w:left="601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1">
    <w:nsid w:val="01EA1C80"/>
    <w:multiLevelType w:val="hybridMultilevel"/>
    <w:tmpl w:val="FC82C8C2"/>
    <w:lvl w:ilvl="0" w:tplc="4104C9C6">
      <w:start w:val="1"/>
      <w:numFmt w:val="decimal"/>
      <w:lvlText w:val="%1"/>
      <w:lvlJc w:val="left"/>
      <w:pPr>
        <w:ind w:left="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53D0D2A8">
      <w:start w:val="2"/>
      <w:numFmt w:val="lowerLetter"/>
      <w:lvlText w:val="%2."/>
      <w:lvlJc w:val="left"/>
      <w:pPr>
        <w:ind w:left="81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2EBEABBE">
      <w:start w:val="1"/>
      <w:numFmt w:val="lowerRoman"/>
      <w:lvlText w:val="%3"/>
      <w:lvlJc w:val="left"/>
      <w:pPr>
        <w:ind w:left="153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1BC23B9E">
      <w:start w:val="1"/>
      <w:numFmt w:val="decimal"/>
      <w:lvlText w:val="%4"/>
      <w:lvlJc w:val="left"/>
      <w:pPr>
        <w:ind w:left="225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7F80E45A">
      <w:start w:val="1"/>
      <w:numFmt w:val="lowerLetter"/>
      <w:lvlText w:val="%5"/>
      <w:lvlJc w:val="left"/>
      <w:pPr>
        <w:ind w:left="297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FD30B4E4">
      <w:start w:val="1"/>
      <w:numFmt w:val="lowerRoman"/>
      <w:lvlText w:val="%6"/>
      <w:lvlJc w:val="left"/>
      <w:pPr>
        <w:ind w:left="369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1B0E3296">
      <w:start w:val="1"/>
      <w:numFmt w:val="decimal"/>
      <w:lvlText w:val="%7"/>
      <w:lvlJc w:val="left"/>
      <w:pPr>
        <w:ind w:left="441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F030184A">
      <w:start w:val="1"/>
      <w:numFmt w:val="lowerLetter"/>
      <w:lvlText w:val="%8"/>
      <w:lvlJc w:val="left"/>
      <w:pPr>
        <w:ind w:left="513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1D301A02">
      <w:start w:val="1"/>
      <w:numFmt w:val="lowerRoman"/>
      <w:lvlText w:val="%9"/>
      <w:lvlJc w:val="left"/>
      <w:pPr>
        <w:ind w:left="585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2">
    <w:nsid w:val="04880BBF"/>
    <w:multiLevelType w:val="hybridMultilevel"/>
    <w:tmpl w:val="A1E8C436"/>
    <w:lvl w:ilvl="0" w:tplc="E2F8C5EC">
      <w:start w:val="1"/>
      <w:numFmt w:val="decimal"/>
      <w:lvlText w:val="%1"/>
      <w:lvlJc w:val="left"/>
      <w:pPr>
        <w:ind w:left="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8BFCC312">
      <w:start w:val="1"/>
      <w:numFmt w:val="lowerLetter"/>
      <w:lvlText w:val="%2"/>
      <w:lvlJc w:val="left"/>
      <w:pPr>
        <w:ind w:left="67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0294296C">
      <w:start w:val="1"/>
      <w:numFmt w:val="lowerLetter"/>
      <w:lvlText w:val="%3."/>
      <w:lvlJc w:val="left"/>
      <w:pPr>
        <w:ind w:left="97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98F8CF92">
      <w:start w:val="1"/>
      <w:numFmt w:val="decimal"/>
      <w:lvlText w:val="%4"/>
      <w:lvlJc w:val="left"/>
      <w:pPr>
        <w:ind w:left="169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98543948">
      <w:start w:val="1"/>
      <w:numFmt w:val="lowerLetter"/>
      <w:lvlText w:val="%5"/>
      <w:lvlJc w:val="left"/>
      <w:pPr>
        <w:ind w:left="241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F202E4A2">
      <w:start w:val="1"/>
      <w:numFmt w:val="lowerRoman"/>
      <w:lvlText w:val="%6"/>
      <w:lvlJc w:val="left"/>
      <w:pPr>
        <w:ind w:left="313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C06EBC42">
      <w:start w:val="1"/>
      <w:numFmt w:val="decimal"/>
      <w:lvlText w:val="%7"/>
      <w:lvlJc w:val="left"/>
      <w:pPr>
        <w:ind w:left="385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C36CC178">
      <w:start w:val="1"/>
      <w:numFmt w:val="lowerLetter"/>
      <w:lvlText w:val="%8"/>
      <w:lvlJc w:val="left"/>
      <w:pPr>
        <w:ind w:left="457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9F503860">
      <w:start w:val="1"/>
      <w:numFmt w:val="lowerRoman"/>
      <w:lvlText w:val="%9"/>
      <w:lvlJc w:val="left"/>
      <w:pPr>
        <w:ind w:left="529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3">
    <w:nsid w:val="0F427D04"/>
    <w:multiLevelType w:val="hybridMultilevel"/>
    <w:tmpl w:val="A8682E2E"/>
    <w:lvl w:ilvl="0" w:tplc="EB36F6C0">
      <w:start w:val="1"/>
      <w:numFmt w:val="decimal"/>
      <w:lvlText w:val="%1"/>
      <w:lvlJc w:val="left"/>
      <w:pPr>
        <w:ind w:left="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C7E07A88">
      <w:start w:val="2"/>
      <w:numFmt w:val="lowerLetter"/>
      <w:lvlText w:val="%2."/>
      <w:lvlJc w:val="left"/>
      <w:pPr>
        <w:ind w:left="81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4F90A67C">
      <w:start w:val="1"/>
      <w:numFmt w:val="lowerRoman"/>
      <w:lvlText w:val="%3"/>
      <w:lvlJc w:val="left"/>
      <w:pPr>
        <w:ind w:left="153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838E6DD0">
      <w:start w:val="1"/>
      <w:numFmt w:val="decimal"/>
      <w:lvlText w:val="%4"/>
      <w:lvlJc w:val="left"/>
      <w:pPr>
        <w:ind w:left="225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2E944354">
      <w:start w:val="1"/>
      <w:numFmt w:val="lowerLetter"/>
      <w:lvlText w:val="%5"/>
      <w:lvlJc w:val="left"/>
      <w:pPr>
        <w:ind w:left="297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3BE0934C">
      <w:start w:val="1"/>
      <w:numFmt w:val="lowerRoman"/>
      <w:lvlText w:val="%6"/>
      <w:lvlJc w:val="left"/>
      <w:pPr>
        <w:ind w:left="369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486269C6">
      <w:start w:val="1"/>
      <w:numFmt w:val="decimal"/>
      <w:lvlText w:val="%7"/>
      <w:lvlJc w:val="left"/>
      <w:pPr>
        <w:ind w:left="441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37CACF8E">
      <w:start w:val="1"/>
      <w:numFmt w:val="lowerLetter"/>
      <w:lvlText w:val="%8"/>
      <w:lvlJc w:val="left"/>
      <w:pPr>
        <w:ind w:left="513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3A925DF4">
      <w:start w:val="1"/>
      <w:numFmt w:val="lowerRoman"/>
      <w:lvlText w:val="%9"/>
      <w:lvlJc w:val="left"/>
      <w:pPr>
        <w:ind w:left="585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4">
    <w:nsid w:val="0F600C39"/>
    <w:multiLevelType w:val="hybridMultilevel"/>
    <w:tmpl w:val="25908592"/>
    <w:lvl w:ilvl="0" w:tplc="92E001BA">
      <w:start w:val="1"/>
      <w:numFmt w:val="decimal"/>
      <w:lvlText w:val="%1"/>
      <w:lvlJc w:val="left"/>
      <w:pPr>
        <w:ind w:left="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9F667A82">
      <w:start w:val="2"/>
      <w:numFmt w:val="lowerLetter"/>
      <w:lvlText w:val="%2."/>
      <w:lvlJc w:val="left"/>
      <w:pPr>
        <w:ind w:left="81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51BAC8D8">
      <w:start w:val="1"/>
      <w:numFmt w:val="lowerRoman"/>
      <w:lvlText w:val="%3"/>
      <w:lvlJc w:val="left"/>
      <w:pPr>
        <w:ind w:left="153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A00201A6">
      <w:start w:val="1"/>
      <w:numFmt w:val="decimal"/>
      <w:lvlText w:val="%4"/>
      <w:lvlJc w:val="left"/>
      <w:pPr>
        <w:ind w:left="225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910CFF4E">
      <w:start w:val="1"/>
      <w:numFmt w:val="lowerLetter"/>
      <w:lvlText w:val="%5"/>
      <w:lvlJc w:val="left"/>
      <w:pPr>
        <w:ind w:left="297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FDB0FB56">
      <w:start w:val="1"/>
      <w:numFmt w:val="lowerRoman"/>
      <w:lvlText w:val="%6"/>
      <w:lvlJc w:val="left"/>
      <w:pPr>
        <w:ind w:left="369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CF1AAE24">
      <w:start w:val="1"/>
      <w:numFmt w:val="decimal"/>
      <w:lvlText w:val="%7"/>
      <w:lvlJc w:val="left"/>
      <w:pPr>
        <w:ind w:left="441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45BE09EC">
      <w:start w:val="1"/>
      <w:numFmt w:val="lowerLetter"/>
      <w:lvlText w:val="%8"/>
      <w:lvlJc w:val="left"/>
      <w:pPr>
        <w:ind w:left="513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23D60C30">
      <w:start w:val="1"/>
      <w:numFmt w:val="lowerRoman"/>
      <w:lvlText w:val="%9"/>
      <w:lvlJc w:val="left"/>
      <w:pPr>
        <w:ind w:left="585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5">
    <w:nsid w:val="15CD1A11"/>
    <w:multiLevelType w:val="hybridMultilevel"/>
    <w:tmpl w:val="6A4A20BE"/>
    <w:lvl w:ilvl="0" w:tplc="98C68696">
      <w:start w:val="5"/>
      <w:numFmt w:val="decimal"/>
      <w:lvlText w:val="%1."/>
      <w:lvlJc w:val="left"/>
      <w:pPr>
        <w:ind w:left="45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9EE08A70">
      <w:start w:val="1"/>
      <w:numFmt w:val="lowerLetter"/>
      <w:lvlText w:val="%2."/>
      <w:lvlJc w:val="left"/>
      <w:pPr>
        <w:ind w:left="81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8CBC9032">
      <w:start w:val="1"/>
      <w:numFmt w:val="upperLetter"/>
      <w:lvlText w:val="%3"/>
      <w:lvlJc w:val="left"/>
      <w:pPr>
        <w:ind w:left="500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4336B9E0">
      <w:start w:val="1"/>
      <w:numFmt w:val="decimal"/>
      <w:lvlText w:val="%4"/>
      <w:lvlJc w:val="left"/>
      <w:pPr>
        <w:ind w:left="2168"/>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7C6810A0">
      <w:start w:val="1"/>
      <w:numFmt w:val="lowerLetter"/>
      <w:lvlText w:val="%5"/>
      <w:lvlJc w:val="left"/>
      <w:pPr>
        <w:ind w:left="2888"/>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3CAE699C">
      <w:start w:val="1"/>
      <w:numFmt w:val="lowerRoman"/>
      <w:lvlText w:val="%6"/>
      <w:lvlJc w:val="left"/>
      <w:pPr>
        <w:ind w:left="3608"/>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228EEF90">
      <w:start w:val="1"/>
      <w:numFmt w:val="decimal"/>
      <w:lvlText w:val="%7"/>
      <w:lvlJc w:val="left"/>
      <w:pPr>
        <w:ind w:left="4328"/>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EA9C0AAA">
      <w:start w:val="1"/>
      <w:numFmt w:val="lowerLetter"/>
      <w:lvlText w:val="%8"/>
      <w:lvlJc w:val="left"/>
      <w:pPr>
        <w:ind w:left="5048"/>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6DF0335C">
      <w:start w:val="1"/>
      <w:numFmt w:val="lowerRoman"/>
      <w:lvlText w:val="%9"/>
      <w:lvlJc w:val="left"/>
      <w:pPr>
        <w:ind w:left="5768"/>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6">
    <w:nsid w:val="188556A4"/>
    <w:multiLevelType w:val="hybridMultilevel"/>
    <w:tmpl w:val="46102832"/>
    <w:lvl w:ilvl="0" w:tplc="6BD0A71A">
      <w:start w:val="1"/>
      <w:numFmt w:val="decimal"/>
      <w:lvlText w:val="%1"/>
      <w:lvlJc w:val="left"/>
      <w:pPr>
        <w:ind w:left="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286E6CB8">
      <w:start w:val="2"/>
      <w:numFmt w:val="lowerLetter"/>
      <w:lvlText w:val="%2."/>
      <w:lvlJc w:val="left"/>
      <w:pPr>
        <w:ind w:left="81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3334ABF0">
      <w:start w:val="1"/>
      <w:numFmt w:val="lowerRoman"/>
      <w:lvlText w:val="%3"/>
      <w:lvlJc w:val="left"/>
      <w:pPr>
        <w:ind w:left="153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9DAC76F0">
      <w:start w:val="1"/>
      <w:numFmt w:val="decimal"/>
      <w:lvlText w:val="%4"/>
      <w:lvlJc w:val="left"/>
      <w:pPr>
        <w:ind w:left="225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5798F2DC">
      <w:start w:val="1"/>
      <w:numFmt w:val="lowerLetter"/>
      <w:lvlText w:val="%5"/>
      <w:lvlJc w:val="left"/>
      <w:pPr>
        <w:ind w:left="297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709EBE78">
      <w:start w:val="1"/>
      <w:numFmt w:val="lowerRoman"/>
      <w:lvlText w:val="%6"/>
      <w:lvlJc w:val="left"/>
      <w:pPr>
        <w:ind w:left="369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8340AC60">
      <w:start w:val="1"/>
      <w:numFmt w:val="decimal"/>
      <w:lvlText w:val="%7"/>
      <w:lvlJc w:val="left"/>
      <w:pPr>
        <w:ind w:left="441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89586800">
      <w:start w:val="1"/>
      <w:numFmt w:val="lowerLetter"/>
      <w:lvlText w:val="%8"/>
      <w:lvlJc w:val="left"/>
      <w:pPr>
        <w:ind w:left="513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44722554">
      <w:start w:val="1"/>
      <w:numFmt w:val="lowerRoman"/>
      <w:lvlText w:val="%9"/>
      <w:lvlJc w:val="left"/>
      <w:pPr>
        <w:ind w:left="585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7">
    <w:nsid w:val="1D087036"/>
    <w:multiLevelType w:val="hybridMultilevel"/>
    <w:tmpl w:val="0B9000E8"/>
    <w:lvl w:ilvl="0" w:tplc="0EEA7C46">
      <w:start w:val="1"/>
      <w:numFmt w:val="decimal"/>
      <w:lvlText w:val="%1"/>
      <w:lvlJc w:val="left"/>
      <w:pPr>
        <w:ind w:left="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EF2C07F0">
      <w:start w:val="1"/>
      <w:numFmt w:val="lowerLetter"/>
      <w:lvlText w:val="%2"/>
      <w:lvlJc w:val="left"/>
      <w:pPr>
        <w:ind w:left="675"/>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FACC0E5A">
      <w:start w:val="1"/>
      <w:numFmt w:val="lowerLetter"/>
      <w:lvlText w:val="%3."/>
      <w:lvlJc w:val="left"/>
      <w:pPr>
        <w:ind w:left="97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F6FA8212">
      <w:start w:val="1"/>
      <w:numFmt w:val="decimal"/>
      <w:lvlText w:val="%4"/>
      <w:lvlJc w:val="left"/>
      <w:pPr>
        <w:ind w:left="169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750CBB76">
      <w:start w:val="1"/>
      <w:numFmt w:val="lowerLetter"/>
      <w:lvlText w:val="%5"/>
      <w:lvlJc w:val="left"/>
      <w:pPr>
        <w:ind w:left="241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4B380912">
      <w:start w:val="1"/>
      <w:numFmt w:val="lowerRoman"/>
      <w:lvlText w:val="%6"/>
      <w:lvlJc w:val="left"/>
      <w:pPr>
        <w:ind w:left="313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6342668E">
      <w:start w:val="1"/>
      <w:numFmt w:val="decimal"/>
      <w:lvlText w:val="%7"/>
      <w:lvlJc w:val="left"/>
      <w:pPr>
        <w:ind w:left="385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C02AB006">
      <w:start w:val="1"/>
      <w:numFmt w:val="lowerLetter"/>
      <w:lvlText w:val="%8"/>
      <w:lvlJc w:val="left"/>
      <w:pPr>
        <w:ind w:left="457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4E78E984">
      <w:start w:val="1"/>
      <w:numFmt w:val="lowerRoman"/>
      <w:lvlText w:val="%9"/>
      <w:lvlJc w:val="left"/>
      <w:pPr>
        <w:ind w:left="529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8">
    <w:nsid w:val="1F454B94"/>
    <w:multiLevelType w:val="hybridMultilevel"/>
    <w:tmpl w:val="68FAA53E"/>
    <w:lvl w:ilvl="0" w:tplc="CB400476">
      <w:start w:val="1"/>
      <w:numFmt w:val="decimal"/>
      <w:lvlText w:val="%1"/>
      <w:lvlJc w:val="left"/>
      <w:pPr>
        <w:ind w:left="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65D4EEF8">
      <w:start w:val="2"/>
      <w:numFmt w:val="lowerLetter"/>
      <w:lvlText w:val="%2."/>
      <w:lvlJc w:val="left"/>
      <w:pPr>
        <w:ind w:left="81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5C1C2888">
      <w:start w:val="1"/>
      <w:numFmt w:val="lowerRoman"/>
      <w:lvlText w:val="%3"/>
      <w:lvlJc w:val="left"/>
      <w:pPr>
        <w:ind w:left="153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40A67D5C">
      <w:start w:val="1"/>
      <w:numFmt w:val="decimal"/>
      <w:lvlText w:val="%4"/>
      <w:lvlJc w:val="left"/>
      <w:pPr>
        <w:ind w:left="225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C3C4B8D6">
      <w:start w:val="1"/>
      <w:numFmt w:val="lowerLetter"/>
      <w:lvlText w:val="%5"/>
      <w:lvlJc w:val="left"/>
      <w:pPr>
        <w:ind w:left="297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6258613E">
      <w:start w:val="1"/>
      <w:numFmt w:val="lowerRoman"/>
      <w:lvlText w:val="%6"/>
      <w:lvlJc w:val="left"/>
      <w:pPr>
        <w:ind w:left="369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2778AD66">
      <w:start w:val="1"/>
      <w:numFmt w:val="decimal"/>
      <w:lvlText w:val="%7"/>
      <w:lvlJc w:val="left"/>
      <w:pPr>
        <w:ind w:left="441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C29EB880">
      <w:start w:val="1"/>
      <w:numFmt w:val="lowerLetter"/>
      <w:lvlText w:val="%8"/>
      <w:lvlJc w:val="left"/>
      <w:pPr>
        <w:ind w:left="513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B3B4731A">
      <w:start w:val="1"/>
      <w:numFmt w:val="lowerRoman"/>
      <w:lvlText w:val="%9"/>
      <w:lvlJc w:val="left"/>
      <w:pPr>
        <w:ind w:left="585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9">
    <w:nsid w:val="24202314"/>
    <w:multiLevelType w:val="hybridMultilevel"/>
    <w:tmpl w:val="C2502E16"/>
    <w:lvl w:ilvl="0" w:tplc="925C3FCE">
      <w:start w:val="1"/>
      <w:numFmt w:val="decimal"/>
      <w:lvlText w:val="%1"/>
      <w:lvlJc w:val="left"/>
      <w:pPr>
        <w:ind w:left="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1414C72C">
      <w:start w:val="2"/>
      <w:numFmt w:val="lowerLetter"/>
      <w:lvlText w:val="%2."/>
      <w:lvlJc w:val="left"/>
      <w:pPr>
        <w:ind w:left="81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9BAE0A70">
      <w:start w:val="1"/>
      <w:numFmt w:val="lowerRoman"/>
      <w:lvlText w:val="%3"/>
      <w:lvlJc w:val="left"/>
      <w:pPr>
        <w:ind w:left="153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E8581A84">
      <w:start w:val="1"/>
      <w:numFmt w:val="decimal"/>
      <w:lvlText w:val="%4"/>
      <w:lvlJc w:val="left"/>
      <w:pPr>
        <w:ind w:left="225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7C1CD812">
      <w:start w:val="1"/>
      <w:numFmt w:val="lowerLetter"/>
      <w:lvlText w:val="%5"/>
      <w:lvlJc w:val="left"/>
      <w:pPr>
        <w:ind w:left="297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B9661DCA">
      <w:start w:val="1"/>
      <w:numFmt w:val="lowerRoman"/>
      <w:lvlText w:val="%6"/>
      <w:lvlJc w:val="left"/>
      <w:pPr>
        <w:ind w:left="369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4DAC44E4">
      <w:start w:val="1"/>
      <w:numFmt w:val="decimal"/>
      <w:lvlText w:val="%7"/>
      <w:lvlJc w:val="left"/>
      <w:pPr>
        <w:ind w:left="441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41666B7A">
      <w:start w:val="1"/>
      <w:numFmt w:val="lowerLetter"/>
      <w:lvlText w:val="%8"/>
      <w:lvlJc w:val="left"/>
      <w:pPr>
        <w:ind w:left="513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B0E4C086">
      <w:start w:val="1"/>
      <w:numFmt w:val="lowerRoman"/>
      <w:lvlText w:val="%9"/>
      <w:lvlJc w:val="left"/>
      <w:pPr>
        <w:ind w:left="585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10">
    <w:nsid w:val="24306C56"/>
    <w:multiLevelType w:val="hybridMultilevel"/>
    <w:tmpl w:val="FCFE69EC"/>
    <w:lvl w:ilvl="0" w:tplc="F82E98EA">
      <w:start w:val="1"/>
      <w:numFmt w:val="decimal"/>
      <w:lvlText w:val="%1"/>
      <w:lvlJc w:val="left"/>
      <w:pPr>
        <w:ind w:left="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EE083BDC">
      <w:start w:val="2"/>
      <w:numFmt w:val="lowerLetter"/>
      <w:lvlText w:val="%2."/>
      <w:lvlJc w:val="left"/>
      <w:pPr>
        <w:ind w:left="97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DDA8122C">
      <w:start w:val="1"/>
      <w:numFmt w:val="lowerRoman"/>
      <w:lvlText w:val="%3"/>
      <w:lvlJc w:val="left"/>
      <w:pPr>
        <w:ind w:left="169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8A92A2D8">
      <w:start w:val="1"/>
      <w:numFmt w:val="decimal"/>
      <w:lvlText w:val="%4"/>
      <w:lvlJc w:val="left"/>
      <w:pPr>
        <w:ind w:left="241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B0065CBC">
      <w:start w:val="1"/>
      <w:numFmt w:val="lowerLetter"/>
      <w:lvlText w:val="%5"/>
      <w:lvlJc w:val="left"/>
      <w:pPr>
        <w:ind w:left="313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27B6DB4C">
      <w:start w:val="1"/>
      <w:numFmt w:val="lowerRoman"/>
      <w:lvlText w:val="%6"/>
      <w:lvlJc w:val="left"/>
      <w:pPr>
        <w:ind w:left="385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91420C36">
      <w:start w:val="1"/>
      <w:numFmt w:val="decimal"/>
      <w:lvlText w:val="%7"/>
      <w:lvlJc w:val="left"/>
      <w:pPr>
        <w:ind w:left="457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F9640668">
      <w:start w:val="1"/>
      <w:numFmt w:val="lowerLetter"/>
      <w:lvlText w:val="%8"/>
      <w:lvlJc w:val="left"/>
      <w:pPr>
        <w:ind w:left="529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057849D8">
      <w:start w:val="1"/>
      <w:numFmt w:val="lowerRoman"/>
      <w:lvlText w:val="%9"/>
      <w:lvlJc w:val="left"/>
      <w:pPr>
        <w:ind w:left="601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11">
    <w:nsid w:val="245223B9"/>
    <w:multiLevelType w:val="hybridMultilevel"/>
    <w:tmpl w:val="419C4A28"/>
    <w:lvl w:ilvl="0" w:tplc="77FEC05C">
      <w:start w:val="1"/>
      <w:numFmt w:val="decimal"/>
      <w:lvlText w:val="%1"/>
      <w:lvlJc w:val="left"/>
      <w:pPr>
        <w:ind w:left="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268054E6">
      <w:start w:val="2"/>
      <w:numFmt w:val="lowerLetter"/>
      <w:lvlText w:val="%2."/>
      <w:lvlJc w:val="left"/>
      <w:pPr>
        <w:ind w:left="97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6AF6E842">
      <w:start w:val="1"/>
      <w:numFmt w:val="lowerRoman"/>
      <w:lvlText w:val="%3"/>
      <w:lvlJc w:val="left"/>
      <w:pPr>
        <w:ind w:left="169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DAE29E42">
      <w:start w:val="1"/>
      <w:numFmt w:val="decimal"/>
      <w:lvlText w:val="%4"/>
      <w:lvlJc w:val="left"/>
      <w:pPr>
        <w:ind w:left="241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E516F7F4">
      <w:start w:val="1"/>
      <w:numFmt w:val="lowerLetter"/>
      <w:lvlText w:val="%5"/>
      <w:lvlJc w:val="left"/>
      <w:pPr>
        <w:ind w:left="313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EEB2D496">
      <w:start w:val="1"/>
      <w:numFmt w:val="lowerRoman"/>
      <w:lvlText w:val="%6"/>
      <w:lvlJc w:val="left"/>
      <w:pPr>
        <w:ind w:left="385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2F1CA606">
      <w:start w:val="1"/>
      <w:numFmt w:val="decimal"/>
      <w:lvlText w:val="%7"/>
      <w:lvlJc w:val="left"/>
      <w:pPr>
        <w:ind w:left="457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BE183158">
      <w:start w:val="1"/>
      <w:numFmt w:val="lowerLetter"/>
      <w:lvlText w:val="%8"/>
      <w:lvlJc w:val="left"/>
      <w:pPr>
        <w:ind w:left="529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4A5E7B0E">
      <w:start w:val="1"/>
      <w:numFmt w:val="lowerRoman"/>
      <w:lvlText w:val="%9"/>
      <w:lvlJc w:val="left"/>
      <w:pPr>
        <w:ind w:left="601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12">
    <w:nsid w:val="248D71C3"/>
    <w:multiLevelType w:val="hybridMultilevel"/>
    <w:tmpl w:val="2CAC0BCC"/>
    <w:lvl w:ilvl="0" w:tplc="FFD8B390">
      <w:start w:val="1"/>
      <w:numFmt w:val="decimal"/>
      <w:lvlText w:val="%1"/>
      <w:lvlJc w:val="left"/>
      <w:pPr>
        <w:ind w:left="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2E20DE88">
      <w:start w:val="2"/>
      <w:numFmt w:val="lowerLetter"/>
      <w:lvlText w:val="%2."/>
      <w:lvlJc w:val="left"/>
      <w:pPr>
        <w:ind w:left="81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92289052">
      <w:start w:val="1"/>
      <w:numFmt w:val="lowerRoman"/>
      <w:lvlText w:val="%3"/>
      <w:lvlJc w:val="left"/>
      <w:pPr>
        <w:ind w:left="153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2586EFE6">
      <w:start w:val="1"/>
      <w:numFmt w:val="decimal"/>
      <w:lvlText w:val="%4"/>
      <w:lvlJc w:val="left"/>
      <w:pPr>
        <w:ind w:left="225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EE68CA5E">
      <w:start w:val="1"/>
      <w:numFmt w:val="lowerLetter"/>
      <w:lvlText w:val="%5"/>
      <w:lvlJc w:val="left"/>
      <w:pPr>
        <w:ind w:left="297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055884FC">
      <w:start w:val="1"/>
      <w:numFmt w:val="lowerRoman"/>
      <w:lvlText w:val="%6"/>
      <w:lvlJc w:val="left"/>
      <w:pPr>
        <w:ind w:left="369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5DFADE38">
      <w:start w:val="1"/>
      <w:numFmt w:val="decimal"/>
      <w:lvlText w:val="%7"/>
      <w:lvlJc w:val="left"/>
      <w:pPr>
        <w:ind w:left="441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C65EB220">
      <w:start w:val="1"/>
      <w:numFmt w:val="lowerLetter"/>
      <w:lvlText w:val="%8"/>
      <w:lvlJc w:val="left"/>
      <w:pPr>
        <w:ind w:left="513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211A55F0">
      <w:start w:val="1"/>
      <w:numFmt w:val="lowerRoman"/>
      <w:lvlText w:val="%9"/>
      <w:lvlJc w:val="left"/>
      <w:pPr>
        <w:ind w:left="585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13">
    <w:nsid w:val="29956245"/>
    <w:multiLevelType w:val="hybridMultilevel"/>
    <w:tmpl w:val="9F0AD21E"/>
    <w:lvl w:ilvl="0" w:tplc="6C8A6FBA">
      <w:start w:val="1"/>
      <w:numFmt w:val="decimal"/>
      <w:lvlText w:val="%1"/>
      <w:lvlJc w:val="left"/>
      <w:pPr>
        <w:ind w:left="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CA0A7180">
      <w:start w:val="2"/>
      <w:numFmt w:val="lowerLetter"/>
      <w:lvlText w:val="%2."/>
      <w:lvlJc w:val="left"/>
      <w:pPr>
        <w:ind w:left="81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B5CA80F8">
      <w:start w:val="1"/>
      <w:numFmt w:val="lowerRoman"/>
      <w:lvlText w:val="%3"/>
      <w:lvlJc w:val="left"/>
      <w:pPr>
        <w:ind w:left="153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16AC25BC">
      <w:start w:val="1"/>
      <w:numFmt w:val="decimal"/>
      <w:lvlText w:val="%4"/>
      <w:lvlJc w:val="left"/>
      <w:pPr>
        <w:ind w:left="225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DF0A3986">
      <w:start w:val="1"/>
      <w:numFmt w:val="lowerLetter"/>
      <w:lvlText w:val="%5"/>
      <w:lvlJc w:val="left"/>
      <w:pPr>
        <w:ind w:left="297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2E664AC4">
      <w:start w:val="1"/>
      <w:numFmt w:val="lowerRoman"/>
      <w:lvlText w:val="%6"/>
      <w:lvlJc w:val="left"/>
      <w:pPr>
        <w:ind w:left="369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9320A2F2">
      <w:start w:val="1"/>
      <w:numFmt w:val="decimal"/>
      <w:lvlText w:val="%7"/>
      <w:lvlJc w:val="left"/>
      <w:pPr>
        <w:ind w:left="441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A3521D70">
      <w:start w:val="1"/>
      <w:numFmt w:val="lowerLetter"/>
      <w:lvlText w:val="%8"/>
      <w:lvlJc w:val="left"/>
      <w:pPr>
        <w:ind w:left="513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AC6C1AD0">
      <w:start w:val="1"/>
      <w:numFmt w:val="lowerRoman"/>
      <w:lvlText w:val="%9"/>
      <w:lvlJc w:val="left"/>
      <w:pPr>
        <w:ind w:left="585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14">
    <w:nsid w:val="2D9F7829"/>
    <w:multiLevelType w:val="hybridMultilevel"/>
    <w:tmpl w:val="1074A558"/>
    <w:lvl w:ilvl="0" w:tplc="CEE00986">
      <w:start w:val="1"/>
      <w:numFmt w:val="decimal"/>
      <w:lvlText w:val="%1"/>
      <w:lvlJc w:val="left"/>
      <w:pPr>
        <w:ind w:left="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9CC0F8D8">
      <w:start w:val="2"/>
      <w:numFmt w:val="lowerLetter"/>
      <w:lvlText w:val="%2."/>
      <w:lvlJc w:val="left"/>
      <w:pPr>
        <w:ind w:left="81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20B064A0">
      <w:start w:val="1"/>
      <w:numFmt w:val="lowerRoman"/>
      <w:lvlText w:val="%3"/>
      <w:lvlJc w:val="left"/>
      <w:pPr>
        <w:ind w:left="153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BB9E0C8E">
      <w:start w:val="1"/>
      <w:numFmt w:val="decimal"/>
      <w:lvlText w:val="%4"/>
      <w:lvlJc w:val="left"/>
      <w:pPr>
        <w:ind w:left="225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E346B2C4">
      <w:start w:val="1"/>
      <w:numFmt w:val="lowerLetter"/>
      <w:lvlText w:val="%5"/>
      <w:lvlJc w:val="left"/>
      <w:pPr>
        <w:ind w:left="297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BC1CF940">
      <w:start w:val="1"/>
      <w:numFmt w:val="lowerRoman"/>
      <w:lvlText w:val="%6"/>
      <w:lvlJc w:val="left"/>
      <w:pPr>
        <w:ind w:left="369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CB5CFF32">
      <w:start w:val="1"/>
      <w:numFmt w:val="decimal"/>
      <w:lvlText w:val="%7"/>
      <w:lvlJc w:val="left"/>
      <w:pPr>
        <w:ind w:left="441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D42EA61A">
      <w:start w:val="1"/>
      <w:numFmt w:val="lowerLetter"/>
      <w:lvlText w:val="%8"/>
      <w:lvlJc w:val="left"/>
      <w:pPr>
        <w:ind w:left="513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B6AA32E6">
      <w:start w:val="1"/>
      <w:numFmt w:val="lowerRoman"/>
      <w:lvlText w:val="%9"/>
      <w:lvlJc w:val="left"/>
      <w:pPr>
        <w:ind w:left="585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15">
    <w:nsid w:val="3BDA66EE"/>
    <w:multiLevelType w:val="hybridMultilevel"/>
    <w:tmpl w:val="044E6A2A"/>
    <w:lvl w:ilvl="0" w:tplc="334E9250">
      <w:start w:val="1"/>
      <w:numFmt w:val="decimal"/>
      <w:lvlText w:val="%1"/>
      <w:lvlJc w:val="left"/>
      <w:pPr>
        <w:ind w:left="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854407D0">
      <w:start w:val="2"/>
      <w:numFmt w:val="lowerLetter"/>
      <w:lvlText w:val="%2."/>
      <w:lvlJc w:val="left"/>
      <w:pPr>
        <w:ind w:left="97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37A29EF2">
      <w:start w:val="1"/>
      <w:numFmt w:val="lowerRoman"/>
      <w:lvlText w:val="%3"/>
      <w:lvlJc w:val="left"/>
      <w:pPr>
        <w:ind w:left="169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3CD04730">
      <w:start w:val="1"/>
      <w:numFmt w:val="decimal"/>
      <w:lvlText w:val="%4"/>
      <w:lvlJc w:val="left"/>
      <w:pPr>
        <w:ind w:left="241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5C104946">
      <w:start w:val="1"/>
      <w:numFmt w:val="lowerLetter"/>
      <w:lvlText w:val="%5"/>
      <w:lvlJc w:val="left"/>
      <w:pPr>
        <w:ind w:left="313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8D1A90A8">
      <w:start w:val="1"/>
      <w:numFmt w:val="lowerRoman"/>
      <w:lvlText w:val="%6"/>
      <w:lvlJc w:val="left"/>
      <w:pPr>
        <w:ind w:left="385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EB9E91D6">
      <w:start w:val="1"/>
      <w:numFmt w:val="decimal"/>
      <w:lvlText w:val="%7"/>
      <w:lvlJc w:val="left"/>
      <w:pPr>
        <w:ind w:left="457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4218FA22">
      <w:start w:val="1"/>
      <w:numFmt w:val="lowerLetter"/>
      <w:lvlText w:val="%8"/>
      <w:lvlJc w:val="left"/>
      <w:pPr>
        <w:ind w:left="529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9C1AFF12">
      <w:start w:val="1"/>
      <w:numFmt w:val="lowerRoman"/>
      <w:lvlText w:val="%9"/>
      <w:lvlJc w:val="left"/>
      <w:pPr>
        <w:ind w:left="601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16">
    <w:nsid w:val="47996BAA"/>
    <w:multiLevelType w:val="hybridMultilevel"/>
    <w:tmpl w:val="6B3C78D6"/>
    <w:lvl w:ilvl="0" w:tplc="346683AC">
      <w:start w:val="1"/>
      <w:numFmt w:val="decimal"/>
      <w:lvlText w:val="%1"/>
      <w:lvlJc w:val="left"/>
      <w:pPr>
        <w:ind w:left="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BE789BDA">
      <w:start w:val="2"/>
      <w:numFmt w:val="lowerLetter"/>
      <w:lvlText w:val="%2."/>
      <w:lvlJc w:val="left"/>
      <w:pPr>
        <w:ind w:left="97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8FEA9650">
      <w:start w:val="1"/>
      <w:numFmt w:val="lowerRoman"/>
      <w:lvlText w:val="%3"/>
      <w:lvlJc w:val="left"/>
      <w:pPr>
        <w:ind w:left="169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E766B2BA">
      <w:start w:val="1"/>
      <w:numFmt w:val="decimal"/>
      <w:lvlText w:val="%4"/>
      <w:lvlJc w:val="left"/>
      <w:pPr>
        <w:ind w:left="241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326CC9BC">
      <w:start w:val="1"/>
      <w:numFmt w:val="lowerLetter"/>
      <w:lvlText w:val="%5"/>
      <w:lvlJc w:val="left"/>
      <w:pPr>
        <w:ind w:left="313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AAE6B508">
      <w:start w:val="1"/>
      <w:numFmt w:val="lowerRoman"/>
      <w:lvlText w:val="%6"/>
      <w:lvlJc w:val="left"/>
      <w:pPr>
        <w:ind w:left="385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86446732">
      <w:start w:val="1"/>
      <w:numFmt w:val="decimal"/>
      <w:lvlText w:val="%7"/>
      <w:lvlJc w:val="left"/>
      <w:pPr>
        <w:ind w:left="457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6A801C36">
      <w:start w:val="1"/>
      <w:numFmt w:val="lowerLetter"/>
      <w:lvlText w:val="%8"/>
      <w:lvlJc w:val="left"/>
      <w:pPr>
        <w:ind w:left="529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926A7B04">
      <w:start w:val="1"/>
      <w:numFmt w:val="lowerRoman"/>
      <w:lvlText w:val="%9"/>
      <w:lvlJc w:val="left"/>
      <w:pPr>
        <w:ind w:left="601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17">
    <w:nsid w:val="53D5620B"/>
    <w:multiLevelType w:val="hybridMultilevel"/>
    <w:tmpl w:val="F544E54A"/>
    <w:lvl w:ilvl="0" w:tplc="E8C0D598">
      <w:start w:val="1"/>
      <w:numFmt w:val="decimal"/>
      <w:lvlText w:val="%1"/>
      <w:lvlJc w:val="left"/>
      <w:pPr>
        <w:ind w:left="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C862C9E2">
      <w:start w:val="2"/>
      <w:numFmt w:val="lowerLetter"/>
      <w:lvlText w:val="%2."/>
      <w:lvlJc w:val="left"/>
      <w:pPr>
        <w:ind w:left="97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978A2CDA">
      <w:start w:val="1"/>
      <w:numFmt w:val="lowerRoman"/>
      <w:lvlText w:val="%3"/>
      <w:lvlJc w:val="left"/>
      <w:pPr>
        <w:ind w:left="169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13201F52">
      <w:start w:val="1"/>
      <w:numFmt w:val="decimal"/>
      <w:lvlText w:val="%4"/>
      <w:lvlJc w:val="left"/>
      <w:pPr>
        <w:ind w:left="241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F4E6D690">
      <w:start w:val="1"/>
      <w:numFmt w:val="lowerLetter"/>
      <w:lvlText w:val="%5"/>
      <w:lvlJc w:val="left"/>
      <w:pPr>
        <w:ind w:left="313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0726900C">
      <w:start w:val="1"/>
      <w:numFmt w:val="lowerRoman"/>
      <w:lvlText w:val="%6"/>
      <w:lvlJc w:val="left"/>
      <w:pPr>
        <w:ind w:left="385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8160B6CA">
      <w:start w:val="1"/>
      <w:numFmt w:val="decimal"/>
      <w:lvlText w:val="%7"/>
      <w:lvlJc w:val="left"/>
      <w:pPr>
        <w:ind w:left="457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07080A5C">
      <w:start w:val="1"/>
      <w:numFmt w:val="lowerLetter"/>
      <w:lvlText w:val="%8"/>
      <w:lvlJc w:val="left"/>
      <w:pPr>
        <w:ind w:left="529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E116CDCE">
      <w:start w:val="1"/>
      <w:numFmt w:val="lowerRoman"/>
      <w:lvlText w:val="%9"/>
      <w:lvlJc w:val="left"/>
      <w:pPr>
        <w:ind w:left="601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18">
    <w:nsid w:val="557F42E7"/>
    <w:multiLevelType w:val="hybridMultilevel"/>
    <w:tmpl w:val="8E2CCBDE"/>
    <w:lvl w:ilvl="0" w:tplc="AEEAD1E8">
      <w:start w:val="6"/>
      <w:numFmt w:val="decimal"/>
      <w:lvlText w:val="%1."/>
      <w:lvlJc w:val="left"/>
      <w:pPr>
        <w:ind w:left="632"/>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26F259A4">
      <w:start w:val="1"/>
      <w:numFmt w:val="decimal"/>
      <w:lvlText w:val="%2."/>
      <w:lvlJc w:val="left"/>
      <w:pPr>
        <w:ind w:left="632"/>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766686E6">
      <w:start w:val="2"/>
      <w:numFmt w:val="lowerLetter"/>
      <w:lvlText w:val="%3."/>
      <w:lvlJc w:val="left"/>
      <w:pPr>
        <w:ind w:left="97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87A42B66">
      <w:start w:val="1"/>
      <w:numFmt w:val="decimal"/>
      <w:lvlText w:val="%4"/>
      <w:lvlJc w:val="left"/>
      <w:pPr>
        <w:ind w:left="169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3F68DA5C">
      <w:start w:val="1"/>
      <w:numFmt w:val="lowerLetter"/>
      <w:lvlText w:val="%5"/>
      <w:lvlJc w:val="left"/>
      <w:pPr>
        <w:ind w:left="241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B1EA0BD6">
      <w:start w:val="1"/>
      <w:numFmt w:val="lowerRoman"/>
      <w:lvlText w:val="%6"/>
      <w:lvlJc w:val="left"/>
      <w:pPr>
        <w:ind w:left="313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701EC932">
      <w:start w:val="1"/>
      <w:numFmt w:val="decimal"/>
      <w:lvlText w:val="%7"/>
      <w:lvlJc w:val="left"/>
      <w:pPr>
        <w:ind w:left="385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09DECC00">
      <w:start w:val="1"/>
      <w:numFmt w:val="lowerLetter"/>
      <w:lvlText w:val="%8"/>
      <w:lvlJc w:val="left"/>
      <w:pPr>
        <w:ind w:left="457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A7E80ACC">
      <w:start w:val="1"/>
      <w:numFmt w:val="lowerRoman"/>
      <w:lvlText w:val="%9"/>
      <w:lvlJc w:val="left"/>
      <w:pPr>
        <w:ind w:left="529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19">
    <w:nsid w:val="5C271BA8"/>
    <w:multiLevelType w:val="hybridMultilevel"/>
    <w:tmpl w:val="81806900"/>
    <w:lvl w:ilvl="0" w:tplc="AA76E122">
      <w:start w:val="1"/>
      <w:numFmt w:val="decimal"/>
      <w:lvlText w:val="%1"/>
      <w:lvlJc w:val="left"/>
      <w:pPr>
        <w:ind w:left="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5008BED0">
      <w:start w:val="2"/>
      <w:numFmt w:val="lowerLetter"/>
      <w:lvlText w:val="%2."/>
      <w:lvlJc w:val="left"/>
      <w:pPr>
        <w:ind w:left="97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C8028526">
      <w:start w:val="1"/>
      <w:numFmt w:val="lowerRoman"/>
      <w:lvlText w:val="%3"/>
      <w:lvlJc w:val="left"/>
      <w:pPr>
        <w:ind w:left="169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710A2BB2">
      <w:start w:val="1"/>
      <w:numFmt w:val="decimal"/>
      <w:lvlText w:val="%4"/>
      <w:lvlJc w:val="left"/>
      <w:pPr>
        <w:ind w:left="241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C2FE2BA8">
      <w:start w:val="1"/>
      <w:numFmt w:val="lowerLetter"/>
      <w:lvlText w:val="%5"/>
      <w:lvlJc w:val="left"/>
      <w:pPr>
        <w:ind w:left="313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27B0194A">
      <w:start w:val="1"/>
      <w:numFmt w:val="lowerRoman"/>
      <w:lvlText w:val="%6"/>
      <w:lvlJc w:val="left"/>
      <w:pPr>
        <w:ind w:left="385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6CF69DEE">
      <w:start w:val="1"/>
      <w:numFmt w:val="decimal"/>
      <w:lvlText w:val="%7"/>
      <w:lvlJc w:val="left"/>
      <w:pPr>
        <w:ind w:left="457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3264AD40">
      <w:start w:val="1"/>
      <w:numFmt w:val="lowerLetter"/>
      <w:lvlText w:val="%8"/>
      <w:lvlJc w:val="left"/>
      <w:pPr>
        <w:ind w:left="529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EE90B89C">
      <w:start w:val="1"/>
      <w:numFmt w:val="lowerRoman"/>
      <w:lvlText w:val="%9"/>
      <w:lvlJc w:val="left"/>
      <w:pPr>
        <w:ind w:left="601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20">
    <w:nsid w:val="5DE7301C"/>
    <w:multiLevelType w:val="hybridMultilevel"/>
    <w:tmpl w:val="9D24FA86"/>
    <w:lvl w:ilvl="0" w:tplc="AE8E0AA2">
      <w:start w:val="1"/>
      <w:numFmt w:val="decimal"/>
      <w:lvlText w:val="%1"/>
      <w:lvlJc w:val="left"/>
      <w:pPr>
        <w:ind w:left="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4066D2FC">
      <w:start w:val="2"/>
      <w:numFmt w:val="lowerLetter"/>
      <w:lvlText w:val="%2."/>
      <w:lvlJc w:val="left"/>
      <w:pPr>
        <w:ind w:left="97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CE2C243E">
      <w:start w:val="1"/>
      <w:numFmt w:val="lowerRoman"/>
      <w:lvlText w:val="%3"/>
      <w:lvlJc w:val="left"/>
      <w:pPr>
        <w:ind w:left="169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B998832C">
      <w:start w:val="1"/>
      <w:numFmt w:val="decimal"/>
      <w:lvlText w:val="%4"/>
      <w:lvlJc w:val="left"/>
      <w:pPr>
        <w:ind w:left="241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D8DCED96">
      <w:start w:val="1"/>
      <w:numFmt w:val="lowerLetter"/>
      <w:lvlText w:val="%5"/>
      <w:lvlJc w:val="left"/>
      <w:pPr>
        <w:ind w:left="313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316A3EA4">
      <w:start w:val="1"/>
      <w:numFmt w:val="lowerRoman"/>
      <w:lvlText w:val="%6"/>
      <w:lvlJc w:val="left"/>
      <w:pPr>
        <w:ind w:left="385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6B3070D6">
      <w:start w:val="1"/>
      <w:numFmt w:val="decimal"/>
      <w:lvlText w:val="%7"/>
      <w:lvlJc w:val="left"/>
      <w:pPr>
        <w:ind w:left="457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48EABBDA">
      <w:start w:val="1"/>
      <w:numFmt w:val="lowerLetter"/>
      <w:lvlText w:val="%8"/>
      <w:lvlJc w:val="left"/>
      <w:pPr>
        <w:ind w:left="529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4BA8E614">
      <w:start w:val="1"/>
      <w:numFmt w:val="lowerRoman"/>
      <w:lvlText w:val="%9"/>
      <w:lvlJc w:val="left"/>
      <w:pPr>
        <w:ind w:left="601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21">
    <w:nsid w:val="63DA60B6"/>
    <w:multiLevelType w:val="hybridMultilevel"/>
    <w:tmpl w:val="E3302B12"/>
    <w:lvl w:ilvl="0" w:tplc="BF6E6C00">
      <w:start w:val="1"/>
      <w:numFmt w:val="decimal"/>
      <w:lvlText w:val="%1"/>
      <w:lvlJc w:val="left"/>
      <w:pPr>
        <w:ind w:left="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B15A6E32">
      <w:start w:val="2"/>
      <w:numFmt w:val="lowerLetter"/>
      <w:lvlText w:val="%2."/>
      <w:lvlJc w:val="left"/>
      <w:pPr>
        <w:ind w:left="97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E19816A2">
      <w:start w:val="1"/>
      <w:numFmt w:val="lowerRoman"/>
      <w:lvlText w:val="%3"/>
      <w:lvlJc w:val="left"/>
      <w:pPr>
        <w:ind w:left="169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CA884CF0">
      <w:start w:val="1"/>
      <w:numFmt w:val="decimal"/>
      <w:lvlText w:val="%4"/>
      <w:lvlJc w:val="left"/>
      <w:pPr>
        <w:ind w:left="241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29029C0A">
      <w:start w:val="1"/>
      <w:numFmt w:val="lowerLetter"/>
      <w:lvlText w:val="%5"/>
      <w:lvlJc w:val="left"/>
      <w:pPr>
        <w:ind w:left="313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9E9EAC94">
      <w:start w:val="1"/>
      <w:numFmt w:val="lowerRoman"/>
      <w:lvlText w:val="%6"/>
      <w:lvlJc w:val="left"/>
      <w:pPr>
        <w:ind w:left="385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15C232AE">
      <w:start w:val="1"/>
      <w:numFmt w:val="decimal"/>
      <w:lvlText w:val="%7"/>
      <w:lvlJc w:val="left"/>
      <w:pPr>
        <w:ind w:left="457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B0E2748E">
      <w:start w:val="1"/>
      <w:numFmt w:val="lowerLetter"/>
      <w:lvlText w:val="%8"/>
      <w:lvlJc w:val="left"/>
      <w:pPr>
        <w:ind w:left="529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EFA6584A">
      <w:start w:val="1"/>
      <w:numFmt w:val="lowerRoman"/>
      <w:lvlText w:val="%9"/>
      <w:lvlJc w:val="left"/>
      <w:pPr>
        <w:ind w:left="601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22">
    <w:nsid w:val="6D650B4C"/>
    <w:multiLevelType w:val="hybridMultilevel"/>
    <w:tmpl w:val="082CFBC2"/>
    <w:lvl w:ilvl="0" w:tplc="0060D14E">
      <w:start w:val="1"/>
      <w:numFmt w:val="decimal"/>
      <w:lvlText w:val="%1"/>
      <w:lvlJc w:val="left"/>
      <w:pPr>
        <w:ind w:left="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19DC846A">
      <w:start w:val="2"/>
      <w:numFmt w:val="lowerLetter"/>
      <w:lvlText w:val="%2."/>
      <w:lvlJc w:val="left"/>
      <w:pPr>
        <w:ind w:left="81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5596AF8A">
      <w:start w:val="1"/>
      <w:numFmt w:val="lowerRoman"/>
      <w:lvlText w:val="%3"/>
      <w:lvlJc w:val="left"/>
      <w:pPr>
        <w:ind w:left="153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C72A0BA0">
      <w:start w:val="1"/>
      <w:numFmt w:val="decimal"/>
      <w:lvlText w:val="%4"/>
      <w:lvlJc w:val="left"/>
      <w:pPr>
        <w:ind w:left="225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74C427A8">
      <w:start w:val="1"/>
      <w:numFmt w:val="lowerLetter"/>
      <w:lvlText w:val="%5"/>
      <w:lvlJc w:val="left"/>
      <w:pPr>
        <w:ind w:left="297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9B42ACDE">
      <w:start w:val="1"/>
      <w:numFmt w:val="lowerRoman"/>
      <w:lvlText w:val="%6"/>
      <w:lvlJc w:val="left"/>
      <w:pPr>
        <w:ind w:left="369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59C43132">
      <w:start w:val="1"/>
      <w:numFmt w:val="decimal"/>
      <w:lvlText w:val="%7"/>
      <w:lvlJc w:val="left"/>
      <w:pPr>
        <w:ind w:left="441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9E4C4E98">
      <w:start w:val="1"/>
      <w:numFmt w:val="lowerLetter"/>
      <w:lvlText w:val="%8"/>
      <w:lvlJc w:val="left"/>
      <w:pPr>
        <w:ind w:left="513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732263E4">
      <w:start w:val="1"/>
      <w:numFmt w:val="lowerRoman"/>
      <w:lvlText w:val="%9"/>
      <w:lvlJc w:val="left"/>
      <w:pPr>
        <w:ind w:left="585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23">
    <w:nsid w:val="70717B69"/>
    <w:multiLevelType w:val="hybridMultilevel"/>
    <w:tmpl w:val="694C13AC"/>
    <w:lvl w:ilvl="0" w:tplc="F048AD28">
      <w:start w:val="1"/>
      <w:numFmt w:val="decimal"/>
      <w:lvlText w:val="%1"/>
      <w:lvlJc w:val="left"/>
      <w:pPr>
        <w:ind w:left="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68982B56">
      <w:start w:val="2"/>
      <w:numFmt w:val="lowerLetter"/>
      <w:lvlText w:val="%2."/>
      <w:lvlJc w:val="left"/>
      <w:pPr>
        <w:ind w:left="81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CFB2825E">
      <w:start w:val="1"/>
      <w:numFmt w:val="lowerRoman"/>
      <w:lvlText w:val="%3"/>
      <w:lvlJc w:val="left"/>
      <w:pPr>
        <w:ind w:left="153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B9A0D9EC">
      <w:start w:val="1"/>
      <w:numFmt w:val="decimal"/>
      <w:lvlText w:val="%4"/>
      <w:lvlJc w:val="left"/>
      <w:pPr>
        <w:ind w:left="225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BCA481E2">
      <w:start w:val="1"/>
      <w:numFmt w:val="lowerLetter"/>
      <w:lvlText w:val="%5"/>
      <w:lvlJc w:val="left"/>
      <w:pPr>
        <w:ind w:left="297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5EB237EA">
      <w:start w:val="1"/>
      <w:numFmt w:val="lowerRoman"/>
      <w:lvlText w:val="%6"/>
      <w:lvlJc w:val="left"/>
      <w:pPr>
        <w:ind w:left="369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83887BF0">
      <w:start w:val="1"/>
      <w:numFmt w:val="decimal"/>
      <w:lvlText w:val="%7"/>
      <w:lvlJc w:val="left"/>
      <w:pPr>
        <w:ind w:left="441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3D0A32E0">
      <w:start w:val="1"/>
      <w:numFmt w:val="lowerLetter"/>
      <w:lvlText w:val="%8"/>
      <w:lvlJc w:val="left"/>
      <w:pPr>
        <w:ind w:left="513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20F81920">
      <w:start w:val="1"/>
      <w:numFmt w:val="lowerRoman"/>
      <w:lvlText w:val="%9"/>
      <w:lvlJc w:val="left"/>
      <w:pPr>
        <w:ind w:left="5854"/>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abstractNum w:abstractNumId="24">
    <w:nsid w:val="76382268"/>
    <w:multiLevelType w:val="hybridMultilevel"/>
    <w:tmpl w:val="719AAE2A"/>
    <w:lvl w:ilvl="0" w:tplc="22020456">
      <w:start w:val="1"/>
      <w:numFmt w:val="decimal"/>
      <w:lvlText w:val="%1"/>
      <w:lvlJc w:val="left"/>
      <w:pPr>
        <w:ind w:left="360"/>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1" w:tplc="99C4A50C">
      <w:start w:val="2"/>
      <w:numFmt w:val="lowerLetter"/>
      <w:lvlText w:val="%2."/>
      <w:lvlJc w:val="left"/>
      <w:pPr>
        <w:ind w:left="97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2" w:tplc="54D26DDA">
      <w:start w:val="1"/>
      <w:numFmt w:val="lowerRoman"/>
      <w:lvlText w:val="%3"/>
      <w:lvlJc w:val="left"/>
      <w:pPr>
        <w:ind w:left="169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3" w:tplc="CA943970">
      <w:start w:val="1"/>
      <w:numFmt w:val="decimal"/>
      <w:lvlText w:val="%4"/>
      <w:lvlJc w:val="left"/>
      <w:pPr>
        <w:ind w:left="241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4" w:tplc="DEC23B1A">
      <w:start w:val="1"/>
      <w:numFmt w:val="lowerLetter"/>
      <w:lvlText w:val="%5"/>
      <w:lvlJc w:val="left"/>
      <w:pPr>
        <w:ind w:left="313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5" w:tplc="B4221674">
      <w:start w:val="1"/>
      <w:numFmt w:val="lowerRoman"/>
      <w:lvlText w:val="%6"/>
      <w:lvlJc w:val="left"/>
      <w:pPr>
        <w:ind w:left="385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6" w:tplc="A0FED9E6">
      <w:start w:val="1"/>
      <w:numFmt w:val="decimal"/>
      <w:lvlText w:val="%7"/>
      <w:lvlJc w:val="left"/>
      <w:pPr>
        <w:ind w:left="457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7" w:tplc="D2C8D068">
      <w:start w:val="1"/>
      <w:numFmt w:val="lowerLetter"/>
      <w:lvlText w:val="%8"/>
      <w:lvlJc w:val="left"/>
      <w:pPr>
        <w:ind w:left="529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lvl w:ilvl="8" w:tplc="D55A6F00">
      <w:start w:val="1"/>
      <w:numFmt w:val="lowerRoman"/>
      <w:lvlText w:val="%9"/>
      <w:lvlJc w:val="left"/>
      <w:pPr>
        <w:ind w:left="6017"/>
      </w:pPr>
      <w:rPr>
        <w:rFonts w:ascii="Calibri" w:eastAsia="Calibri" w:hAnsi="Calibri" w:cs="Calibri"/>
        <w:b w:val="0"/>
        <w:i w:val="0"/>
        <w:strike w:val="0"/>
        <w:dstrike w:val="0"/>
        <w:color w:val="000000"/>
        <w:sz w:val="22"/>
        <w:u w:val="none" w:color="000000"/>
        <w:bdr w:val="none" w:sz="0" w:space="0" w:color="auto"/>
        <w:shd w:val="clear" w:color="auto" w:fill="auto"/>
        <w:vertAlign w:val="baseline"/>
      </w:rPr>
    </w:lvl>
  </w:abstractNum>
  <w:num w:numId="1">
    <w:abstractNumId w:val="18"/>
  </w:num>
  <w:num w:numId="2">
    <w:abstractNumId w:val="2"/>
  </w:num>
  <w:num w:numId="3">
    <w:abstractNumId w:val="7"/>
  </w:num>
  <w:num w:numId="4">
    <w:abstractNumId w:val="5"/>
  </w:num>
  <w:num w:numId="5">
    <w:abstractNumId w:val="17"/>
  </w:num>
  <w:num w:numId="6">
    <w:abstractNumId w:val="8"/>
  </w:num>
  <w:num w:numId="7">
    <w:abstractNumId w:val="9"/>
  </w:num>
  <w:num w:numId="8">
    <w:abstractNumId w:val="13"/>
  </w:num>
  <w:num w:numId="9">
    <w:abstractNumId w:val="1"/>
  </w:num>
  <w:num w:numId="10">
    <w:abstractNumId w:val="4"/>
  </w:num>
  <w:num w:numId="11">
    <w:abstractNumId w:val="23"/>
  </w:num>
  <w:num w:numId="12">
    <w:abstractNumId w:val="3"/>
  </w:num>
  <w:num w:numId="13">
    <w:abstractNumId w:val="24"/>
  </w:num>
  <w:num w:numId="14">
    <w:abstractNumId w:val="20"/>
  </w:num>
  <w:num w:numId="15">
    <w:abstractNumId w:val="12"/>
  </w:num>
  <w:num w:numId="16">
    <w:abstractNumId w:val="14"/>
  </w:num>
  <w:num w:numId="17">
    <w:abstractNumId w:val="6"/>
  </w:num>
  <w:num w:numId="18">
    <w:abstractNumId w:val="22"/>
  </w:num>
  <w:num w:numId="19">
    <w:abstractNumId w:val="16"/>
  </w:num>
  <w:num w:numId="20">
    <w:abstractNumId w:val="19"/>
  </w:num>
  <w:num w:numId="21">
    <w:abstractNumId w:val="21"/>
  </w:num>
  <w:num w:numId="22">
    <w:abstractNumId w:val="15"/>
  </w:num>
  <w:num w:numId="23">
    <w:abstractNumId w:val="0"/>
  </w:num>
  <w:num w:numId="24">
    <w:abstractNumId w:val="11"/>
  </w:num>
  <w:num w:numId="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C94"/>
    <w:rsid w:val="002D3C94"/>
    <w:rsid w:val="003B0838"/>
    <w:rsid w:val="00682F76"/>
    <w:rsid w:val="007C65F5"/>
    <w:rsid w:val="00815CD8"/>
    <w:rsid w:val="00866AD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0E80A1-6FE2-4A67-ABA6-79B9CE167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3C94"/>
    <w:pPr>
      <w:spacing w:after="13" w:line="242" w:lineRule="auto"/>
      <w:ind w:left="627" w:right="7" w:hanging="10"/>
    </w:pPr>
    <w:rPr>
      <w:rFonts w:ascii="Calibri" w:eastAsia="Calibri" w:hAnsi="Calibri" w:cs="Calibri"/>
      <w:color w:val="000000"/>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2256</Words>
  <Characters>12862</Characters>
  <Application>Microsoft Office Word</Application>
  <DocSecurity>0</DocSecurity>
  <Lines>107</Lines>
  <Paragraphs>30</Paragraphs>
  <ScaleCrop>false</ScaleCrop>
  <Company/>
  <LinksUpToDate>false</LinksUpToDate>
  <CharactersWithSpaces>15088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dc:creator>
  <cp:keywords/>
  <dc:description/>
  <cp:lastModifiedBy>Sonal</cp:lastModifiedBy>
  <cp:revision>7</cp:revision>
  <dcterms:created xsi:type="dcterms:W3CDTF">2021-03-13T05:33:00Z</dcterms:created>
  <dcterms:modified xsi:type="dcterms:W3CDTF">2021-03-13T05:52:00Z</dcterms:modified>
</cp:coreProperties>
</file>