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D5D" w:rsidRPr="00255D5D" w:rsidRDefault="00255D5D" w:rsidP="00255D5D">
      <w:pPr>
        <w:rPr>
          <w:rFonts w:asciiTheme="minorHAnsi" w:hAnsiTheme="minorHAnsi" w:cstheme="minorHAnsi"/>
          <w:szCs w:val="24"/>
        </w:rPr>
      </w:pPr>
      <w:bookmarkStart w:id="0" w:name="_GoBack"/>
      <w:r w:rsidRPr="00255D5D">
        <w:rPr>
          <w:rFonts w:asciiTheme="minorHAnsi" w:hAnsiTheme="minorHAnsi" w:cstheme="minorHAnsi"/>
          <w:szCs w:val="24"/>
        </w:rPr>
        <w:t>Texas Southern University - BIOL 347</w:t>
      </w:r>
    </w:p>
    <w:p w:rsidR="00BD4D8F" w:rsidRPr="00255D5D" w:rsidRDefault="00C0278F" w:rsidP="00255D5D">
      <w:pPr>
        <w:spacing w:after="0" w:line="246" w:lineRule="auto"/>
        <w:ind w:left="0" w:right="-15" w:firstLine="0"/>
        <w:rPr>
          <w:rFonts w:asciiTheme="minorHAnsi" w:hAnsiTheme="minorHAnsi" w:cstheme="minorHAnsi"/>
          <w:szCs w:val="24"/>
        </w:rPr>
      </w:pPr>
      <w:r w:rsidRPr="00255D5D">
        <w:rPr>
          <w:rFonts w:asciiTheme="minorHAnsi" w:hAnsiTheme="minorHAnsi" w:cstheme="minorHAnsi"/>
          <w:b/>
          <w:szCs w:val="24"/>
        </w:rPr>
        <w:t>Chapter 04</w:t>
      </w:r>
    </w:p>
    <w:p w:rsidR="00255D5D" w:rsidRPr="00255D5D" w:rsidRDefault="00C0278F" w:rsidP="00255D5D">
      <w:pPr>
        <w:spacing w:after="372" w:line="246" w:lineRule="auto"/>
        <w:ind w:left="0" w:right="-15" w:firstLine="0"/>
        <w:rPr>
          <w:rFonts w:asciiTheme="minorHAnsi" w:hAnsiTheme="minorHAnsi" w:cstheme="minorHAnsi"/>
          <w:szCs w:val="24"/>
        </w:rPr>
      </w:pPr>
      <w:r w:rsidRPr="00255D5D">
        <w:rPr>
          <w:rFonts w:asciiTheme="minorHAnsi" w:hAnsiTheme="minorHAnsi" w:cstheme="minorHAnsi"/>
          <w:b/>
          <w:szCs w:val="24"/>
        </w:rPr>
        <w:t>Dynamics of Prokaryotic Growth</w:t>
      </w:r>
    </w:p>
    <w:p w:rsidR="00255D5D" w:rsidRPr="00255D5D" w:rsidRDefault="00C0278F" w:rsidP="00255D5D">
      <w:pPr>
        <w:spacing w:after="372" w:line="246" w:lineRule="auto"/>
        <w:ind w:left="0" w:right="-15" w:firstLine="0"/>
        <w:rPr>
          <w:rFonts w:asciiTheme="minorHAnsi" w:hAnsiTheme="minorHAnsi" w:cstheme="minorHAnsi"/>
          <w:szCs w:val="24"/>
        </w:rPr>
      </w:pPr>
      <w:r w:rsidRPr="00255D5D">
        <w:rPr>
          <w:rFonts w:asciiTheme="minorHAnsi" w:hAnsiTheme="minorHAnsi" w:cstheme="minorHAnsi"/>
          <w:szCs w:val="24"/>
        </w:rPr>
        <w:t>Matching Questions</w:t>
      </w:r>
    </w:p>
    <w:p w:rsidR="00BD4D8F" w:rsidRPr="00255D5D" w:rsidRDefault="00255D5D" w:rsidP="00255D5D">
      <w:pPr>
        <w:spacing w:after="372" w:line="246" w:lineRule="auto"/>
        <w:ind w:left="0" w:right="-15" w:firstLine="0"/>
        <w:rPr>
          <w:rFonts w:asciiTheme="minorHAnsi" w:hAnsiTheme="minorHAnsi" w:cstheme="minorHAnsi"/>
          <w:szCs w:val="24"/>
        </w:rPr>
      </w:pPr>
      <w:r w:rsidRPr="00255D5D">
        <w:rPr>
          <w:rFonts w:asciiTheme="minorHAnsi" w:hAnsiTheme="minorHAnsi" w:cstheme="minorHAnsi"/>
          <w:szCs w:val="24"/>
        </w:rPr>
        <w:t>1)</w:t>
      </w:r>
      <w:r w:rsidR="00C0278F" w:rsidRPr="00255D5D">
        <w:rPr>
          <w:rFonts w:asciiTheme="minorHAnsi" w:hAnsiTheme="minorHAnsi" w:cstheme="minorHAnsi"/>
          <w:szCs w:val="24"/>
        </w:rPr>
        <w:t xml:space="preserve">Which of the following best matches the description: </w:t>
      </w:r>
    </w:p>
    <w:tbl>
      <w:tblPr>
        <w:tblStyle w:val="TableGrid"/>
        <w:tblW w:w="7976" w:type="dxa"/>
        <w:tblInd w:w="0" w:type="dxa"/>
        <w:tblCellMar>
          <w:top w:w="0" w:type="dxa"/>
          <w:left w:w="0" w:type="dxa"/>
          <w:bottom w:w="0" w:type="dxa"/>
          <w:right w:w="0" w:type="dxa"/>
        </w:tblCellMar>
        <w:tblLook w:val="04A0" w:firstRow="1" w:lastRow="0" w:firstColumn="1" w:lastColumn="0" w:noHBand="0" w:noVBand="1"/>
      </w:tblPr>
      <w:tblGrid>
        <w:gridCol w:w="5026"/>
        <w:gridCol w:w="2950"/>
      </w:tblGrid>
      <w:tr w:rsidR="00BD4D8F" w:rsidRPr="00255D5D">
        <w:trPr>
          <w:trHeight w:val="271"/>
        </w:trPr>
        <w:tc>
          <w:tcPr>
            <w:tcW w:w="5026" w:type="dxa"/>
            <w:tcBorders>
              <w:top w:val="nil"/>
              <w:left w:val="nil"/>
              <w:bottom w:val="nil"/>
              <w:right w:val="nil"/>
            </w:tcBorders>
          </w:tcPr>
          <w:p w:rsidR="00BD4D8F" w:rsidRPr="00255D5D" w:rsidRDefault="00C0278F">
            <w:pPr>
              <w:spacing w:after="0" w:line="276" w:lineRule="auto"/>
              <w:ind w:left="0" w:right="0" w:firstLine="0"/>
              <w:rPr>
                <w:rFonts w:asciiTheme="minorHAnsi" w:hAnsiTheme="minorHAnsi" w:cstheme="minorHAnsi"/>
                <w:szCs w:val="24"/>
              </w:rPr>
            </w:pPr>
            <w:r w:rsidRPr="00255D5D">
              <w:rPr>
                <w:rFonts w:asciiTheme="minorHAnsi" w:hAnsiTheme="minorHAnsi" w:cstheme="minorHAnsi"/>
                <w:szCs w:val="24"/>
              </w:rPr>
              <w:t xml:space="preserve">1. Aerotolerant anaerobes </w:t>
            </w:r>
          </w:p>
        </w:tc>
        <w:tc>
          <w:tcPr>
            <w:tcW w:w="2950" w:type="dxa"/>
            <w:tcBorders>
              <w:top w:val="nil"/>
              <w:left w:val="nil"/>
              <w:bottom w:val="nil"/>
              <w:right w:val="nil"/>
            </w:tcBorders>
          </w:tcPr>
          <w:p w:rsidR="00BD4D8F" w:rsidRPr="00255D5D" w:rsidRDefault="00C0278F">
            <w:pPr>
              <w:spacing w:after="0" w:line="276" w:lineRule="auto"/>
              <w:ind w:left="0" w:right="0" w:firstLine="0"/>
              <w:jc w:val="right"/>
              <w:rPr>
                <w:rFonts w:asciiTheme="minorHAnsi" w:hAnsiTheme="minorHAnsi" w:cstheme="minorHAnsi"/>
                <w:szCs w:val="24"/>
              </w:rPr>
            </w:pPr>
            <w:r w:rsidRPr="00255D5D">
              <w:rPr>
                <w:rFonts w:asciiTheme="minorHAnsi" w:hAnsiTheme="minorHAnsi" w:cstheme="minorHAnsi"/>
                <w:szCs w:val="24"/>
              </w:rPr>
              <w:t xml:space="preserve">     </w:t>
            </w:r>
            <w:r w:rsidRPr="00255D5D">
              <w:rPr>
                <w:rFonts w:asciiTheme="minorHAnsi" w:hAnsiTheme="minorHAnsi" w:cstheme="minorHAnsi"/>
                <w:szCs w:val="24"/>
              </w:rPr>
              <w:t>Micrococcus luteus</w:t>
            </w:r>
            <w:r w:rsidRPr="00255D5D">
              <w:rPr>
                <w:rFonts w:asciiTheme="minorHAnsi" w:hAnsiTheme="minorHAnsi" w:cstheme="minorHAnsi"/>
                <w:szCs w:val="24"/>
              </w:rPr>
              <w:t xml:space="preserve">   </w:t>
            </w:r>
            <w:r w:rsidRPr="00255D5D">
              <w:rPr>
                <w:rFonts w:asciiTheme="minorHAnsi" w:hAnsiTheme="minorHAnsi" w:cstheme="minorHAnsi"/>
                <w:b/>
                <w:szCs w:val="24"/>
                <w:u w:val="single" w:color="000000"/>
              </w:rPr>
              <w:t>2</w:t>
            </w:r>
            <w:r w:rsidRPr="00255D5D">
              <w:rPr>
                <w:rFonts w:asciiTheme="minorHAnsi" w:hAnsiTheme="minorHAnsi" w:cstheme="minorHAnsi"/>
                <w:szCs w:val="24"/>
              </w:rPr>
              <w:t xml:space="preserve"> </w:t>
            </w:r>
          </w:p>
        </w:tc>
      </w:tr>
      <w:tr w:rsidR="00BD4D8F" w:rsidRPr="00255D5D">
        <w:trPr>
          <w:trHeight w:val="276"/>
        </w:trPr>
        <w:tc>
          <w:tcPr>
            <w:tcW w:w="5026" w:type="dxa"/>
            <w:tcBorders>
              <w:top w:val="nil"/>
              <w:left w:val="nil"/>
              <w:bottom w:val="nil"/>
              <w:right w:val="nil"/>
            </w:tcBorders>
          </w:tcPr>
          <w:p w:rsidR="00BD4D8F" w:rsidRPr="00255D5D" w:rsidRDefault="00C0278F">
            <w:pPr>
              <w:spacing w:after="0" w:line="276" w:lineRule="auto"/>
              <w:ind w:left="0" w:right="0" w:firstLine="0"/>
              <w:rPr>
                <w:rFonts w:asciiTheme="minorHAnsi" w:hAnsiTheme="minorHAnsi" w:cstheme="minorHAnsi"/>
                <w:szCs w:val="24"/>
              </w:rPr>
            </w:pPr>
            <w:r w:rsidRPr="00255D5D">
              <w:rPr>
                <w:rFonts w:asciiTheme="minorHAnsi" w:hAnsiTheme="minorHAnsi" w:cstheme="minorHAnsi"/>
                <w:szCs w:val="24"/>
              </w:rPr>
              <w:t xml:space="preserve">2. Obligate aerobe </w:t>
            </w:r>
          </w:p>
        </w:tc>
        <w:tc>
          <w:tcPr>
            <w:tcW w:w="2950" w:type="dxa"/>
            <w:tcBorders>
              <w:top w:val="nil"/>
              <w:left w:val="nil"/>
              <w:bottom w:val="nil"/>
              <w:right w:val="nil"/>
            </w:tcBorders>
          </w:tcPr>
          <w:p w:rsidR="00BD4D8F" w:rsidRPr="00255D5D" w:rsidRDefault="00C0278F">
            <w:pPr>
              <w:spacing w:after="0" w:line="276" w:lineRule="auto"/>
              <w:ind w:left="110" w:right="0" w:firstLine="0"/>
              <w:rPr>
                <w:rFonts w:asciiTheme="minorHAnsi" w:hAnsiTheme="minorHAnsi" w:cstheme="minorHAnsi"/>
                <w:szCs w:val="24"/>
              </w:rPr>
            </w:pPr>
            <w:r w:rsidRPr="00255D5D">
              <w:rPr>
                <w:rFonts w:asciiTheme="minorHAnsi" w:hAnsiTheme="minorHAnsi" w:cstheme="minorHAnsi"/>
                <w:szCs w:val="24"/>
              </w:rPr>
              <w:t xml:space="preserve">     </w:t>
            </w:r>
            <w:r w:rsidRPr="00255D5D">
              <w:rPr>
                <w:rFonts w:asciiTheme="minorHAnsi" w:hAnsiTheme="minorHAnsi" w:cstheme="minorHAnsi"/>
                <w:szCs w:val="24"/>
              </w:rPr>
              <w:t>Clostridium</w:t>
            </w:r>
            <w:r w:rsidRPr="00255D5D">
              <w:rPr>
                <w:rFonts w:asciiTheme="minorHAnsi" w:hAnsiTheme="minorHAnsi" w:cstheme="minorHAnsi"/>
                <w:szCs w:val="24"/>
              </w:rPr>
              <w:t xml:space="preserve"> </w:t>
            </w:r>
            <w:r w:rsidRPr="00255D5D">
              <w:rPr>
                <w:rFonts w:asciiTheme="minorHAnsi" w:hAnsiTheme="minorHAnsi" w:cstheme="minorHAnsi"/>
                <w:szCs w:val="24"/>
              </w:rPr>
              <w:t>botulinum</w:t>
            </w:r>
            <w:r w:rsidRPr="00255D5D">
              <w:rPr>
                <w:rFonts w:asciiTheme="minorHAnsi" w:hAnsiTheme="minorHAnsi" w:cstheme="minorHAnsi"/>
                <w:szCs w:val="24"/>
              </w:rPr>
              <w:t xml:space="preserve">   </w:t>
            </w:r>
            <w:r w:rsidRPr="00255D5D">
              <w:rPr>
                <w:rFonts w:asciiTheme="minorHAnsi" w:hAnsiTheme="minorHAnsi" w:cstheme="minorHAnsi"/>
                <w:b/>
                <w:szCs w:val="24"/>
                <w:u w:val="single" w:color="000000"/>
              </w:rPr>
              <w:t>4</w:t>
            </w:r>
            <w:r w:rsidRPr="00255D5D">
              <w:rPr>
                <w:rFonts w:asciiTheme="minorHAnsi" w:hAnsiTheme="minorHAnsi" w:cstheme="minorHAnsi"/>
                <w:szCs w:val="24"/>
              </w:rPr>
              <w:t xml:space="preserve"> </w:t>
            </w:r>
          </w:p>
        </w:tc>
      </w:tr>
      <w:tr w:rsidR="00BD4D8F" w:rsidRPr="00255D5D">
        <w:trPr>
          <w:trHeight w:val="276"/>
        </w:trPr>
        <w:tc>
          <w:tcPr>
            <w:tcW w:w="5026" w:type="dxa"/>
            <w:tcBorders>
              <w:top w:val="nil"/>
              <w:left w:val="nil"/>
              <w:bottom w:val="nil"/>
              <w:right w:val="nil"/>
            </w:tcBorders>
          </w:tcPr>
          <w:p w:rsidR="00BD4D8F" w:rsidRPr="00255D5D" w:rsidRDefault="00C0278F">
            <w:pPr>
              <w:spacing w:after="0" w:line="276" w:lineRule="auto"/>
              <w:ind w:left="0" w:right="0" w:firstLine="0"/>
              <w:rPr>
                <w:rFonts w:asciiTheme="minorHAnsi" w:hAnsiTheme="minorHAnsi" w:cstheme="minorHAnsi"/>
                <w:szCs w:val="24"/>
              </w:rPr>
            </w:pPr>
            <w:r w:rsidRPr="00255D5D">
              <w:rPr>
                <w:rFonts w:asciiTheme="minorHAnsi" w:hAnsiTheme="minorHAnsi" w:cstheme="minorHAnsi"/>
                <w:szCs w:val="24"/>
              </w:rPr>
              <w:t xml:space="preserve">3. Microaerophiles </w:t>
            </w:r>
          </w:p>
        </w:tc>
        <w:tc>
          <w:tcPr>
            <w:tcW w:w="2950" w:type="dxa"/>
            <w:tcBorders>
              <w:top w:val="nil"/>
              <w:left w:val="nil"/>
              <w:bottom w:val="nil"/>
              <w:right w:val="nil"/>
            </w:tcBorders>
          </w:tcPr>
          <w:p w:rsidR="00BD4D8F" w:rsidRPr="00255D5D" w:rsidRDefault="00C0278F">
            <w:pPr>
              <w:spacing w:after="0" w:line="276" w:lineRule="auto"/>
              <w:ind w:left="0" w:right="0" w:firstLine="0"/>
              <w:jc w:val="right"/>
              <w:rPr>
                <w:rFonts w:asciiTheme="minorHAnsi" w:hAnsiTheme="minorHAnsi" w:cstheme="minorHAnsi"/>
                <w:szCs w:val="24"/>
              </w:rPr>
            </w:pPr>
            <w:r w:rsidRPr="00255D5D">
              <w:rPr>
                <w:rFonts w:asciiTheme="minorHAnsi" w:hAnsiTheme="minorHAnsi" w:cstheme="minorHAnsi"/>
                <w:szCs w:val="24"/>
              </w:rPr>
              <w:t xml:space="preserve">     </w:t>
            </w:r>
            <w:r w:rsidRPr="00255D5D">
              <w:rPr>
                <w:rFonts w:asciiTheme="minorHAnsi" w:hAnsiTheme="minorHAnsi" w:cstheme="minorHAnsi"/>
                <w:szCs w:val="24"/>
              </w:rPr>
              <w:t>Escherichia</w:t>
            </w:r>
            <w:r w:rsidRPr="00255D5D">
              <w:rPr>
                <w:rFonts w:asciiTheme="minorHAnsi" w:hAnsiTheme="minorHAnsi" w:cstheme="minorHAnsi"/>
                <w:szCs w:val="24"/>
              </w:rPr>
              <w:t xml:space="preserve"> </w:t>
            </w:r>
            <w:r w:rsidRPr="00255D5D">
              <w:rPr>
                <w:rFonts w:asciiTheme="minorHAnsi" w:hAnsiTheme="minorHAnsi" w:cstheme="minorHAnsi"/>
                <w:szCs w:val="24"/>
              </w:rPr>
              <w:t>coli</w:t>
            </w:r>
            <w:r w:rsidRPr="00255D5D">
              <w:rPr>
                <w:rFonts w:asciiTheme="minorHAnsi" w:hAnsiTheme="minorHAnsi" w:cstheme="minorHAnsi"/>
                <w:szCs w:val="24"/>
              </w:rPr>
              <w:t xml:space="preserve">   </w:t>
            </w:r>
            <w:r w:rsidRPr="00255D5D">
              <w:rPr>
                <w:rFonts w:asciiTheme="minorHAnsi" w:hAnsiTheme="minorHAnsi" w:cstheme="minorHAnsi"/>
                <w:b/>
                <w:szCs w:val="24"/>
                <w:u w:val="single" w:color="000000"/>
              </w:rPr>
              <w:t>5</w:t>
            </w:r>
            <w:r w:rsidRPr="00255D5D">
              <w:rPr>
                <w:rFonts w:asciiTheme="minorHAnsi" w:hAnsiTheme="minorHAnsi" w:cstheme="minorHAnsi"/>
                <w:szCs w:val="24"/>
              </w:rPr>
              <w:t xml:space="preserve"> </w:t>
            </w:r>
          </w:p>
        </w:tc>
      </w:tr>
      <w:tr w:rsidR="00BD4D8F" w:rsidRPr="00255D5D">
        <w:trPr>
          <w:trHeight w:val="276"/>
        </w:trPr>
        <w:tc>
          <w:tcPr>
            <w:tcW w:w="5026" w:type="dxa"/>
            <w:tcBorders>
              <w:top w:val="nil"/>
              <w:left w:val="nil"/>
              <w:bottom w:val="nil"/>
              <w:right w:val="nil"/>
            </w:tcBorders>
          </w:tcPr>
          <w:p w:rsidR="00BD4D8F" w:rsidRPr="00255D5D" w:rsidRDefault="00C0278F">
            <w:pPr>
              <w:spacing w:after="0" w:line="276" w:lineRule="auto"/>
              <w:ind w:left="0" w:right="0" w:firstLine="0"/>
              <w:rPr>
                <w:rFonts w:asciiTheme="minorHAnsi" w:hAnsiTheme="minorHAnsi" w:cstheme="minorHAnsi"/>
                <w:szCs w:val="24"/>
              </w:rPr>
            </w:pPr>
            <w:r w:rsidRPr="00255D5D">
              <w:rPr>
                <w:rFonts w:asciiTheme="minorHAnsi" w:hAnsiTheme="minorHAnsi" w:cstheme="minorHAnsi"/>
                <w:szCs w:val="24"/>
              </w:rPr>
              <w:t xml:space="preserve">4. Obligate anaerobe </w:t>
            </w:r>
          </w:p>
        </w:tc>
        <w:tc>
          <w:tcPr>
            <w:tcW w:w="2950" w:type="dxa"/>
            <w:tcBorders>
              <w:top w:val="nil"/>
              <w:left w:val="nil"/>
              <w:bottom w:val="nil"/>
              <w:right w:val="nil"/>
            </w:tcBorders>
          </w:tcPr>
          <w:p w:rsidR="00BD4D8F" w:rsidRPr="00255D5D" w:rsidRDefault="00C0278F">
            <w:pPr>
              <w:spacing w:after="0" w:line="276" w:lineRule="auto"/>
              <w:ind w:left="0" w:right="0" w:firstLine="0"/>
              <w:jc w:val="right"/>
              <w:rPr>
                <w:rFonts w:asciiTheme="minorHAnsi" w:hAnsiTheme="minorHAnsi" w:cstheme="minorHAnsi"/>
                <w:szCs w:val="24"/>
              </w:rPr>
            </w:pPr>
            <w:r w:rsidRPr="00255D5D">
              <w:rPr>
                <w:rFonts w:asciiTheme="minorHAnsi" w:hAnsiTheme="minorHAnsi" w:cstheme="minorHAnsi"/>
                <w:szCs w:val="24"/>
              </w:rPr>
              <w:t xml:space="preserve">     </w:t>
            </w:r>
            <w:r w:rsidRPr="00255D5D">
              <w:rPr>
                <w:rFonts w:asciiTheme="minorHAnsi" w:hAnsiTheme="minorHAnsi" w:cstheme="minorHAnsi"/>
                <w:szCs w:val="24"/>
              </w:rPr>
              <w:t>Helicobacter</w:t>
            </w:r>
            <w:r w:rsidRPr="00255D5D">
              <w:rPr>
                <w:rFonts w:asciiTheme="minorHAnsi" w:hAnsiTheme="minorHAnsi" w:cstheme="minorHAnsi"/>
                <w:szCs w:val="24"/>
              </w:rPr>
              <w:t xml:space="preserve"> </w:t>
            </w:r>
            <w:r w:rsidRPr="00255D5D">
              <w:rPr>
                <w:rFonts w:asciiTheme="minorHAnsi" w:hAnsiTheme="minorHAnsi" w:cstheme="minorHAnsi"/>
                <w:szCs w:val="24"/>
              </w:rPr>
              <w:t>pylori</w:t>
            </w:r>
            <w:r w:rsidRPr="00255D5D">
              <w:rPr>
                <w:rFonts w:asciiTheme="minorHAnsi" w:hAnsiTheme="minorHAnsi" w:cstheme="minorHAnsi"/>
                <w:szCs w:val="24"/>
              </w:rPr>
              <w:t xml:space="preserve">   </w:t>
            </w:r>
            <w:r w:rsidRPr="00255D5D">
              <w:rPr>
                <w:rFonts w:asciiTheme="minorHAnsi" w:hAnsiTheme="minorHAnsi" w:cstheme="minorHAnsi"/>
                <w:b/>
                <w:szCs w:val="24"/>
                <w:u w:val="single" w:color="000000"/>
              </w:rPr>
              <w:t>3</w:t>
            </w:r>
            <w:r w:rsidRPr="00255D5D">
              <w:rPr>
                <w:rFonts w:asciiTheme="minorHAnsi" w:hAnsiTheme="minorHAnsi" w:cstheme="minorHAnsi"/>
                <w:szCs w:val="24"/>
              </w:rPr>
              <w:t xml:space="preserve"> </w:t>
            </w:r>
          </w:p>
        </w:tc>
      </w:tr>
      <w:tr w:rsidR="00BD4D8F" w:rsidRPr="00255D5D">
        <w:trPr>
          <w:trHeight w:val="271"/>
        </w:trPr>
        <w:tc>
          <w:tcPr>
            <w:tcW w:w="5026" w:type="dxa"/>
            <w:tcBorders>
              <w:top w:val="nil"/>
              <w:left w:val="nil"/>
              <w:bottom w:val="nil"/>
              <w:right w:val="nil"/>
            </w:tcBorders>
          </w:tcPr>
          <w:p w:rsidR="00BD4D8F" w:rsidRPr="00255D5D" w:rsidRDefault="00C0278F">
            <w:pPr>
              <w:spacing w:after="0" w:line="276" w:lineRule="auto"/>
              <w:ind w:left="0" w:right="0" w:firstLine="0"/>
              <w:rPr>
                <w:rFonts w:asciiTheme="minorHAnsi" w:hAnsiTheme="minorHAnsi" w:cstheme="minorHAnsi"/>
                <w:szCs w:val="24"/>
              </w:rPr>
            </w:pPr>
            <w:r w:rsidRPr="00255D5D">
              <w:rPr>
                <w:rFonts w:asciiTheme="minorHAnsi" w:hAnsiTheme="minorHAnsi" w:cstheme="minorHAnsi"/>
                <w:szCs w:val="24"/>
              </w:rPr>
              <w:t xml:space="preserve">5. Facultative anaerobe </w:t>
            </w:r>
          </w:p>
        </w:tc>
        <w:tc>
          <w:tcPr>
            <w:tcW w:w="2950" w:type="dxa"/>
            <w:tcBorders>
              <w:top w:val="nil"/>
              <w:left w:val="nil"/>
              <w:bottom w:val="nil"/>
              <w:right w:val="nil"/>
            </w:tcBorders>
          </w:tcPr>
          <w:p w:rsidR="00BD4D8F" w:rsidRPr="00255D5D" w:rsidRDefault="00C0278F">
            <w:pPr>
              <w:spacing w:after="0" w:line="276" w:lineRule="auto"/>
              <w:ind w:left="0" w:right="0" w:firstLine="0"/>
              <w:jc w:val="both"/>
              <w:rPr>
                <w:rFonts w:asciiTheme="minorHAnsi" w:hAnsiTheme="minorHAnsi" w:cstheme="minorHAnsi"/>
                <w:szCs w:val="24"/>
              </w:rPr>
            </w:pPr>
            <w:r w:rsidRPr="00255D5D">
              <w:rPr>
                <w:rFonts w:asciiTheme="minorHAnsi" w:hAnsiTheme="minorHAnsi" w:cstheme="minorHAnsi"/>
                <w:szCs w:val="24"/>
              </w:rPr>
              <w:t xml:space="preserve">     </w:t>
            </w:r>
            <w:r w:rsidRPr="00255D5D">
              <w:rPr>
                <w:rFonts w:asciiTheme="minorHAnsi" w:hAnsiTheme="minorHAnsi" w:cstheme="minorHAnsi"/>
                <w:szCs w:val="24"/>
              </w:rPr>
              <w:t>Streptococcus</w:t>
            </w:r>
            <w:r w:rsidRPr="00255D5D">
              <w:rPr>
                <w:rFonts w:asciiTheme="minorHAnsi" w:hAnsiTheme="minorHAnsi" w:cstheme="minorHAnsi"/>
                <w:szCs w:val="24"/>
              </w:rPr>
              <w:t xml:space="preserve"> </w:t>
            </w:r>
            <w:r w:rsidRPr="00255D5D">
              <w:rPr>
                <w:rFonts w:asciiTheme="minorHAnsi" w:hAnsiTheme="minorHAnsi" w:cstheme="minorHAnsi"/>
                <w:szCs w:val="24"/>
              </w:rPr>
              <w:t>pyogenes</w:t>
            </w:r>
            <w:r w:rsidRPr="00255D5D">
              <w:rPr>
                <w:rFonts w:asciiTheme="minorHAnsi" w:hAnsiTheme="minorHAnsi" w:cstheme="minorHAnsi"/>
                <w:szCs w:val="24"/>
              </w:rPr>
              <w:t xml:space="preserve">   </w:t>
            </w:r>
            <w:r w:rsidRPr="00255D5D">
              <w:rPr>
                <w:rFonts w:asciiTheme="minorHAnsi" w:hAnsiTheme="minorHAnsi" w:cstheme="minorHAnsi"/>
                <w:b/>
                <w:szCs w:val="24"/>
                <w:u w:val="single" w:color="000000"/>
              </w:rPr>
              <w:t>1</w:t>
            </w:r>
            <w:r w:rsidRPr="00255D5D">
              <w:rPr>
                <w:rFonts w:asciiTheme="minorHAnsi" w:hAnsiTheme="minorHAnsi" w:cstheme="minorHAnsi"/>
                <w:szCs w:val="24"/>
              </w:rPr>
              <w:t xml:space="preserve"> </w:t>
            </w:r>
          </w:p>
        </w:tc>
      </w:tr>
    </w:tbl>
    <w:p w:rsidR="00BD4D8F" w:rsidRPr="00255D5D" w:rsidRDefault="00C0278F">
      <w:pPr>
        <w:spacing w:after="0"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pPr>
        <w:spacing w:after="275"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pPr>
        <w:pStyle w:val="Heading1"/>
        <w:rPr>
          <w:rFonts w:asciiTheme="minorHAnsi" w:hAnsiTheme="minorHAnsi" w:cstheme="minorHAnsi"/>
          <w:szCs w:val="24"/>
        </w:rPr>
      </w:pPr>
      <w:r w:rsidRPr="00255D5D">
        <w:rPr>
          <w:rFonts w:asciiTheme="minorHAnsi" w:hAnsiTheme="minorHAnsi" w:cstheme="minorHAnsi"/>
          <w:szCs w:val="24"/>
        </w:rPr>
        <w:t>True / False Questions</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pStyle w:val="ListParagraph"/>
        <w:numPr>
          <w:ilvl w:val="0"/>
          <w:numId w:val="1"/>
        </w:numPr>
        <w:rPr>
          <w:rFonts w:asciiTheme="minorHAnsi" w:hAnsiTheme="minorHAnsi" w:cstheme="minorHAnsi"/>
          <w:szCs w:val="24"/>
        </w:rPr>
      </w:pPr>
      <w:r w:rsidRPr="00255D5D">
        <w:rPr>
          <w:rFonts w:asciiTheme="minorHAnsi" w:hAnsiTheme="minorHAnsi" w:cstheme="minorHAnsi"/>
          <w:szCs w:val="24"/>
        </w:rPr>
        <w:t xml:space="preserve">It is assumed that every colony observed on a streak plate arose from a single bacterium.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TRUE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pStyle w:val="ListParagraph"/>
        <w:numPr>
          <w:ilvl w:val="0"/>
          <w:numId w:val="1"/>
        </w:numPr>
        <w:rPr>
          <w:rFonts w:asciiTheme="minorHAnsi" w:hAnsiTheme="minorHAnsi" w:cstheme="minorHAnsi"/>
          <w:szCs w:val="24"/>
        </w:rPr>
      </w:pPr>
      <w:r w:rsidRPr="00255D5D">
        <w:rPr>
          <w:rFonts w:asciiTheme="minorHAnsi" w:hAnsiTheme="minorHAnsi" w:cstheme="minorHAnsi"/>
          <w:szCs w:val="24"/>
        </w:rPr>
        <w:t xml:space="preserve">In microbiology, growth usually refers to an increase in size of the bacteria. </w:t>
      </w:r>
    </w:p>
    <w:p w:rsidR="00BD4D8F" w:rsidRPr="00255D5D" w:rsidRDefault="00C0278F">
      <w:pPr>
        <w:spacing w:after="0"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FALSE</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There are 5 stages of growth in an open system </w:t>
      </w:r>
      <w:r w:rsidRPr="00255D5D">
        <w:rPr>
          <w:rFonts w:asciiTheme="minorHAnsi" w:hAnsiTheme="minorHAnsi" w:cstheme="minorHAnsi"/>
          <w:szCs w:val="24"/>
        </w:rPr>
        <w:t xml:space="preserve">of culture.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FALSE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Secondary metabolites may be antibiotics.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TRUE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A single bacterial cell may multiply to form a visible colony.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TRUE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Prokaryotes are the only organisms able to use atmospheric nitrogen as a nitrogen source.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TRUE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Freezing is an effective means of destroying bacteria.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FALSE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One would expect most strict anaerobic organisms to have superoxide dismutase.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FALSE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 xml:space="preserve">Differential media only allows certain bacteria to grow.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FALSE</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rPr>
          <w:rFonts w:asciiTheme="minorHAnsi" w:hAnsiTheme="minorHAnsi" w:cstheme="minorHAnsi"/>
          <w:szCs w:val="24"/>
        </w:rPr>
      </w:pPr>
      <w:r w:rsidRPr="00255D5D">
        <w:rPr>
          <w:rFonts w:asciiTheme="minorHAnsi" w:hAnsiTheme="minorHAnsi" w:cstheme="minorHAnsi"/>
          <w:szCs w:val="24"/>
        </w:rPr>
        <w:t>Treponema</w:t>
      </w:r>
      <w:r w:rsidRPr="00255D5D">
        <w:rPr>
          <w:rFonts w:asciiTheme="minorHAnsi" w:hAnsiTheme="minorHAnsi" w:cstheme="minorHAnsi"/>
          <w:szCs w:val="24"/>
        </w:rPr>
        <w:t xml:space="preserve"> </w:t>
      </w:r>
      <w:r w:rsidRPr="00255D5D">
        <w:rPr>
          <w:rFonts w:asciiTheme="minorHAnsi" w:hAnsiTheme="minorHAnsi" w:cstheme="minorHAnsi"/>
          <w:szCs w:val="24"/>
        </w:rPr>
        <w:t>pallidum</w:t>
      </w:r>
      <w:r w:rsidRPr="00255D5D">
        <w:rPr>
          <w:rFonts w:asciiTheme="minorHAnsi" w:hAnsiTheme="minorHAnsi" w:cstheme="minorHAnsi"/>
          <w:szCs w:val="24"/>
        </w:rPr>
        <w:t xml:space="preserve"> is easily grown on </w:t>
      </w:r>
      <w:r w:rsidRPr="00255D5D">
        <w:rPr>
          <w:rFonts w:asciiTheme="minorHAnsi" w:hAnsiTheme="minorHAnsi" w:cstheme="minorHAnsi"/>
          <w:szCs w:val="24"/>
        </w:rPr>
        <w:t xml:space="preserve">complex media. </w:t>
      </w:r>
    </w:p>
    <w:p w:rsidR="00BD4D8F" w:rsidRPr="00255D5D" w:rsidRDefault="00C0278F">
      <w:pPr>
        <w:spacing w:after="315" w:line="246" w:lineRule="auto"/>
        <w:ind w:right="-15"/>
        <w:rPr>
          <w:rFonts w:asciiTheme="minorHAnsi" w:hAnsiTheme="minorHAnsi" w:cstheme="minorHAnsi"/>
          <w:szCs w:val="24"/>
        </w:rPr>
      </w:pPr>
      <w:r w:rsidRPr="00255D5D">
        <w:rPr>
          <w:rFonts w:asciiTheme="minorHAnsi" w:hAnsiTheme="minorHAnsi" w:cstheme="minorHAnsi"/>
          <w:b/>
          <w:szCs w:val="24"/>
          <w:u w:val="single" w:color="000000"/>
        </w:rPr>
        <w:t>FALSE</w:t>
      </w:r>
    </w:p>
    <w:p w:rsidR="00BD4D8F" w:rsidRPr="00255D5D" w:rsidRDefault="00C0278F">
      <w:pPr>
        <w:spacing w:after="0"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pPr>
        <w:spacing w:after="0"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pPr>
        <w:pStyle w:val="Heading1"/>
        <w:spacing w:after="272"/>
        <w:rPr>
          <w:rFonts w:asciiTheme="minorHAnsi" w:hAnsiTheme="minorHAnsi" w:cstheme="minorHAnsi"/>
          <w:szCs w:val="24"/>
        </w:rPr>
      </w:pPr>
      <w:r w:rsidRPr="00255D5D">
        <w:rPr>
          <w:rFonts w:asciiTheme="minorHAnsi" w:hAnsiTheme="minorHAnsi" w:cstheme="minorHAnsi"/>
          <w:szCs w:val="24"/>
        </w:rPr>
        <w:t>Essay Questions</w:t>
      </w:r>
    </w:p>
    <w:p w:rsidR="00BD4D8F" w:rsidRPr="00255D5D" w:rsidRDefault="00C0278F">
      <w:pPr>
        <w:spacing w:after="0"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pStyle w:val="ListParagraph"/>
        <w:numPr>
          <w:ilvl w:val="0"/>
          <w:numId w:val="1"/>
        </w:numPr>
        <w:spacing w:after="317" w:line="243" w:lineRule="auto"/>
        <w:ind w:right="-15"/>
        <w:rPr>
          <w:rFonts w:asciiTheme="minorHAnsi" w:hAnsiTheme="minorHAnsi" w:cstheme="minorHAnsi"/>
          <w:szCs w:val="24"/>
        </w:rPr>
      </w:pPr>
      <w:r w:rsidRPr="00255D5D">
        <w:rPr>
          <w:rFonts w:asciiTheme="minorHAnsi" w:hAnsiTheme="minorHAnsi" w:cstheme="minorHAnsi"/>
          <w:szCs w:val="24"/>
        </w:rPr>
        <w:t>Why would it be important to standardize the stage of growth of organisms used when doing experiments with bacteria? Which stage might you pick?</w:t>
      </w:r>
      <w:r w:rsidRPr="00255D5D">
        <w:rPr>
          <w:rFonts w:asciiTheme="minorHAnsi" w:hAnsiTheme="minorHAnsi" w:cstheme="minorHAnsi"/>
          <w:szCs w:val="24"/>
        </w:rPr>
        <w:t xml:space="preserve"> </w:t>
      </w:r>
    </w:p>
    <w:p w:rsidR="00BD4D8F" w:rsidRPr="00255D5D" w:rsidRDefault="00255D5D">
      <w:pPr>
        <w:spacing w:after="316"/>
        <w:rPr>
          <w:rFonts w:asciiTheme="minorHAnsi" w:hAnsiTheme="minorHAnsi" w:cstheme="minorHAnsi"/>
          <w:szCs w:val="24"/>
        </w:rPr>
      </w:pPr>
      <w:r w:rsidRPr="00255D5D">
        <w:rPr>
          <w:rFonts w:asciiTheme="minorHAnsi" w:hAnsiTheme="minorHAnsi" w:cstheme="minorHAnsi"/>
          <w:szCs w:val="24"/>
        </w:rPr>
        <w:t xml:space="preserve">ANS: </w:t>
      </w:r>
      <w:r w:rsidR="00C0278F" w:rsidRPr="00255D5D">
        <w:rPr>
          <w:rFonts w:asciiTheme="minorHAnsi" w:hAnsiTheme="minorHAnsi" w:cstheme="minorHAnsi"/>
          <w:szCs w:val="24"/>
        </w:rPr>
        <w:t>When first placed in growth media, the bacteria are very active adapting to the media and preparing for replication. This is known as the lag period. After this lag period, the bacteria enter a period of growth know as the log phase or exponential phase. T</w:t>
      </w:r>
      <w:r w:rsidR="00C0278F" w:rsidRPr="00255D5D">
        <w:rPr>
          <w:rFonts w:asciiTheme="minorHAnsi" w:hAnsiTheme="minorHAnsi" w:cstheme="minorHAnsi"/>
          <w:szCs w:val="24"/>
        </w:rPr>
        <w:t>here is plenty of food, oxygen, space and very little waste has built up yet. Eventually the waste level begins to build, the food levels dwindle, and there is very little space. The bacteria then enter the stationary phase, when the number of bacteria dyi</w:t>
      </w:r>
      <w:r w:rsidR="00C0278F" w:rsidRPr="00255D5D">
        <w:rPr>
          <w:rFonts w:asciiTheme="minorHAnsi" w:hAnsiTheme="minorHAnsi" w:cstheme="minorHAnsi"/>
          <w:szCs w:val="24"/>
        </w:rPr>
        <w:t>ng balances the number being created. Eventually conditions deteriorate to the point where the bacteria are no longer actively dividing and the numbers start to decrease. Physiologically, bacteria are very different in each of these stages, typically being</w:t>
      </w:r>
      <w:r w:rsidR="00C0278F" w:rsidRPr="00255D5D">
        <w:rPr>
          <w:rFonts w:asciiTheme="minorHAnsi" w:hAnsiTheme="minorHAnsi" w:cstheme="minorHAnsi"/>
          <w:szCs w:val="24"/>
        </w:rPr>
        <w:t xml:space="preserve"> more "sensitive" during the actively growing phase and "tougher" during the death phase. Therefore bacteria from one stage may behave differently in an experiment than bacteria from a different stage of growth. Usually, bacteria used in many experiments c</w:t>
      </w:r>
      <w:r w:rsidR="00C0278F" w:rsidRPr="00255D5D">
        <w:rPr>
          <w:rFonts w:asciiTheme="minorHAnsi" w:hAnsiTheme="minorHAnsi" w:cstheme="minorHAnsi"/>
          <w:szCs w:val="24"/>
        </w:rPr>
        <w:t>ome from the mid to late log phase of the growth curve. However, depending on the area of study it might be useful to use bacteria from the other stages of growth. The key is to standardize the stage used.</w:t>
      </w:r>
    </w:p>
    <w:p w:rsidR="00BD4D8F" w:rsidRPr="00255D5D" w:rsidRDefault="00C0278F">
      <w:pPr>
        <w:spacing w:after="317"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p>
    <w:p w:rsidR="00BD4D8F" w:rsidRPr="00255D5D" w:rsidRDefault="00C0278F" w:rsidP="00C0278F">
      <w:pPr>
        <w:numPr>
          <w:ilvl w:val="0"/>
          <w:numId w:val="1"/>
        </w:numPr>
        <w:spacing w:after="316" w:line="243" w:lineRule="auto"/>
        <w:ind w:right="-15"/>
        <w:rPr>
          <w:rFonts w:asciiTheme="minorHAnsi" w:hAnsiTheme="minorHAnsi" w:cstheme="minorHAnsi"/>
          <w:szCs w:val="24"/>
        </w:rPr>
      </w:pPr>
      <w:r w:rsidRPr="00255D5D">
        <w:rPr>
          <w:rFonts w:asciiTheme="minorHAnsi" w:hAnsiTheme="minorHAnsi" w:cstheme="minorHAnsi"/>
          <w:szCs w:val="24"/>
        </w:rPr>
        <w:t>Discuss the growth of bacteria in nature vs artificial culture?</w:t>
      </w:r>
      <w:r w:rsidRPr="00255D5D">
        <w:rPr>
          <w:rFonts w:asciiTheme="minorHAnsi" w:hAnsiTheme="minorHAnsi" w:cstheme="minorHAnsi"/>
          <w:szCs w:val="24"/>
        </w:rPr>
        <w:t xml:space="preserve"> </w:t>
      </w:r>
    </w:p>
    <w:p w:rsidR="00BD4D8F" w:rsidRPr="00255D5D" w:rsidRDefault="00255D5D">
      <w:pPr>
        <w:spacing w:after="316"/>
        <w:rPr>
          <w:rFonts w:asciiTheme="minorHAnsi" w:hAnsiTheme="minorHAnsi" w:cstheme="minorHAnsi"/>
          <w:szCs w:val="24"/>
        </w:rPr>
      </w:pPr>
      <w:r w:rsidRPr="00255D5D">
        <w:rPr>
          <w:rFonts w:asciiTheme="minorHAnsi" w:hAnsiTheme="minorHAnsi" w:cstheme="minorHAnsi"/>
          <w:szCs w:val="24"/>
        </w:rPr>
        <w:t xml:space="preserve">ANS: </w:t>
      </w:r>
      <w:r w:rsidR="00C0278F" w:rsidRPr="00255D5D">
        <w:rPr>
          <w:rFonts w:asciiTheme="minorHAnsi" w:hAnsiTheme="minorHAnsi" w:cstheme="minorHAnsi"/>
          <w:szCs w:val="24"/>
        </w:rPr>
        <w:t>Typically in nature bacteria grow in association with many other organisms while in artificial culture they are usually grown in pure culture. The bacteria in nature may produce a slime layer</w:t>
      </w:r>
      <w:r w:rsidR="00C0278F" w:rsidRPr="00255D5D">
        <w:rPr>
          <w:rFonts w:asciiTheme="minorHAnsi" w:hAnsiTheme="minorHAnsi" w:cstheme="minorHAnsi"/>
          <w:szCs w:val="24"/>
        </w:rPr>
        <w:t xml:space="preserve"> that is not usually seen when grown in artificial culture. In certain circumstances, growth in nature may mimic growth in continuous culture and remain in a prolonged exponential phase, however, they generally multiply more slowly than in the artificially</w:t>
      </w:r>
      <w:r w:rsidR="00C0278F" w:rsidRPr="00255D5D">
        <w:rPr>
          <w:rFonts w:asciiTheme="minorHAnsi" w:hAnsiTheme="minorHAnsi" w:cstheme="minorHAnsi"/>
          <w:szCs w:val="24"/>
        </w:rPr>
        <w:t xml:space="preserve"> favorable artificial culture.</w:t>
      </w:r>
    </w:p>
    <w:p w:rsidR="00BD4D8F" w:rsidRPr="00255D5D" w:rsidRDefault="00C0278F">
      <w:pPr>
        <w:spacing w:after="0" w:line="240" w:lineRule="auto"/>
        <w:ind w:left="0" w:right="0" w:firstLine="0"/>
        <w:rPr>
          <w:rFonts w:asciiTheme="minorHAnsi" w:hAnsiTheme="minorHAnsi" w:cstheme="minorHAnsi"/>
          <w:szCs w:val="24"/>
        </w:rPr>
      </w:pPr>
      <w:r w:rsidRPr="00255D5D">
        <w:rPr>
          <w:rFonts w:asciiTheme="minorHAnsi" w:hAnsiTheme="minorHAnsi" w:cstheme="minorHAnsi"/>
          <w:szCs w:val="24"/>
        </w:rPr>
        <w:t xml:space="preserve"> </w:t>
      </w:r>
      <w:bookmarkEnd w:id="0"/>
    </w:p>
    <w:sectPr w:rsidR="00BD4D8F" w:rsidRPr="00255D5D">
      <w:headerReference w:type="even" r:id="rId7"/>
      <w:headerReference w:type="default" r:id="rId8"/>
      <w:footerReference w:type="even" r:id="rId9"/>
      <w:footerReference w:type="default" r:id="rId10"/>
      <w:headerReference w:type="first" r:id="rId11"/>
      <w:footerReference w:type="first" r:id="rId12"/>
      <w:pgSz w:w="12240" w:h="15840"/>
      <w:pgMar w:top="1450" w:right="1438" w:bottom="2490" w:left="1730" w:header="1102" w:footer="72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78F" w:rsidRDefault="00C0278F">
      <w:pPr>
        <w:spacing w:after="0" w:line="240" w:lineRule="auto"/>
      </w:pPr>
      <w:r>
        <w:separator/>
      </w:r>
    </w:p>
  </w:endnote>
  <w:endnote w:type="continuationSeparator" w:id="0">
    <w:p w:rsidR="00C0278F" w:rsidRDefault="00C027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D8F" w:rsidRDefault="00C0278F">
    <w:pPr>
      <w:spacing w:after="0" w:line="240" w:lineRule="auto"/>
      <w:ind w:left="0" w:right="0" w:firstLine="0"/>
      <w:jc w:val="center"/>
    </w:pPr>
    <w:r>
      <w:rPr>
        <w:sz w:val="20"/>
      </w:rPr>
      <w:t>4-</w:t>
    </w:r>
    <w:r>
      <w:fldChar w:fldCharType="begin"/>
    </w:r>
    <w:r>
      <w:instrText xml:space="preserve"> PAGE   \* MERGEFORMAT </w:instrText>
    </w:r>
    <w:r>
      <w:fldChar w:fldCharType="separate"/>
    </w:r>
    <w:r>
      <w:rPr>
        <w:sz w:val="20"/>
      </w:rPr>
      <w:t>1</w:t>
    </w:r>
    <w:r>
      <w:rPr>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D8F" w:rsidRDefault="00C0278F">
    <w:pPr>
      <w:spacing w:after="0" w:line="240" w:lineRule="auto"/>
      <w:ind w:left="0" w:right="0" w:firstLine="0"/>
      <w:jc w:val="center"/>
    </w:pPr>
    <w:r>
      <w:rPr>
        <w:sz w:val="20"/>
      </w:rPr>
      <w:t>4-</w:t>
    </w:r>
    <w:r>
      <w:fldChar w:fldCharType="begin"/>
    </w:r>
    <w:r>
      <w:instrText xml:space="preserve"> PAGE   \* MERGEFORMAT </w:instrText>
    </w:r>
    <w:r>
      <w:fldChar w:fldCharType="separate"/>
    </w:r>
    <w:r>
      <w:rPr>
        <w:sz w:val="20"/>
      </w:rPr>
      <w:t>1</w:t>
    </w:r>
    <w:r>
      <w:rPr>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D8F" w:rsidRDefault="00C0278F">
    <w:pPr>
      <w:spacing w:after="0" w:line="240" w:lineRule="auto"/>
      <w:ind w:left="0" w:right="0" w:firstLine="0"/>
      <w:jc w:val="center"/>
    </w:pPr>
    <w:r>
      <w:rPr>
        <w:sz w:val="20"/>
      </w:rPr>
      <w:t>4-</w:t>
    </w:r>
    <w:r>
      <w:fldChar w:fldCharType="begin"/>
    </w:r>
    <w:r>
      <w:instrText xml:space="preserve"> PAGE   \* MERGEFORMAT </w:instrText>
    </w:r>
    <w:r>
      <w:fldChar w:fldCharType="separate"/>
    </w:r>
    <w:r>
      <w:rPr>
        <w:sz w:val="20"/>
      </w:rPr>
      <w:t>1</w:t>
    </w:r>
    <w:r>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78F" w:rsidRDefault="00C0278F">
      <w:pPr>
        <w:spacing w:after="0" w:line="240" w:lineRule="auto"/>
      </w:pPr>
      <w:r>
        <w:separator/>
      </w:r>
    </w:p>
  </w:footnote>
  <w:footnote w:type="continuationSeparator" w:id="0">
    <w:p w:rsidR="00C0278F" w:rsidRDefault="00C027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D8F" w:rsidRDefault="00C0278F">
    <w:pPr>
      <w:spacing w:after="112" w:line="240" w:lineRule="auto"/>
      <w:ind w:left="0" w:right="0" w:firstLine="0"/>
    </w:pPr>
    <w:r>
      <w:rPr>
        <w:sz w:val="20"/>
      </w:rPr>
      <w:t xml:space="preserve">Chapter 04 - Dynamics of Prokaryotic Growth </w:t>
    </w:r>
  </w:p>
  <w:p w:rsidR="00BD4D8F" w:rsidRDefault="00C0278F">
    <w:pPr>
      <w:spacing w:after="0" w:line="240" w:lineRule="auto"/>
      <w:ind w:left="0" w:right="0" w:firstLine="0"/>
    </w:pPr>
    <w:r>
      <w:rPr>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D8F" w:rsidRDefault="00C0278F">
    <w:pPr>
      <w:spacing w:after="112" w:line="240" w:lineRule="auto"/>
      <w:ind w:left="0" w:right="0" w:firstLine="0"/>
    </w:pPr>
    <w:r>
      <w:rPr>
        <w:sz w:val="20"/>
      </w:rPr>
      <w:t xml:space="preserve">Chapter 04 - Dynamics of Prokaryotic Growth </w:t>
    </w:r>
  </w:p>
  <w:p w:rsidR="00BD4D8F" w:rsidRDefault="00C0278F">
    <w:pPr>
      <w:spacing w:after="0" w:line="240" w:lineRule="auto"/>
      <w:ind w:left="0" w:right="0" w:firstLine="0"/>
    </w:pPr>
    <w:r>
      <w:rPr>
        <w:sz w:val="1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D8F" w:rsidRDefault="00C0278F">
    <w:pPr>
      <w:spacing w:after="0" w:line="240" w:lineRule="auto"/>
      <w:ind w:left="0" w:right="0" w:firstLine="0"/>
    </w:pPr>
    <w:r>
      <w:rPr>
        <w:sz w:val="20"/>
      </w:rPr>
      <w:t xml:space="preserve">Chapter 04 - Dynamics of Prokaryotic Growth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95671"/>
    <w:multiLevelType w:val="hybridMultilevel"/>
    <w:tmpl w:val="6DC0E5C8"/>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D8F"/>
    <w:rsid w:val="00255D5D"/>
    <w:rsid w:val="00BD4D8F"/>
    <w:rsid w:val="00C0278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F8FEBB-4274-43BC-9A2E-4A0346E88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1" w:lineRule="auto"/>
      <w:ind w:left="-5" w:right="-11"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line="246" w:lineRule="auto"/>
      <w:ind w:left="-5" w:right="-15"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255D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471</Words>
  <Characters>2686</Characters>
  <Application>Microsoft Office Word</Application>
  <DocSecurity>0</DocSecurity>
  <Lines>22</Lines>
  <Paragraphs>6</Paragraphs>
  <ScaleCrop>false</ScaleCrop>
  <Company/>
  <LinksUpToDate>false</LinksUpToDate>
  <CharactersWithSpaces>3151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mageshkumar.s</dc:creator>
  <cp:keywords/>
  <cp:lastModifiedBy>common11</cp:lastModifiedBy>
  <cp:revision>2</cp:revision>
  <dcterms:created xsi:type="dcterms:W3CDTF">2021-03-11T10:16:00Z</dcterms:created>
  <dcterms:modified xsi:type="dcterms:W3CDTF">2021-03-11T10:16:00Z</dcterms:modified>
</cp:coreProperties>
</file>