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6387" w:rsidRDefault="00556387" w:rsidP="00AB5EC8">
      <w:pPr>
        <w:spacing w:after="0" w:line="240" w:lineRule="auto"/>
        <w:ind w:right="-420"/>
        <w:outlineLvl w:val="2"/>
        <w:rPr>
          <w:rFonts w:ascii="Segoe UI" w:hAnsi="Segoe UI" w:cs="Segoe UI"/>
          <w:color w:val="333333"/>
          <w:sz w:val="21"/>
          <w:szCs w:val="21"/>
          <w:lang w:val="en-IN"/>
        </w:rPr>
      </w:pPr>
      <w:bookmarkStart w:id="0" w:name="_GoBack"/>
      <w:r>
        <w:rPr>
          <w:rFonts w:ascii="Segoe UI" w:hAnsi="Segoe UI" w:cs="Segoe UI"/>
          <w:color w:val="333333"/>
          <w:sz w:val="21"/>
          <w:szCs w:val="21"/>
          <w:lang w:val="en-IN"/>
        </w:rPr>
        <w:t xml:space="preserve">Miami Dade College, Miami </w:t>
      </w:r>
    </w:p>
    <w:p w:rsidR="00556387" w:rsidRDefault="00556387" w:rsidP="00AB5EC8">
      <w:pPr>
        <w:spacing w:after="0" w:line="240" w:lineRule="auto"/>
        <w:ind w:right="-420"/>
        <w:outlineLvl w:val="2"/>
        <w:rPr>
          <w:rFonts w:ascii="Segoe UI" w:hAnsi="Segoe UI" w:cs="Segoe UI"/>
          <w:color w:val="333333"/>
          <w:sz w:val="21"/>
          <w:szCs w:val="21"/>
          <w:lang w:val="en-IN"/>
        </w:rPr>
      </w:pPr>
      <w:r>
        <w:rPr>
          <w:rFonts w:ascii="Segoe UI" w:hAnsi="Segoe UI" w:cs="Segoe UI"/>
          <w:color w:val="333333"/>
          <w:sz w:val="21"/>
          <w:szCs w:val="21"/>
          <w:lang w:val="en-IN"/>
        </w:rPr>
        <w:t xml:space="preserve">ENC </w:t>
      </w:r>
      <w:r>
        <w:rPr>
          <w:rFonts w:ascii="Segoe UI" w:hAnsi="Segoe UI" w:cs="Segoe UI"/>
          <w:color w:val="333333"/>
          <w:sz w:val="21"/>
          <w:szCs w:val="21"/>
          <w:lang w:val="en-IN"/>
        </w:rPr>
        <w:t>1101</w:t>
      </w:r>
    </w:p>
    <w:p w:rsidR="00556387" w:rsidRDefault="00556387" w:rsidP="00AB5EC8">
      <w:pPr>
        <w:spacing w:after="0" w:line="240" w:lineRule="auto"/>
        <w:ind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proofErr w:type="gramStart"/>
      <w:r>
        <w:rPr>
          <w:rFonts w:ascii="Segoe UI" w:hAnsi="Segoe UI" w:cs="Segoe UI"/>
          <w:color w:val="333333"/>
          <w:sz w:val="21"/>
          <w:szCs w:val="21"/>
          <w:lang w:val="en-IN"/>
        </w:rPr>
        <w:t>attempt</w:t>
      </w:r>
      <w:proofErr w:type="gramEnd"/>
      <w:r>
        <w:rPr>
          <w:rFonts w:ascii="Segoe UI" w:hAnsi="Segoe UI" w:cs="Segoe UI"/>
          <w:color w:val="333333"/>
          <w:sz w:val="21"/>
          <w:szCs w:val="21"/>
          <w:lang w:val="en-IN"/>
        </w:rPr>
        <w:t xml:space="preserve"> 1 </w:t>
      </w:r>
    </w:p>
    <w:p w:rsidR="00556387" w:rsidRPr="00AB5EC8" w:rsidRDefault="00556387" w:rsidP="00556387">
      <w:pPr>
        <w:spacing w:after="0" w:line="240" w:lineRule="auto"/>
        <w:rPr>
          <w:rFonts w:ascii="inherit" w:eastAsia="Times New Roman" w:hAnsi="inherit" w:cs="Times New Roman"/>
          <w:sz w:val="24"/>
          <w:szCs w:val="24"/>
        </w:rPr>
      </w:pPr>
      <w:r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Question1</w:t>
      </w:r>
      <w:proofErr w:type="gramStart"/>
      <w:r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)</w:t>
      </w:r>
      <w:r w:rsidRPr="00AB5EC8">
        <w:rPr>
          <w:rFonts w:ascii="inherit" w:eastAsia="Times New Roman" w:hAnsi="inherit" w:cs="Times New Roman"/>
          <w:sz w:val="24"/>
          <w:szCs w:val="24"/>
        </w:rPr>
        <w:t>Inflation</w:t>
      </w:r>
      <w:proofErr w:type="gramEnd"/>
      <w:r w:rsidRPr="00AB5EC8">
        <w:rPr>
          <w:rFonts w:ascii="inherit" w:eastAsia="Times New Roman" w:hAnsi="inherit" w:cs="Times New Roman"/>
          <w:sz w:val="24"/>
          <w:szCs w:val="24"/>
        </w:rPr>
        <w:t xml:space="preserve"> is a:</w:t>
      </w:r>
    </w:p>
    <w:p w:rsidR="00AB5EC8" w:rsidRPr="00AB5EC8" w:rsidRDefault="00AB5EC8" w:rsidP="00556387">
      <w:p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5"/>
        <w:gridCol w:w="20228"/>
        <w:gridCol w:w="54"/>
        <w:gridCol w:w="54"/>
        <w:gridCol w:w="54"/>
      </w:tblGrid>
      <w:tr w:rsidR="00AB5EC8" w:rsidRPr="00AB5EC8" w:rsidTr="00556387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556387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556387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5985"/>
            </w:tblGrid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AB5EC8" w:rsidRPr="00AB5EC8" w:rsidTr="00556387">
              <w:tc>
                <w:tcPr>
                  <w:tcW w:w="0" w:type="auto"/>
                  <w:vAlign w:val="center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general rise in prices.</w:t>
                  </w: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2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In the simple circular flow model: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5561"/>
            </w:tblGrid>
            <w:tr w:rsidR="00AB5EC8" w:rsidRPr="00AB5EC8" w:rsidTr="00556387"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5561" w:type="dxa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income is equal to spending.</w:t>
                  </w:r>
                </w:p>
              </w:tc>
            </w:tr>
            <w:tr w:rsidR="00556387" w:rsidRPr="00AB5EC8" w:rsidTr="00556387">
              <w:trPr>
                <w:gridAfter w:val="1"/>
                <w:wAfter w:w="5561" w:type="dxa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  <w:wAfter w:w="5561" w:type="dxa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  <w:wAfter w:w="5561" w:type="dxa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3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The National Bureau of Economic Research determines that a recession is over: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3495"/>
            </w:tblGrid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</w:tr>
            <w:tr w:rsidR="00AB5EC8" w:rsidRPr="00AB5EC8" w:rsidTr="00556387">
              <w:tc>
                <w:tcPr>
                  <w:tcW w:w="0" w:type="auto"/>
                  <w:vAlign w:val="center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when the economy is in a trough.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4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Most economists believe that the consumer price index ______ the rate of inflation.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1215"/>
            </w:tblGrid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</w:tr>
            <w:tr w:rsidR="00AB5EC8" w:rsidRPr="00AB5EC8" w:rsidTr="00556387">
              <w:tc>
                <w:tcPr>
                  <w:tcW w:w="0" w:type="auto"/>
                  <w:vAlign w:val="center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overstates</w:t>
                  </w: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5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The “business cycle” refers to: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5865"/>
            </w:tblGrid>
            <w:tr w:rsidR="00AB5EC8" w:rsidRPr="00AB5EC8" w:rsidTr="00556387"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short-run fluctuations in macroeconomic activity.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6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During a typical economic recovery: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2700"/>
            </w:tblGrid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AB5EC8" w:rsidRPr="00AB5EC8" w:rsidTr="00556387">
              <w:tc>
                <w:tcPr>
                  <w:tcW w:w="0" w:type="auto"/>
                  <w:vAlign w:val="center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unemployment drops.</w:t>
                  </w:r>
                </w:p>
              </w:tc>
            </w:tr>
            <w:tr w:rsidR="00AB5EC8" w:rsidRPr="00AB5EC8" w:rsidTr="00556387">
              <w:tc>
                <w:tcPr>
                  <w:tcW w:w="0" w:type="auto"/>
                  <w:vAlign w:val="center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7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Inflation has significant long-run effects on the economy because: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6450"/>
            </w:tblGrid>
            <w:tr w:rsidR="00AB5EC8" w:rsidRPr="00AB5EC8" w:rsidTr="00556387"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it distorts the price signal and produces incentives for speculation.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8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Hannah is not at work because she broke her leg, but she will return once it heals. She is: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1815"/>
            </w:tblGrid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</w:tr>
            <w:tr w:rsidR="00AB5EC8" w:rsidRPr="00AB5EC8" w:rsidTr="00556387">
              <w:tc>
                <w:tcPr>
                  <w:tcW w:w="0" w:type="auto"/>
                  <w:vAlign w:val="center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in the labor force.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  <w:trHeight w:val="210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9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People are considered employed if they are: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4365"/>
            </w:tblGrid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AB5EC8" w:rsidRPr="00AB5EC8" w:rsidTr="00556387">
              <w:tc>
                <w:tcPr>
                  <w:tcW w:w="0" w:type="auto"/>
                  <w:vAlign w:val="center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All of those listed are considered employed.</w:t>
                  </w: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10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Gross private domestic investment, which consists of _______________ and changes in private inventories, is an important determinant of _______________________.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4620"/>
            </w:tblGrid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</w:tr>
            <w:tr w:rsidR="00AB5EC8" w:rsidRPr="00AB5EC8" w:rsidTr="00556387">
              <w:tc>
                <w:tcPr>
                  <w:tcW w:w="0" w:type="auto"/>
                  <w:vAlign w:val="center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fixed investments; swings in the business cycle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11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Net exports equal: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6000"/>
            </w:tblGrid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AB5EC8" w:rsidRPr="00AB5EC8" w:rsidTr="00556387">
              <w:tc>
                <w:tcPr>
                  <w:tcW w:w="0" w:type="auto"/>
                  <w:vAlign w:val="center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exports minus imports.</w:t>
                  </w: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12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Gross domestic product measures the output produced by ____________________ using resources in this country, while gross national product measures output produced by resources supplied by ______________.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3930"/>
            </w:tblGrid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AB5EC8" w:rsidRPr="00AB5EC8" w:rsidTr="00556387">
              <w:tc>
                <w:tcPr>
                  <w:tcW w:w="0" w:type="auto"/>
                  <w:vAlign w:val="center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U.S. or foreign citizens; U.S. citizens</w:t>
                  </w: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13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Gross domestic product is the total market value of all: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9255"/>
            </w:tblGrid>
            <w:tr w:rsidR="00AB5EC8" w:rsidRPr="00AB5EC8" w:rsidTr="00556387"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final goods and services produced in the United States by labor and property.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14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The GDP deflator for the base year is: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9225"/>
            </w:tblGrid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</w:tr>
            <w:tr w:rsidR="00AB5EC8" w:rsidRPr="00AB5EC8" w:rsidTr="00556387">
              <w:tc>
                <w:tcPr>
                  <w:tcW w:w="0" w:type="auto"/>
                  <w:vAlign w:val="center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always equal to 100.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15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In the circular flow diagram, the counterclockwise direction shows the flow of _____, where households supply _____ and businesses supply _____.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6165"/>
            </w:tblGrid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</w:tr>
            <w:tr w:rsidR="00AB5EC8" w:rsidRPr="00AB5EC8" w:rsidTr="00556387">
              <w:tc>
                <w:tcPr>
                  <w:tcW w:w="0" w:type="auto"/>
                  <w:vAlign w:val="center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money; labor; goods and services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16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Net exports equal: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2295"/>
            </w:tblGrid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AB5EC8" w:rsidRPr="00AB5EC8" w:rsidTr="00556387">
              <w:tc>
                <w:tcPr>
                  <w:tcW w:w="0" w:type="auto"/>
                  <w:vAlign w:val="center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exports minus imports.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17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A business cycle is: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4455"/>
            </w:tblGrid>
            <w:tr w:rsidR="00AB5EC8" w:rsidRPr="00AB5EC8" w:rsidTr="00556387"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the periodic fluctuation of economic activity.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18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Most of the recessions of the past half century have lasted between: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2280"/>
            </w:tblGrid>
            <w:tr w:rsidR="00AB5EC8" w:rsidRPr="00AB5EC8" w:rsidTr="00556387"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6 and 18 months.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19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The GDP deflator is an index that includes prices of all but: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3195"/>
            </w:tblGrid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AB5EC8" w:rsidRPr="00AB5EC8" w:rsidTr="00556387">
              <w:tc>
                <w:tcPr>
                  <w:tcW w:w="0" w:type="auto"/>
                  <w:vAlign w:val="center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imports.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20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Income payments to the rest of the world are: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2625"/>
            </w:tblGrid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AB5EC8" w:rsidRPr="00AB5EC8" w:rsidTr="00556387">
              <w:tc>
                <w:tcPr>
                  <w:tcW w:w="0" w:type="auto"/>
                  <w:vAlign w:val="center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subtracted from the GDP.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21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In using the income approach to GDP, the largest category is: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2835"/>
            </w:tblGrid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</w:tr>
            <w:tr w:rsidR="00AB5EC8" w:rsidRPr="00AB5EC8" w:rsidTr="00556387">
              <w:tc>
                <w:tcPr>
                  <w:tcW w:w="0" w:type="auto"/>
                  <w:vAlign w:val="center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compensation of employees.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22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Gross domestic product is a measure of: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4680"/>
            </w:tblGrid>
            <w:tr w:rsidR="00AB5EC8" w:rsidRPr="00AB5EC8" w:rsidTr="00556387"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an economy's total output.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23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Dave brags to his dad that his $45,000 starting salary as a computer programmer is much higher than his dad's $28,000 starting salary some years ago. If the consumer price index the year Dave begins work is 180.5 and the year his dad started work it was 110.8, Dave is: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7755"/>
            </w:tblGrid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AB5EC8" w:rsidRPr="00AB5EC8" w:rsidTr="00556387">
              <w:tc>
                <w:tcPr>
                  <w:tcW w:w="0" w:type="auto"/>
                  <w:vAlign w:val="center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mistaken. Adjusting for price changes, his salary is less than his dad's salary.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24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A passive job search: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4905"/>
            </w:tblGrid>
            <w:tr w:rsidR="00AB5EC8" w:rsidRPr="00AB5EC8" w:rsidTr="00556387"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entails merely talking to friends about jobs.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numPr>
          <w:ilvl w:val="0"/>
          <w:numId w:val="1"/>
        </w:numPr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AB5EC8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25</w:t>
      </w:r>
    </w:p>
    <w:p w:rsidR="00AB5EC8" w:rsidRPr="00AB5EC8" w:rsidRDefault="00AB5EC8" w:rsidP="00AB5EC8">
      <w:pPr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9144"/>
        <w:gridCol w:w="54"/>
        <w:gridCol w:w="54"/>
        <w:gridCol w:w="54"/>
      </w:tblGrid>
      <w:tr w:rsidR="00AB5EC8" w:rsidRPr="00AB5EC8" w:rsidTr="00AB5EC8">
        <w:tc>
          <w:tcPr>
            <w:tcW w:w="0" w:type="auto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 w:val="restar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B5EC8">
              <w:rPr>
                <w:rFonts w:ascii="inherit" w:eastAsia="Times New Roman" w:hAnsi="inherit" w:cs="Times New Roman"/>
                <w:sz w:val="24"/>
                <w:szCs w:val="24"/>
              </w:rPr>
              <w:t>In the United States, our principal measure of inflation is:</w:t>
            </w: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5EC8" w:rsidRPr="00AB5EC8" w:rsidTr="00AB5EC8">
        <w:tc>
          <w:tcPr>
            <w:tcW w:w="0" w:type="auto"/>
            <w:vMerge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55"/>
              <w:gridCol w:w="2985"/>
            </w:tblGrid>
            <w:tr w:rsidR="00AB5EC8" w:rsidRPr="00AB5EC8" w:rsidTr="00556387"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:rsidR="00AB5EC8" w:rsidRPr="00AB5EC8" w:rsidRDefault="00AB5EC8" w:rsidP="00AB5E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B5EC8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the consumer price index.</w:t>
                  </w: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  <w:tr w:rsidR="00556387" w:rsidRPr="00AB5EC8" w:rsidTr="00556387">
              <w:trPr>
                <w:gridAfter w:val="1"/>
              </w:trPr>
              <w:tc>
                <w:tcPr>
                  <w:tcW w:w="0" w:type="auto"/>
                  <w:vAlign w:val="center"/>
                  <w:hideMark/>
                </w:tcPr>
                <w:p w:rsidR="00556387" w:rsidRPr="00AB5EC8" w:rsidRDefault="00556387" w:rsidP="00AB5EC8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</w:pPr>
                </w:p>
              </w:tc>
            </w:tr>
          </w:tbl>
          <w:p w:rsidR="00AB5EC8" w:rsidRPr="00AB5EC8" w:rsidRDefault="00AB5EC8" w:rsidP="00AB5EC8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B5EC8" w:rsidRPr="00AB5EC8" w:rsidRDefault="00AB5EC8" w:rsidP="00AB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B5EC8" w:rsidRPr="00AB5EC8" w:rsidRDefault="00AB5EC8" w:rsidP="00AB5EC8">
      <w:pPr>
        <w:spacing w:after="0" w:line="240" w:lineRule="auto"/>
        <w:rPr>
          <w:rFonts w:ascii="Helvetica" w:eastAsia="Times New Roman" w:hAnsi="Helvetica" w:cs="Helvetica"/>
          <w:color w:val="111111"/>
          <w:sz w:val="19"/>
          <w:szCs w:val="19"/>
        </w:rPr>
      </w:pPr>
      <w:r w:rsidRPr="00AB5EC8">
        <w:rPr>
          <w:rFonts w:ascii="inherit" w:eastAsia="Times New Roman" w:hAnsi="inherit" w:cs="Helvetica"/>
          <w:color w:val="111111"/>
          <w:sz w:val="19"/>
          <w:szCs w:val="19"/>
          <w:bdr w:val="none" w:sz="0" w:space="0" w:color="auto" w:frame="1"/>
        </w:rPr>
        <w:t>Sunday, September 25, 2016 2:42:02 PM EDT</w:t>
      </w:r>
    </w:p>
    <w:bookmarkEnd w:id="0"/>
    <w:p w:rsidR="009E3D98" w:rsidRDefault="009E3D98"/>
    <w:sectPr w:rsidR="009E3D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414F05"/>
    <w:multiLevelType w:val="multilevel"/>
    <w:tmpl w:val="74881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EC8"/>
    <w:rsid w:val="00556387"/>
    <w:rsid w:val="009E3D98"/>
    <w:rsid w:val="00AB5EC8"/>
    <w:rsid w:val="00AC4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B95421-B46A-4FF4-9D34-FAE7B73B0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534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7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60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58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97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72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039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88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95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12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94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15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20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03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90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31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1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449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033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06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039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24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909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017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24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720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93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96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66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864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377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30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05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74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84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4459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773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2222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50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96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321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199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228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08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161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6011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041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07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613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119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58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34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668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78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79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524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748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6377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757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86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931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7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936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514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28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582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6450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061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62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97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3157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214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3243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98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04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435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989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832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190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96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06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061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1716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017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2723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52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636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89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49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715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73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095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085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226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62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2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800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74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6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14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70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953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879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158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18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255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97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3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011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14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036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793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941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955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14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191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225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0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65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737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6524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05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46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931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5250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77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594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86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082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546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348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05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090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71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9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307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8449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084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645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75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84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860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447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203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4555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59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070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0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228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86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092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057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411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027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04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777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468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12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830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206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0909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66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28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07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84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64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562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329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0907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66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565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74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421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467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36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238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9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41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963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987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367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15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17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671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37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921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74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029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127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05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7632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561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111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70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6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12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8557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56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39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72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02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19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56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5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8065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46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10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64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9990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67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143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201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405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75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582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226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470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65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75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249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90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14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538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57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67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733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81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08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958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06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961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759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6191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269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975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804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03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90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339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23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9303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0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00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06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454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26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056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923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86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968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98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52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8842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17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12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16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86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555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571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91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09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02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057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645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839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64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58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43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819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32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915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0492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98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720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7609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67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558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42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647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312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42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295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115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01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160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347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2835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64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707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575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40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698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21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525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7346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790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58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583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575</Words>
  <Characters>3283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Kristopher Rojas</dc:creator>
  <cp:keywords/>
  <dc:description/>
  <cp:lastModifiedBy>common11</cp:lastModifiedBy>
  <cp:revision>2</cp:revision>
  <dcterms:created xsi:type="dcterms:W3CDTF">2016-09-25T18:43:00Z</dcterms:created>
  <dcterms:modified xsi:type="dcterms:W3CDTF">2021-03-10T05:29:00Z</dcterms:modified>
</cp:coreProperties>
</file>