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39D" w:rsidRPr="00F8464F" w:rsidRDefault="0016639D" w:rsidP="0016639D">
      <w:pPr>
        <w:jc w:val="both"/>
        <w:rPr>
          <w:snapToGrid w:val="0"/>
        </w:rPr>
      </w:pPr>
      <w:bookmarkStart w:id="0" w:name="_GoBack"/>
      <w:bookmarkEnd w:id="0"/>
      <w:r w:rsidRPr="00F8464F">
        <w:rPr>
          <w:snapToGrid w:val="0"/>
        </w:rPr>
        <w:t>Three plans for financing a ¥20,000,000 corporation are under consideration by its organizers. Under each of the following plans, the securities will be issued at their par or face amount and the income tax rate is estimated at 30%.</w:t>
      </w:r>
    </w:p>
    <w:p w:rsidR="0016639D" w:rsidRPr="00F8464F" w:rsidRDefault="0016639D" w:rsidP="0016639D">
      <w:pPr>
        <w:tabs>
          <w:tab w:val="left" w:pos="3870"/>
          <w:tab w:val="left" w:pos="5040"/>
          <w:tab w:val="left" w:pos="5670"/>
          <w:tab w:val="left" w:pos="6840"/>
          <w:tab w:val="left" w:pos="7470"/>
          <w:tab w:val="left" w:pos="8640"/>
        </w:tabs>
        <w:rPr>
          <w:snapToGrid w:val="0"/>
          <w:u w:val="single"/>
        </w:rPr>
      </w:pPr>
      <w:r w:rsidRPr="00F8464F">
        <w:rPr>
          <w:snapToGrid w:val="0"/>
        </w:rPr>
        <w:tab/>
      </w:r>
      <w:r w:rsidRPr="00F8464F">
        <w:rPr>
          <w:snapToGrid w:val="0"/>
          <w:u w:val="single"/>
        </w:rPr>
        <w:t xml:space="preserve">     Plan 1</w:t>
      </w:r>
      <w:r w:rsidRPr="00F8464F">
        <w:rPr>
          <w:snapToGrid w:val="0"/>
          <w:u w:val="single"/>
        </w:rPr>
        <w:tab/>
      </w:r>
      <w:r w:rsidRPr="00F8464F">
        <w:rPr>
          <w:snapToGrid w:val="0"/>
        </w:rPr>
        <w:tab/>
      </w:r>
      <w:r w:rsidRPr="00F8464F">
        <w:rPr>
          <w:snapToGrid w:val="0"/>
          <w:u w:val="single"/>
        </w:rPr>
        <w:t xml:space="preserve">     Plan 2</w:t>
      </w:r>
      <w:r w:rsidRPr="00F8464F">
        <w:rPr>
          <w:snapToGrid w:val="0"/>
          <w:u w:val="single"/>
        </w:rPr>
        <w:tab/>
      </w:r>
      <w:r w:rsidRPr="00F8464F">
        <w:rPr>
          <w:snapToGrid w:val="0"/>
        </w:rPr>
        <w:tab/>
      </w:r>
      <w:r w:rsidRPr="00F8464F">
        <w:rPr>
          <w:snapToGrid w:val="0"/>
          <w:u w:val="single"/>
        </w:rPr>
        <w:t xml:space="preserve">     Plan 3</w:t>
      </w:r>
      <w:r w:rsidRPr="00F8464F">
        <w:rPr>
          <w:snapToGrid w:val="0"/>
          <w:u w:val="single"/>
        </w:rPr>
        <w:tab/>
      </w:r>
    </w:p>
    <w:p w:rsidR="0016639D" w:rsidRPr="00F8464F" w:rsidRDefault="0016639D" w:rsidP="0016639D">
      <w:pPr>
        <w:tabs>
          <w:tab w:val="right" w:pos="4590"/>
          <w:tab w:val="right" w:pos="6390"/>
          <w:tab w:val="right" w:pos="8640"/>
        </w:tabs>
        <w:rPr>
          <w:snapToGrid w:val="0"/>
        </w:rPr>
      </w:pPr>
      <w:r w:rsidRPr="00F8464F">
        <w:rPr>
          <w:snapToGrid w:val="0"/>
        </w:rPr>
        <w:t>9% Bonds</w:t>
      </w:r>
      <w:r w:rsidRPr="00F8464F">
        <w:rPr>
          <w:snapToGrid w:val="0"/>
        </w:rPr>
        <w:tab/>
        <w:t>—</w:t>
      </w:r>
      <w:r w:rsidRPr="00F8464F">
        <w:rPr>
          <w:snapToGrid w:val="0"/>
        </w:rPr>
        <w:tab/>
        <w:t>—</w:t>
      </w:r>
      <w:r w:rsidRPr="00F8464F">
        <w:rPr>
          <w:snapToGrid w:val="0"/>
        </w:rPr>
        <w:tab/>
        <w:t>¥10,000,000</w:t>
      </w:r>
    </w:p>
    <w:p w:rsidR="0016639D" w:rsidRPr="00F8464F" w:rsidRDefault="0016639D" w:rsidP="0016639D">
      <w:pPr>
        <w:tabs>
          <w:tab w:val="right" w:pos="4590"/>
          <w:tab w:val="right" w:pos="6840"/>
          <w:tab w:val="right" w:pos="8640"/>
        </w:tabs>
        <w:rPr>
          <w:snapToGrid w:val="0"/>
        </w:rPr>
      </w:pPr>
      <w:r w:rsidRPr="00F8464F">
        <w:rPr>
          <w:snapToGrid w:val="0"/>
        </w:rPr>
        <w:t>6% Preference Shares, ¥100 par</w:t>
      </w:r>
      <w:r w:rsidRPr="00F8464F">
        <w:rPr>
          <w:snapToGrid w:val="0"/>
        </w:rPr>
        <w:tab/>
        <w:t>—</w:t>
      </w:r>
      <w:r w:rsidRPr="00F8464F">
        <w:rPr>
          <w:snapToGrid w:val="0"/>
        </w:rPr>
        <w:tab/>
        <w:t>¥10,000,000</w:t>
      </w:r>
      <w:r w:rsidRPr="00F8464F">
        <w:rPr>
          <w:snapToGrid w:val="0"/>
        </w:rPr>
        <w:tab/>
        <w:t>5,000,000</w:t>
      </w:r>
    </w:p>
    <w:p w:rsidR="0016639D" w:rsidRPr="00F8464F" w:rsidRDefault="0016639D" w:rsidP="0016639D">
      <w:pPr>
        <w:tabs>
          <w:tab w:val="right" w:pos="5040"/>
          <w:tab w:val="right" w:pos="6840"/>
          <w:tab w:val="right" w:pos="8640"/>
        </w:tabs>
        <w:rPr>
          <w:snapToGrid w:val="0"/>
          <w:u w:val="single"/>
        </w:rPr>
      </w:pPr>
      <w:r w:rsidRPr="00F8464F">
        <w:rPr>
          <w:snapToGrid w:val="0"/>
        </w:rPr>
        <w:t>Ordinary Shares, ¥10 par</w:t>
      </w:r>
      <w:r w:rsidRPr="00F8464F">
        <w:rPr>
          <w:snapToGrid w:val="0"/>
        </w:rPr>
        <w:tab/>
        <w:t>¥</w:t>
      </w:r>
      <w:r w:rsidRPr="00F8464F">
        <w:rPr>
          <w:snapToGrid w:val="0"/>
          <w:u w:val="single"/>
        </w:rPr>
        <w:t>20,000,000</w:t>
      </w:r>
      <w:r w:rsidRPr="00F8464F">
        <w:rPr>
          <w:snapToGrid w:val="0"/>
        </w:rPr>
        <w:tab/>
      </w:r>
      <w:r w:rsidRPr="00F8464F">
        <w:rPr>
          <w:snapToGrid w:val="0"/>
          <w:u w:val="single"/>
        </w:rPr>
        <w:t xml:space="preserve">  10,000,000</w:t>
      </w:r>
      <w:r w:rsidRPr="00F8464F">
        <w:rPr>
          <w:snapToGrid w:val="0"/>
        </w:rPr>
        <w:tab/>
      </w:r>
      <w:r w:rsidRPr="00F8464F">
        <w:rPr>
          <w:snapToGrid w:val="0"/>
          <w:u w:val="single"/>
        </w:rPr>
        <w:t xml:space="preserve">    5,000,000</w:t>
      </w:r>
    </w:p>
    <w:p w:rsidR="0016639D" w:rsidRPr="00F8464F" w:rsidRDefault="0016639D" w:rsidP="0016639D">
      <w:pPr>
        <w:tabs>
          <w:tab w:val="right" w:pos="5040"/>
          <w:tab w:val="right" w:pos="6840"/>
          <w:tab w:val="right" w:pos="8640"/>
        </w:tabs>
        <w:rPr>
          <w:snapToGrid w:val="0"/>
          <w:u w:val="double"/>
        </w:rPr>
      </w:pPr>
      <w:r w:rsidRPr="00F8464F">
        <w:rPr>
          <w:snapToGrid w:val="0"/>
        </w:rPr>
        <w:t>Total</w:t>
      </w:r>
      <w:r w:rsidRPr="00F8464F">
        <w:rPr>
          <w:snapToGrid w:val="0"/>
        </w:rPr>
        <w:tab/>
      </w:r>
      <w:r w:rsidRPr="00F8464F">
        <w:rPr>
          <w:snapToGrid w:val="0"/>
          <w:u w:val="double"/>
        </w:rPr>
        <w:t>¥20,000,000</w:t>
      </w:r>
      <w:r w:rsidRPr="00F8464F">
        <w:rPr>
          <w:snapToGrid w:val="0"/>
        </w:rPr>
        <w:tab/>
      </w:r>
      <w:r w:rsidRPr="00F8464F">
        <w:rPr>
          <w:snapToGrid w:val="0"/>
          <w:u w:val="double"/>
        </w:rPr>
        <w:t>¥20,000,000</w:t>
      </w:r>
      <w:r w:rsidRPr="00F8464F">
        <w:rPr>
          <w:snapToGrid w:val="0"/>
        </w:rPr>
        <w:tab/>
      </w:r>
      <w:r w:rsidRPr="00F8464F">
        <w:rPr>
          <w:snapToGrid w:val="0"/>
          <w:u w:val="double"/>
        </w:rPr>
        <w:t>¥20,000,000</w:t>
      </w:r>
    </w:p>
    <w:p w:rsidR="0016639D" w:rsidRPr="00F8464F" w:rsidRDefault="0016639D" w:rsidP="0016639D">
      <w:pPr>
        <w:rPr>
          <w:snapToGrid w:val="0"/>
        </w:rPr>
      </w:pPr>
    </w:p>
    <w:p w:rsidR="0016639D" w:rsidRPr="00F8464F" w:rsidRDefault="0016639D" w:rsidP="0016639D">
      <w:pPr>
        <w:rPr>
          <w:snapToGrid w:val="0"/>
        </w:rPr>
      </w:pPr>
      <w:r w:rsidRPr="00F8464F">
        <w:rPr>
          <w:snapToGrid w:val="0"/>
        </w:rPr>
        <w:t>It is estimated that income before interest and taxes will be ¥5,000,000.</w:t>
      </w:r>
    </w:p>
    <w:p w:rsidR="0016639D" w:rsidRPr="00F8464F" w:rsidRDefault="0016639D" w:rsidP="0016639D">
      <w:pPr>
        <w:rPr>
          <w:snapToGrid w:val="0"/>
        </w:rPr>
      </w:pPr>
    </w:p>
    <w:p w:rsidR="0016639D" w:rsidRPr="00F8464F" w:rsidRDefault="0016639D" w:rsidP="0016639D">
      <w:pPr>
        <w:rPr>
          <w:snapToGrid w:val="0"/>
        </w:rPr>
      </w:pPr>
      <w:r w:rsidRPr="00F8464F">
        <w:rPr>
          <w:b/>
          <w:bCs/>
          <w:snapToGrid w:val="0"/>
        </w:rPr>
        <w:t>Instructions</w:t>
      </w:r>
    </w:p>
    <w:p w:rsidR="0016639D" w:rsidRPr="00F8464F" w:rsidRDefault="0016639D" w:rsidP="0016639D">
      <w:pPr>
        <w:jc w:val="both"/>
        <w:rPr>
          <w:snapToGrid w:val="0"/>
        </w:rPr>
      </w:pPr>
      <w:r w:rsidRPr="00F8464F">
        <w:rPr>
          <w:snapToGrid w:val="0"/>
        </w:rPr>
        <w:t>Determine for each plan, the expected net income and the earnings per share.</w:t>
      </w:r>
    </w:p>
    <w:p w:rsidR="0016639D" w:rsidRPr="00F8464F" w:rsidRDefault="0016639D" w:rsidP="0016639D">
      <w:pPr>
        <w:ind w:left="720" w:hanging="720"/>
        <w:jc w:val="both"/>
        <w:rPr>
          <w:snapToGrid w:val="0"/>
          <w:sz w:val="14"/>
          <w:szCs w:val="14"/>
        </w:rPr>
      </w:pPr>
    </w:p>
    <w:p w:rsidR="002A07F6" w:rsidRDefault="002A07F6" w:rsidP="0016639D">
      <w:pPr>
        <w:tabs>
          <w:tab w:val="left" w:pos="4500"/>
          <w:tab w:val="left" w:pos="5580"/>
          <w:tab w:val="left" w:pos="6300"/>
          <w:tab w:val="left" w:pos="7380"/>
          <w:tab w:val="left" w:pos="8100"/>
          <w:tab w:val="left" w:pos="9180"/>
        </w:tabs>
        <w:rPr>
          <w:snapToGrid w:val="0"/>
        </w:rPr>
      </w:pPr>
    </w:p>
    <w:p w:rsidR="0016639D" w:rsidRPr="00F8464F" w:rsidRDefault="002A07F6" w:rsidP="0016639D">
      <w:pPr>
        <w:tabs>
          <w:tab w:val="left" w:pos="4500"/>
          <w:tab w:val="left" w:pos="5580"/>
          <w:tab w:val="left" w:pos="6300"/>
          <w:tab w:val="left" w:pos="7380"/>
          <w:tab w:val="left" w:pos="8100"/>
          <w:tab w:val="left" w:pos="9180"/>
        </w:tabs>
        <w:rPr>
          <w:snapToGrid w:val="0"/>
          <w:u w:val="single"/>
        </w:rPr>
      </w:pPr>
      <w:r>
        <w:rPr>
          <w:snapToGrid w:val="0"/>
        </w:rPr>
        <w:t>Answer:</w:t>
      </w:r>
      <w:r w:rsidR="0016639D" w:rsidRPr="00F8464F">
        <w:rPr>
          <w:snapToGrid w:val="0"/>
        </w:rPr>
        <w:tab/>
      </w:r>
      <w:r w:rsidR="0016639D" w:rsidRPr="00F8464F">
        <w:rPr>
          <w:snapToGrid w:val="0"/>
          <w:u w:val="single"/>
        </w:rPr>
        <w:t xml:space="preserve">    Plan 1</w:t>
      </w:r>
      <w:r w:rsidR="0016639D" w:rsidRPr="00F8464F">
        <w:rPr>
          <w:snapToGrid w:val="0"/>
          <w:u w:val="single"/>
        </w:rPr>
        <w:tab/>
      </w:r>
      <w:r w:rsidR="0016639D" w:rsidRPr="00F8464F">
        <w:rPr>
          <w:snapToGrid w:val="0"/>
        </w:rPr>
        <w:tab/>
      </w:r>
      <w:r w:rsidR="0016639D" w:rsidRPr="00F8464F">
        <w:rPr>
          <w:snapToGrid w:val="0"/>
          <w:u w:val="single"/>
        </w:rPr>
        <w:t xml:space="preserve">    Plan 2</w:t>
      </w:r>
      <w:r w:rsidR="0016639D" w:rsidRPr="00F8464F">
        <w:rPr>
          <w:snapToGrid w:val="0"/>
          <w:u w:val="single"/>
        </w:rPr>
        <w:tab/>
      </w:r>
      <w:r w:rsidR="0016639D" w:rsidRPr="00F8464F">
        <w:rPr>
          <w:snapToGrid w:val="0"/>
        </w:rPr>
        <w:tab/>
      </w:r>
      <w:r w:rsidR="0016639D" w:rsidRPr="00F8464F">
        <w:rPr>
          <w:snapToGrid w:val="0"/>
          <w:u w:val="single"/>
        </w:rPr>
        <w:t xml:space="preserve">    Plan 3</w:t>
      </w:r>
      <w:r w:rsidR="0016639D" w:rsidRPr="00F8464F">
        <w:rPr>
          <w:snapToGrid w:val="0"/>
          <w:u w:val="single"/>
        </w:rPr>
        <w:tab/>
      </w:r>
    </w:p>
    <w:p w:rsidR="002A07F6" w:rsidRDefault="002A07F6" w:rsidP="0016639D">
      <w:pPr>
        <w:tabs>
          <w:tab w:val="left" w:pos="360"/>
          <w:tab w:val="right" w:pos="5580"/>
          <w:tab w:val="right" w:pos="7380"/>
          <w:tab w:val="right" w:pos="9180"/>
        </w:tabs>
        <w:rPr>
          <w:snapToGrid w:val="0"/>
        </w:rPr>
      </w:pPr>
    </w:p>
    <w:p w:rsidR="0016639D" w:rsidRPr="00F8464F" w:rsidRDefault="0016639D" w:rsidP="0016639D">
      <w:pPr>
        <w:tabs>
          <w:tab w:val="left" w:pos="360"/>
          <w:tab w:val="right" w:pos="5580"/>
          <w:tab w:val="right" w:pos="7380"/>
          <w:tab w:val="right" w:pos="9180"/>
        </w:tabs>
        <w:rPr>
          <w:snapToGrid w:val="0"/>
        </w:rPr>
      </w:pPr>
      <w:r w:rsidRPr="00F8464F">
        <w:rPr>
          <w:snapToGrid w:val="0"/>
        </w:rPr>
        <w:t>Earnings before interest and income tax</w:t>
      </w:r>
      <w:r w:rsidRPr="00F8464F">
        <w:rPr>
          <w:snapToGrid w:val="0"/>
        </w:rPr>
        <w:tab/>
        <w:t>¥5,000,000</w:t>
      </w:r>
      <w:r w:rsidRPr="00F8464F">
        <w:rPr>
          <w:snapToGrid w:val="0"/>
        </w:rPr>
        <w:tab/>
        <w:t>¥5,000,000</w:t>
      </w:r>
      <w:r w:rsidRPr="00F8464F">
        <w:rPr>
          <w:snapToGrid w:val="0"/>
        </w:rPr>
        <w:tab/>
        <w:t>¥5,000,000</w:t>
      </w:r>
    </w:p>
    <w:p w:rsidR="0016639D" w:rsidRPr="00F8464F" w:rsidRDefault="0016639D" w:rsidP="0016639D">
      <w:pPr>
        <w:tabs>
          <w:tab w:val="left" w:pos="360"/>
          <w:tab w:val="left" w:pos="4500"/>
          <w:tab w:val="left" w:pos="4950"/>
          <w:tab w:val="right" w:pos="5580"/>
          <w:tab w:val="left" w:pos="6300"/>
          <w:tab w:val="left" w:pos="6750"/>
          <w:tab w:val="right" w:pos="7380"/>
          <w:tab w:val="right" w:pos="9270"/>
        </w:tabs>
        <w:rPr>
          <w:snapToGrid w:val="0"/>
        </w:rPr>
      </w:pPr>
      <w:r w:rsidRPr="00F8464F">
        <w:rPr>
          <w:snapToGrid w:val="0"/>
        </w:rPr>
        <w:t>Deduct interest on bonds</w:t>
      </w:r>
      <w:r w:rsidRPr="00F8464F">
        <w:rPr>
          <w:snapToGrid w:val="0"/>
        </w:rPr>
        <w:tab/>
      </w:r>
      <w:r w:rsidRPr="00F8464F">
        <w:rPr>
          <w:snapToGrid w:val="0"/>
          <w:u w:val="single"/>
        </w:rPr>
        <w:tab/>
        <w:t>—</w:t>
      </w:r>
      <w:r w:rsidRPr="00F8464F">
        <w:rPr>
          <w:snapToGrid w:val="0"/>
          <w:u w:val="single"/>
        </w:rPr>
        <w:tab/>
      </w:r>
      <w:r w:rsidRPr="00F8464F">
        <w:rPr>
          <w:snapToGrid w:val="0"/>
        </w:rPr>
        <w:tab/>
      </w:r>
      <w:r w:rsidRPr="00F8464F">
        <w:rPr>
          <w:snapToGrid w:val="0"/>
          <w:u w:val="single"/>
        </w:rPr>
        <w:tab/>
        <w:t>—</w:t>
      </w:r>
      <w:r w:rsidRPr="00F8464F">
        <w:rPr>
          <w:snapToGrid w:val="0"/>
          <w:u w:val="single"/>
        </w:rPr>
        <w:tab/>
      </w:r>
      <w:r w:rsidRPr="00F8464F">
        <w:rPr>
          <w:snapToGrid w:val="0"/>
        </w:rPr>
        <w:tab/>
      </w:r>
      <w:r w:rsidRPr="00F8464F">
        <w:rPr>
          <w:snapToGrid w:val="0"/>
          <w:u w:val="single"/>
        </w:rPr>
        <w:t xml:space="preserve">    (900,000</w:t>
      </w:r>
      <w:r w:rsidRPr="00F8464F">
        <w:rPr>
          <w:snapToGrid w:val="0"/>
        </w:rPr>
        <w:t>)</w:t>
      </w:r>
    </w:p>
    <w:p w:rsidR="0016639D" w:rsidRPr="00F8464F" w:rsidRDefault="0016639D" w:rsidP="0016639D">
      <w:pPr>
        <w:tabs>
          <w:tab w:val="left" w:pos="360"/>
          <w:tab w:val="right" w:pos="5580"/>
          <w:tab w:val="right" w:pos="7380"/>
          <w:tab w:val="right" w:pos="9180"/>
        </w:tabs>
        <w:rPr>
          <w:snapToGrid w:val="0"/>
        </w:rPr>
      </w:pPr>
      <w:r w:rsidRPr="00F8464F">
        <w:rPr>
          <w:snapToGrid w:val="0"/>
        </w:rPr>
        <w:tab/>
        <w:t>Income before income tax</w:t>
      </w:r>
      <w:r w:rsidRPr="00F8464F">
        <w:rPr>
          <w:snapToGrid w:val="0"/>
        </w:rPr>
        <w:tab/>
        <w:t>5,000,000</w:t>
      </w:r>
      <w:r w:rsidRPr="00F8464F">
        <w:rPr>
          <w:snapToGrid w:val="0"/>
        </w:rPr>
        <w:tab/>
        <w:t>5,000,000</w:t>
      </w:r>
      <w:r w:rsidRPr="00F8464F">
        <w:rPr>
          <w:snapToGrid w:val="0"/>
        </w:rPr>
        <w:tab/>
        <w:t>4,100,000</w:t>
      </w:r>
    </w:p>
    <w:p w:rsidR="0016639D" w:rsidRPr="00F8464F" w:rsidRDefault="0016639D" w:rsidP="0016639D">
      <w:pPr>
        <w:tabs>
          <w:tab w:val="left" w:pos="360"/>
          <w:tab w:val="right" w:pos="5670"/>
          <w:tab w:val="right" w:pos="7470"/>
          <w:tab w:val="right" w:pos="9270"/>
        </w:tabs>
        <w:rPr>
          <w:snapToGrid w:val="0"/>
        </w:rPr>
      </w:pPr>
      <w:r w:rsidRPr="00F8464F">
        <w:rPr>
          <w:snapToGrid w:val="0"/>
        </w:rPr>
        <w:t>Deduct income tax</w:t>
      </w:r>
      <w:r w:rsidRPr="00F8464F">
        <w:rPr>
          <w:snapToGrid w:val="0"/>
        </w:rPr>
        <w:tab/>
      </w:r>
      <w:r w:rsidRPr="00F8464F">
        <w:rPr>
          <w:snapToGrid w:val="0"/>
          <w:u w:val="single"/>
        </w:rPr>
        <w:t xml:space="preserve"> (1,500,000</w:t>
      </w:r>
      <w:r w:rsidRPr="00F8464F">
        <w:rPr>
          <w:snapToGrid w:val="0"/>
        </w:rPr>
        <w:t>)</w:t>
      </w:r>
      <w:r w:rsidRPr="00F8464F">
        <w:rPr>
          <w:snapToGrid w:val="0"/>
        </w:rPr>
        <w:tab/>
      </w:r>
      <w:r w:rsidRPr="00F8464F">
        <w:rPr>
          <w:snapToGrid w:val="0"/>
          <w:u w:val="single"/>
        </w:rPr>
        <w:t xml:space="preserve"> (1,500,000</w:t>
      </w:r>
      <w:r w:rsidRPr="00F8464F">
        <w:rPr>
          <w:snapToGrid w:val="0"/>
        </w:rPr>
        <w:t>)</w:t>
      </w:r>
      <w:r w:rsidRPr="00F8464F">
        <w:rPr>
          <w:snapToGrid w:val="0"/>
        </w:rPr>
        <w:tab/>
        <w:t>(</w:t>
      </w:r>
      <w:r w:rsidRPr="00F8464F">
        <w:rPr>
          <w:snapToGrid w:val="0"/>
          <w:u w:val="single"/>
        </w:rPr>
        <w:t>1,230,000</w:t>
      </w:r>
      <w:r w:rsidRPr="00F8464F">
        <w:rPr>
          <w:snapToGrid w:val="0"/>
        </w:rPr>
        <w:t>)</w:t>
      </w:r>
    </w:p>
    <w:p w:rsidR="0016639D" w:rsidRPr="00F8464F" w:rsidRDefault="0016639D" w:rsidP="0016639D">
      <w:pPr>
        <w:tabs>
          <w:tab w:val="left" w:pos="360"/>
          <w:tab w:val="right" w:pos="5580"/>
          <w:tab w:val="right" w:pos="7380"/>
          <w:tab w:val="right" w:pos="9180"/>
        </w:tabs>
        <w:rPr>
          <w:snapToGrid w:val="0"/>
        </w:rPr>
      </w:pPr>
      <w:r w:rsidRPr="00F8464F">
        <w:rPr>
          <w:snapToGrid w:val="0"/>
        </w:rPr>
        <w:tab/>
        <w:t>Net Income</w:t>
      </w:r>
      <w:r w:rsidRPr="00F8464F">
        <w:rPr>
          <w:snapToGrid w:val="0"/>
        </w:rPr>
        <w:tab/>
        <w:t>3,500,000</w:t>
      </w:r>
      <w:r w:rsidRPr="00F8464F">
        <w:rPr>
          <w:snapToGrid w:val="0"/>
        </w:rPr>
        <w:tab/>
        <w:t>3,500,000</w:t>
      </w:r>
      <w:r w:rsidRPr="00F8464F">
        <w:rPr>
          <w:snapToGrid w:val="0"/>
        </w:rPr>
        <w:tab/>
        <w:t>2,870,000</w:t>
      </w:r>
    </w:p>
    <w:p w:rsidR="0016639D" w:rsidRPr="00F8464F" w:rsidRDefault="0016639D" w:rsidP="0016639D">
      <w:pPr>
        <w:tabs>
          <w:tab w:val="left" w:pos="360"/>
          <w:tab w:val="left" w:pos="4500"/>
          <w:tab w:val="right" w:pos="5580"/>
          <w:tab w:val="right" w:pos="7470"/>
          <w:tab w:val="right" w:pos="9270"/>
        </w:tabs>
        <w:rPr>
          <w:snapToGrid w:val="0"/>
        </w:rPr>
      </w:pPr>
      <w:r w:rsidRPr="00F8464F">
        <w:rPr>
          <w:snapToGrid w:val="0"/>
        </w:rPr>
        <w:t>Dividends on preference shares</w:t>
      </w:r>
      <w:r w:rsidRPr="00F8464F">
        <w:rPr>
          <w:snapToGrid w:val="0"/>
        </w:rPr>
        <w:tab/>
      </w:r>
      <w:r w:rsidRPr="00F8464F">
        <w:rPr>
          <w:snapToGrid w:val="0"/>
          <w:u w:val="single"/>
        </w:rPr>
        <w:tab/>
      </w:r>
      <w:r w:rsidRPr="00F8464F">
        <w:rPr>
          <w:snapToGrid w:val="0"/>
        </w:rPr>
        <w:tab/>
      </w:r>
      <w:r w:rsidRPr="00F8464F">
        <w:rPr>
          <w:snapToGrid w:val="0"/>
          <w:u w:val="single"/>
        </w:rPr>
        <w:t xml:space="preserve">    (600,000</w:t>
      </w:r>
      <w:r w:rsidRPr="00F8464F">
        <w:rPr>
          <w:snapToGrid w:val="0"/>
        </w:rPr>
        <w:t>)</w:t>
      </w:r>
      <w:r w:rsidRPr="00F8464F">
        <w:rPr>
          <w:snapToGrid w:val="0"/>
        </w:rPr>
        <w:tab/>
      </w:r>
      <w:r w:rsidRPr="00F8464F">
        <w:rPr>
          <w:snapToGrid w:val="0"/>
          <w:u w:val="single"/>
        </w:rPr>
        <w:t xml:space="preserve">    (300,000</w:t>
      </w:r>
      <w:r w:rsidRPr="00F8464F">
        <w:rPr>
          <w:snapToGrid w:val="0"/>
        </w:rPr>
        <w:t>)</w:t>
      </w:r>
    </w:p>
    <w:p w:rsidR="0016639D" w:rsidRPr="00F8464F" w:rsidRDefault="0016639D" w:rsidP="0016639D">
      <w:pPr>
        <w:tabs>
          <w:tab w:val="left" w:pos="360"/>
          <w:tab w:val="right" w:pos="5580"/>
          <w:tab w:val="right" w:pos="7380"/>
          <w:tab w:val="right" w:pos="9180"/>
        </w:tabs>
        <w:rPr>
          <w:snapToGrid w:val="0"/>
          <w:u w:val="double"/>
        </w:rPr>
      </w:pPr>
      <w:r w:rsidRPr="00F8464F">
        <w:rPr>
          <w:snapToGrid w:val="0"/>
        </w:rPr>
        <w:t>Available for dividends on ordinary shares</w:t>
      </w:r>
      <w:r w:rsidRPr="00F8464F">
        <w:rPr>
          <w:snapToGrid w:val="0"/>
        </w:rPr>
        <w:tab/>
      </w:r>
      <w:r w:rsidRPr="00F8464F">
        <w:rPr>
          <w:snapToGrid w:val="0"/>
          <w:u w:val="double"/>
        </w:rPr>
        <w:t>¥3,500,000</w:t>
      </w:r>
      <w:r w:rsidRPr="00F8464F">
        <w:rPr>
          <w:snapToGrid w:val="0"/>
        </w:rPr>
        <w:tab/>
      </w:r>
      <w:r w:rsidRPr="00F8464F">
        <w:rPr>
          <w:snapToGrid w:val="0"/>
          <w:u w:val="double"/>
        </w:rPr>
        <w:t>¥2,900,000</w:t>
      </w:r>
      <w:r w:rsidRPr="00F8464F">
        <w:rPr>
          <w:snapToGrid w:val="0"/>
        </w:rPr>
        <w:tab/>
      </w:r>
      <w:r w:rsidRPr="00F8464F">
        <w:rPr>
          <w:snapToGrid w:val="0"/>
          <w:u w:val="double"/>
        </w:rPr>
        <w:t>¥2,570,000</w:t>
      </w:r>
    </w:p>
    <w:p w:rsidR="0016639D" w:rsidRPr="00F8464F" w:rsidRDefault="0016639D" w:rsidP="0016639D">
      <w:pPr>
        <w:tabs>
          <w:tab w:val="left" w:pos="360"/>
          <w:tab w:val="right" w:pos="5580"/>
          <w:tab w:val="right" w:pos="7380"/>
          <w:tab w:val="right" w:pos="9180"/>
        </w:tabs>
        <w:rPr>
          <w:snapToGrid w:val="0"/>
        </w:rPr>
      </w:pPr>
    </w:p>
    <w:p w:rsidR="0016639D" w:rsidRPr="00F8464F" w:rsidRDefault="0016639D" w:rsidP="0016639D">
      <w:pPr>
        <w:tabs>
          <w:tab w:val="left" w:pos="360"/>
          <w:tab w:val="right" w:pos="5580"/>
          <w:tab w:val="right" w:pos="7380"/>
          <w:tab w:val="right" w:pos="9180"/>
        </w:tabs>
        <w:rPr>
          <w:snapToGrid w:val="0"/>
        </w:rPr>
      </w:pPr>
      <w:r w:rsidRPr="00F8464F">
        <w:rPr>
          <w:snapToGrid w:val="0"/>
        </w:rPr>
        <w:t>Shares of common stock outstanding</w:t>
      </w:r>
      <w:r w:rsidRPr="00F8464F">
        <w:rPr>
          <w:snapToGrid w:val="0"/>
        </w:rPr>
        <w:tab/>
        <w:t>2,000,000</w:t>
      </w:r>
      <w:r w:rsidRPr="00F8464F">
        <w:rPr>
          <w:snapToGrid w:val="0"/>
        </w:rPr>
        <w:tab/>
        <w:t>1,000,000</w:t>
      </w:r>
      <w:r w:rsidRPr="00F8464F">
        <w:rPr>
          <w:snapToGrid w:val="0"/>
        </w:rPr>
        <w:tab/>
        <w:t>500,000</w:t>
      </w:r>
    </w:p>
    <w:p w:rsidR="0016639D" w:rsidRPr="00F8464F" w:rsidRDefault="0016639D" w:rsidP="0016639D">
      <w:pPr>
        <w:tabs>
          <w:tab w:val="left" w:pos="360"/>
          <w:tab w:val="right" w:pos="5580"/>
          <w:tab w:val="right" w:pos="7380"/>
          <w:tab w:val="right" w:pos="9180"/>
        </w:tabs>
        <w:rPr>
          <w:snapToGrid w:val="0"/>
        </w:rPr>
      </w:pPr>
    </w:p>
    <w:p w:rsidR="0016639D" w:rsidRPr="00F8464F" w:rsidRDefault="0016639D" w:rsidP="0016639D">
      <w:pPr>
        <w:tabs>
          <w:tab w:val="left" w:pos="360"/>
          <w:tab w:val="right" w:pos="5580"/>
          <w:tab w:val="right" w:pos="7380"/>
          <w:tab w:val="right" w:pos="9180"/>
        </w:tabs>
        <w:rPr>
          <w:snapToGrid w:val="0"/>
          <w:u w:val="double"/>
        </w:rPr>
      </w:pPr>
      <w:r w:rsidRPr="00F8464F">
        <w:rPr>
          <w:snapToGrid w:val="0"/>
        </w:rPr>
        <w:t>Earnings per share</w:t>
      </w:r>
      <w:r w:rsidRPr="00F8464F">
        <w:rPr>
          <w:snapToGrid w:val="0"/>
        </w:rPr>
        <w:tab/>
      </w:r>
      <w:r w:rsidRPr="00F8464F">
        <w:rPr>
          <w:snapToGrid w:val="0"/>
          <w:u w:val="thick"/>
        </w:rPr>
        <w:t>¥</w:t>
      </w:r>
      <w:r w:rsidRPr="00F8464F">
        <w:rPr>
          <w:snapToGrid w:val="0"/>
          <w:u w:val="double"/>
        </w:rPr>
        <w:t>1.75</w:t>
      </w:r>
      <w:r w:rsidRPr="00F8464F">
        <w:rPr>
          <w:snapToGrid w:val="0"/>
        </w:rPr>
        <w:tab/>
      </w:r>
      <w:r w:rsidRPr="00F8464F">
        <w:rPr>
          <w:snapToGrid w:val="0"/>
          <w:u w:val="double"/>
        </w:rPr>
        <w:t>¥2.90</w:t>
      </w:r>
      <w:r w:rsidRPr="00F8464F">
        <w:rPr>
          <w:snapToGrid w:val="0"/>
        </w:rPr>
        <w:tab/>
      </w:r>
      <w:r w:rsidRPr="00F8464F">
        <w:rPr>
          <w:snapToGrid w:val="0"/>
          <w:u w:val="double"/>
        </w:rPr>
        <w:t>¥5.14</w:t>
      </w:r>
    </w:p>
    <w:p w:rsidR="0016639D" w:rsidRPr="00F8464F" w:rsidRDefault="0016639D" w:rsidP="0016639D">
      <w:pPr>
        <w:tabs>
          <w:tab w:val="left" w:pos="360"/>
          <w:tab w:val="right" w:pos="5580"/>
          <w:tab w:val="right" w:pos="7380"/>
          <w:tab w:val="right" w:pos="9180"/>
        </w:tabs>
        <w:rPr>
          <w:snapToGrid w:val="0"/>
          <w:u w:val="double"/>
        </w:rPr>
      </w:pPr>
    </w:p>
    <w:p w:rsidR="00211DC6" w:rsidRDefault="0016639D" w:rsidP="0016639D">
      <w:r w:rsidRPr="00F8464F">
        <w:br w:type="page"/>
      </w:r>
    </w:p>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39D"/>
    <w:rsid w:val="0016639D"/>
    <w:rsid w:val="002A07F6"/>
    <w:rsid w:val="003B0838"/>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67E7B-0E3B-44A9-8C87-6C169FF9A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39D"/>
    <w:pPr>
      <w:spacing w:after="0" w:line="240" w:lineRule="auto"/>
    </w:pPr>
    <w:rPr>
      <w:rFonts w:ascii="Arial" w:eastAsia="Times New Roman" w:hAnsi="Arial" w:cs="Arial"/>
      <w:lang w:val="en-US"/>
    </w:rPr>
  </w:style>
  <w:style w:type="paragraph" w:styleId="Heading5">
    <w:name w:val="heading 5"/>
    <w:basedOn w:val="Normal"/>
    <w:next w:val="Normal"/>
    <w:link w:val="Heading5Char"/>
    <w:qFormat/>
    <w:rsid w:val="0016639D"/>
    <w:pPr>
      <w:keepNext/>
      <w:tabs>
        <w:tab w:val="left" w:pos="540"/>
        <w:tab w:val="left" w:pos="1260"/>
        <w:tab w:val="left" w:pos="1620"/>
        <w:tab w:val="left" w:pos="2520"/>
        <w:tab w:val="left" w:pos="2880"/>
        <w:tab w:val="left" w:pos="3870"/>
        <w:tab w:val="left" w:pos="4230"/>
        <w:tab w:val="left" w:pos="5130"/>
        <w:tab w:val="left" w:pos="5490"/>
        <w:tab w:val="left" w:pos="6660"/>
        <w:tab w:val="left" w:pos="7110"/>
        <w:tab w:val="left" w:pos="8100"/>
        <w:tab w:val="left" w:pos="8460"/>
        <w:tab w:val="left" w:pos="9360"/>
      </w:tabs>
      <w:spacing w:after="120"/>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16639D"/>
    <w:rPr>
      <w:rFonts w:ascii="Arial" w:eastAsia="Times New Roman" w:hAnsi="Arial" w:cs="Arial"/>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1011</Characters>
  <Application>Microsoft Office Word</Application>
  <DocSecurity>0</DocSecurity>
  <Lines>8</Lines>
  <Paragraphs>2</Paragraphs>
  <ScaleCrop>false</ScaleCrop>
  <Company/>
  <LinksUpToDate>false</LinksUpToDate>
  <CharactersWithSpaces>1186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2021-03-09T07:55:00Z</dcterms:created>
  <dcterms:modified xsi:type="dcterms:W3CDTF">2021-03-09T08:18:00Z</dcterms:modified>
</cp:coreProperties>
</file>