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0C4" w:rsidRDefault="00B310C4" w:rsidP="00B310C4">
      <w:pPr>
        <w:widowControl/>
        <w:wordWrap/>
        <w:adjustRightInd w:val="0"/>
        <w:spacing w:after="0" w:line="240" w:lineRule="atLeast"/>
        <w:rPr>
          <w:rFonts w:ascii="Segoe UI" w:hAnsi="Segoe UI" w:cs="Segoe UI"/>
          <w:color w:val="333333"/>
          <w:sz w:val="21"/>
          <w:szCs w:val="21"/>
          <w:lang w:val="en-IN"/>
        </w:rPr>
      </w:pPr>
      <w:bookmarkStart w:id="0" w:name="_GoBack"/>
      <w:r>
        <w:rPr>
          <w:rFonts w:ascii="Segoe UI" w:hAnsi="Segoe UI" w:cs="Segoe UI"/>
          <w:color w:val="333333"/>
          <w:sz w:val="21"/>
          <w:szCs w:val="21"/>
          <w:lang w:val="en-IN"/>
        </w:rPr>
        <w:t>Athabasca University, Athabasca - TAXX 301</w:t>
      </w:r>
    </w:p>
    <w:p w:rsidR="00B310C4" w:rsidRDefault="00B310C4" w:rsidP="00B310C4">
      <w:pPr>
        <w:widowControl/>
        <w:wordWrap/>
        <w:adjustRightInd w:val="0"/>
        <w:spacing w:after="0" w:line="240" w:lineRule="atLeast"/>
        <w:rPr>
          <w:rFonts w:ascii="Segoe UI" w:hAnsi="Segoe UI" w:cs="Segoe UI"/>
          <w:color w:val="333333"/>
          <w:sz w:val="21"/>
          <w:szCs w:val="21"/>
          <w:lang w:val="en-IN"/>
        </w:rPr>
      </w:pPr>
      <w:r>
        <w:rPr>
          <w:rFonts w:ascii="Segoe UI" w:hAnsi="Segoe UI" w:cs="Segoe UI"/>
          <w:color w:val="333333"/>
          <w:sz w:val="21"/>
          <w:szCs w:val="21"/>
          <w:lang w:val="en-IN"/>
        </w:rPr>
        <w:t>CH9</w:t>
      </w:r>
    </w:p>
    <w:p w:rsidR="00B310C4" w:rsidRPr="00B310C4" w:rsidRDefault="00B310C4" w:rsidP="00B310C4">
      <w:pPr>
        <w:widowControl/>
        <w:wordWrap/>
        <w:adjustRightInd w:val="0"/>
        <w:spacing w:after="0" w:line="240" w:lineRule="atLeast"/>
        <w:rPr>
          <w:rFonts w:ascii="Segoe UI" w:hAnsi="Segoe UI" w:cs="Segoe UI"/>
          <w:b/>
          <w:color w:val="333333"/>
          <w:sz w:val="21"/>
          <w:szCs w:val="21"/>
          <w:lang w:val="en-IN"/>
        </w:rPr>
      </w:pPr>
      <w:r w:rsidRPr="00B310C4">
        <w:rPr>
          <w:rFonts w:ascii="Segoe UI" w:hAnsi="Segoe UI" w:cs="Segoe UI"/>
          <w:b/>
          <w:color w:val="333333"/>
          <w:sz w:val="21"/>
          <w:szCs w:val="21"/>
          <w:lang w:val="en-IN"/>
        </w:rPr>
        <w:t>ANSWER ARE BOLD</w:t>
      </w:r>
    </w:p>
    <w:p w:rsidR="00E24083" w:rsidRPr="00E24083" w:rsidRDefault="00B310C4" w:rsidP="00E24083">
      <w:pPr>
        <w:rPr>
          <w:rFonts w:ascii="Calibri" w:hAnsi="Calibri" w:cs="Calibri"/>
          <w:sz w:val="21"/>
          <w:szCs w:val="21"/>
        </w:rPr>
      </w:pPr>
      <w:proofErr w:type="gramStart"/>
      <w:r>
        <w:rPr>
          <w:rFonts w:ascii="Calibri" w:hAnsi="Calibri" w:cs="Calibri"/>
          <w:sz w:val="21"/>
          <w:szCs w:val="21"/>
        </w:rPr>
        <w:t>1)</w:t>
      </w:r>
      <w:r w:rsidR="00E24083" w:rsidRPr="00E24083">
        <w:rPr>
          <w:rFonts w:ascii="Calibri" w:hAnsi="Calibri" w:cs="Calibri"/>
          <w:sz w:val="21"/>
          <w:szCs w:val="21"/>
        </w:rPr>
        <w:t>Consider</w:t>
      </w:r>
      <w:proofErr w:type="gramEnd"/>
      <w:r w:rsidR="00E24083" w:rsidRPr="00E24083">
        <w:rPr>
          <w:rFonts w:ascii="Calibri" w:hAnsi="Calibri" w:cs="Calibri"/>
          <w:sz w:val="21"/>
          <w:szCs w:val="21"/>
        </w:rPr>
        <w:t>​ Sam, an individual who has a piece of property that substantially appreciated since he purchased it. If Sam decides to sell the​ property, a sale to which of the following people would most likely be considered to be​ non-arm's length as per the Income Tax​ Act?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sz w:val="21"/>
          <w:szCs w:val="21"/>
        </w:rPr>
        <w:t>A. a buyer that contacted Sam from an advertisement for the property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sz w:val="21"/>
          <w:szCs w:val="21"/>
        </w:rPr>
        <w:t>B. his friend​ Rob, whom he has known for 20 years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sz w:val="21"/>
          <w:szCs w:val="21"/>
        </w:rPr>
        <w:t>C. ​Sam's manager at his place of​ employment, Jude</w:t>
      </w:r>
    </w:p>
    <w:p w:rsidR="00A803AF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b/>
          <w:bCs/>
          <w:sz w:val="21"/>
          <w:szCs w:val="21"/>
        </w:rPr>
        <w:t>D.</w:t>
      </w:r>
      <w:r w:rsidRPr="00E24083">
        <w:rPr>
          <w:rFonts w:ascii="Calibri" w:hAnsi="Calibri" w:cs="Calibri"/>
          <w:sz w:val="21"/>
          <w:szCs w:val="21"/>
        </w:rPr>
        <w:t xml:space="preserve"> his​ wife, Paula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2. </w:t>
      </w:r>
      <w:r w:rsidRPr="00E24083">
        <w:rPr>
          <w:rFonts w:ascii="Calibri" w:hAnsi="Calibri" w:cs="Calibri"/>
          <w:sz w:val="21"/>
          <w:szCs w:val="21"/>
        </w:rPr>
        <w:t>What is the basic reason for the ITA dealing with​ non-arm's length sales differently than other​ sales?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E24083">
        <w:rPr>
          <w:rFonts w:ascii="Calibri" w:hAnsi="Calibri" w:cs="Calibri"/>
          <w:sz w:val="21"/>
          <w:szCs w:val="21"/>
        </w:rPr>
        <w:t>​Non-arm's length transactions do not in fact transfer any​ ownership, and​ therefore, only have the appearance of a transaction.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E24083">
        <w:rPr>
          <w:rFonts w:ascii="Calibri" w:hAnsi="Calibri" w:cs="Calibri"/>
          <w:sz w:val="21"/>
          <w:szCs w:val="21"/>
        </w:rPr>
        <w:t>In a​ non-arm's length​ transaction, there is no way to establish the market value for an​ asset, so the ITA needs to provide guidance.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E24083">
        <w:rPr>
          <w:rFonts w:ascii="Calibri" w:hAnsi="Calibri" w:cs="Calibri"/>
          <w:sz w:val="21"/>
          <w:szCs w:val="21"/>
        </w:rPr>
        <w:t>Because a​ non-arm's length transaction does not have any actual consideration paid for an​ asset, the ITA must determine an amount that is deemed to be consideration.</w:t>
      </w:r>
    </w:p>
    <w:p w:rsidR="00E24083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E24083">
        <w:rPr>
          <w:rFonts w:ascii="Calibri" w:hAnsi="Calibri" w:cs="Calibri"/>
          <w:sz w:val="21"/>
          <w:szCs w:val="21"/>
        </w:rPr>
        <w:t>Tax avoidance can be the primary motivator of engaging in a​ non-arm's length transaction.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3. Pablo </w:t>
      </w:r>
      <w:r w:rsidRPr="00E24083">
        <w:rPr>
          <w:rFonts w:ascii="Calibri" w:hAnsi="Calibri" w:cs="Calibri"/>
          <w:sz w:val="21"/>
          <w:szCs w:val="21"/>
        </w:rPr>
        <w:t>owns a parcel of land. The estimated fair market value of the land is ​$</w:t>
      </w:r>
      <w:r w:rsidR="00DE3FD9">
        <w:rPr>
          <w:rFonts w:ascii="Calibri" w:hAnsi="Calibri" w:cs="Calibri"/>
          <w:sz w:val="21"/>
          <w:szCs w:val="21"/>
        </w:rPr>
        <w:t>160,000</w:t>
      </w:r>
      <w:r w:rsidRPr="00E24083">
        <w:rPr>
          <w:rFonts w:ascii="Calibri" w:hAnsi="Calibri" w:cs="Calibri"/>
          <w:sz w:val="21"/>
          <w:szCs w:val="21"/>
        </w:rPr>
        <w:t>.</w:t>
      </w:r>
      <w:r w:rsidR="00DE3FD9">
        <w:rPr>
          <w:rFonts w:ascii="Calibri" w:hAnsi="Calibri" w:cs="Calibri"/>
          <w:sz w:val="21"/>
          <w:szCs w:val="21"/>
        </w:rPr>
        <w:t xml:space="preserve"> Pablo</w:t>
      </w:r>
      <w:r w:rsidRPr="00E24083">
        <w:rPr>
          <w:rFonts w:ascii="Calibri" w:hAnsi="Calibri" w:cs="Calibri"/>
          <w:sz w:val="21"/>
          <w:szCs w:val="21"/>
        </w:rPr>
        <w:t xml:space="preserve"> paid ​$</w:t>
      </w:r>
      <w:r w:rsidR="00DE3FD9">
        <w:rPr>
          <w:rFonts w:ascii="Calibri" w:hAnsi="Calibri" w:cs="Calibri"/>
          <w:sz w:val="21"/>
          <w:szCs w:val="21"/>
        </w:rPr>
        <w:t>70,000</w:t>
      </w:r>
      <w:r w:rsidRPr="00E24083">
        <w:rPr>
          <w:rFonts w:ascii="Calibri" w:hAnsi="Calibri" w:cs="Calibri"/>
          <w:sz w:val="21"/>
          <w:szCs w:val="21"/>
        </w:rPr>
        <w:t xml:space="preserve"> for the land. Which of the following scenarios is an example of a​ </w:t>
      </w:r>
      <w:r w:rsidRPr="00DE3FD9">
        <w:rPr>
          <w:rFonts w:ascii="Calibri" w:hAnsi="Calibri" w:cs="Calibri"/>
          <w:b/>
          <w:bCs/>
          <w:sz w:val="21"/>
          <w:szCs w:val="21"/>
          <w:u w:val="single"/>
        </w:rPr>
        <w:t>non-arm's length​ transaction</w:t>
      </w:r>
      <w:r w:rsidRPr="00E24083">
        <w:rPr>
          <w:rFonts w:ascii="Calibri" w:hAnsi="Calibri" w:cs="Calibri"/>
          <w:sz w:val="21"/>
          <w:szCs w:val="21"/>
        </w:rPr>
        <w:t>?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sz w:val="21"/>
          <w:szCs w:val="21"/>
        </w:rPr>
        <w:t>A.</w:t>
      </w:r>
      <w:r w:rsidR="00DE3FD9">
        <w:rPr>
          <w:rFonts w:ascii="Calibri" w:hAnsi="Calibri" w:cs="Calibri"/>
          <w:sz w:val="21"/>
          <w:szCs w:val="21"/>
        </w:rPr>
        <w:t xml:space="preserve"> Pablo</w:t>
      </w:r>
      <w:r w:rsidRPr="00E24083">
        <w:rPr>
          <w:rFonts w:ascii="Calibri" w:hAnsi="Calibri" w:cs="Calibri"/>
          <w:sz w:val="21"/>
          <w:szCs w:val="21"/>
        </w:rPr>
        <w:t xml:space="preserve"> lists the property for sale with a real estate agent. After two months on the​ market, a client of the realtor makes</w:t>
      </w:r>
      <w:r w:rsidR="00DE3FD9">
        <w:rPr>
          <w:rFonts w:ascii="Calibri" w:hAnsi="Calibri" w:cs="Calibri"/>
          <w:sz w:val="21"/>
          <w:szCs w:val="21"/>
        </w:rPr>
        <w:t xml:space="preserve"> Pablo</w:t>
      </w:r>
      <w:r w:rsidRPr="00E24083">
        <w:rPr>
          <w:rFonts w:ascii="Calibri" w:hAnsi="Calibri" w:cs="Calibri"/>
          <w:sz w:val="21"/>
          <w:szCs w:val="21"/>
        </w:rPr>
        <w:t xml:space="preserve"> an offer of ​$</w:t>
      </w:r>
      <w:r w:rsidR="00DE3FD9">
        <w:rPr>
          <w:rFonts w:ascii="Calibri" w:hAnsi="Calibri" w:cs="Calibri"/>
          <w:sz w:val="21"/>
          <w:szCs w:val="21"/>
        </w:rPr>
        <w:t>235,000</w:t>
      </w:r>
      <w:r w:rsidRPr="00E24083">
        <w:rPr>
          <w:rFonts w:ascii="Calibri" w:hAnsi="Calibri" w:cs="Calibri"/>
          <w:sz w:val="21"/>
          <w:szCs w:val="21"/>
        </w:rPr>
        <w:t>.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 w:rsidRPr="00DE3FD9">
        <w:rPr>
          <w:rFonts w:ascii="Calibri" w:hAnsi="Calibri" w:cs="Calibri"/>
          <w:b/>
          <w:bCs/>
          <w:sz w:val="21"/>
          <w:szCs w:val="21"/>
        </w:rPr>
        <w:t>B.</w:t>
      </w:r>
      <w:r w:rsidR="00DE3FD9" w:rsidRPr="00DE3FD9">
        <w:rPr>
          <w:rFonts w:ascii="Calibri" w:hAnsi="Calibri" w:cs="Calibri"/>
          <w:b/>
          <w:bCs/>
          <w:sz w:val="21"/>
          <w:szCs w:val="21"/>
        </w:rPr>
        <w:t xml:space="preserve"> </w:t>
      </w:r>
      <w:r w:rsidR="00DE3FD9">
        <w:rPr>
          <w:rFonts w:ascii="Calibri" w:hAnsi="Calibri" w:cs="Calibri"/>
          <w:sz w:val="21"/>
          <w:szCs w:val="21"/>
        </w:rPr>
        <w:t>Pablo</w:t>
      </w:r>
      <w:r w:rsidRPr="00E24083">
        <w:rPr>
          <w:rFonts w:ascii="Calibri" w:hAnsi="Calibri" w:cs="Calibri"/>
          <w:sz w:val="21"/>
          <w:szCs w:val="21"/>
        </w:rPr>
        <w:t xml:space="preserve"> lists the property for sale with a real estate agent. After two months on the​ market,</w:t>
      </w:r>
      <w:r w:rsidR="00DE3FD9">
        <w:rPr>
          <w:rFonts w:ascii="Calibri" w:hAnsi="Calibri" w:cs="Calibri"/>
          <w:sz w:val="21"/>
          <w:szCs w:val="21"/>
        </w:rPr>
        <w:t xml:space="preserve"> Pablo</w:t>
      </w:r>
      <w:r w:rsidRPr="00E24083">
        <w:rPr>
          <w:rFonts w:ascii="Calibri" w:hAnsi="Calibri" w:cs="Calibri"/>
          <w:sz w:val="21"/>
          <w:szCs w:val="21"/>
        </w:rPr>
        <w:t xml:space="preserve"> decides to sell the land to his son </w:t>
      </w:r>
      <w:r w:rsidR="00DE3FD9">
        <w:rPr>
          <w:rFonts w:ascii="Calibri" w:hAnsi="Calibri" w:cs="Calibri"/>
          <w:sz w:val="21"/>
          <w:szCs w:val="21"/>
        </w:rPr>
        <w:t xml:space="preserve">Jared </w:t>
      </w:r>
      <w:r w:rsidRPr="00E24083">
        <w:rPr>
          <w:rFonts w:ascii="Calibri" w:hAnsi="Calibri" w:cs="Calibri"/>
          <w:sz w:val="21"/>
          <w:szCs w:val="21"/>
        </w:rPr>
        <w:t>for ​$</w:t>
      </w:r>
      <w:r w:rsidR="00DE3FD9">
        <w:rPr>
          <w:rFonts w:ascii="Calibri" w:hAnsi="Calibri" w:cs="Calibri"/>
          <w:sz w:val="21"/>
          <w:szCs w:val="21"/>
        </w:rPr>
        <w:t>167,000</w:t>
      </w:r>
      <w:r w:rsidRPr="00E24083">
        <w:rPr>
          <w:rFonts w:ascii="Calibri" w:hAnsi="Calibri" w:cs="Calibri"/>
          <w:sz w:val="21"/>
          <w:szCs w:val="21"/>
        </w:rPr>
        <w:t>.</w:t>
      </w:r>
    </w:p>
    <w:p w:rsidR="00E24083" w:rsidRPr="00E24083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sz w:val="21"/>
          <w:szCs w:val="21"/>
        </w:rPr>
        <w:t>C.</w:t>
      </w:r>
      <w:r w:rsidR="00DE3FD9">
        <w:rPr>
          <w:rFonts w:ascii="Calibri" w:hAnsi="Calibri" w:cs="Calibri"/>
          <w:sz w:val="21"/>
          <w:szCs w:val="21"/>
        </w:rPr>
        <w:t xml:space="preserve"> Pablo</w:t>
      </w:r>
      <w:r w:rsidRPr="00E24083">
        <w:rPr>
          <w:rFonts w:ascii="Calibri" w:hAnsi="Calibri" w:cs="Calibri"/>
          <w:sz w:val="21"/>
          <w:szCs w:val="21"/>
        </w:rPr>
        <w:t xml:space="preserve"> lists the property for sale with a real estate agent. The realtor has a client who is willing to pay ​$</w:t>
      </w:r>
      <w:r w:rsidR="00DE3FD9">
        <w:rPr>
          <w:rFonts w:ascii="Calibri" w:hAnsi="Calibri" w:cs="Calibri"/>
          <w:sz w:val="21"/>
          <w:szCs w:val="21"/>
        </w:rPr>
        <w:t>184,000</w:t>
      </w:r>
      <w:r w:rsidRPr="00E24083">
        <w:rPr>
          <w:rFonts w:ascii="Calibri" w:hAnsi="Calibri" w:cs="Calibri"/>
          <w:sz w:val="21"/>
          <w:szCs w:val="21"/>
        </w:rPr>
        <w:t xml:space="preserve"> for the land.</w:t>
      </w:r>
      <w:r w:rsidR="00DE3FD9">
        <w:rPr>
          <w:rFonts w:ascii="Calibri" w:hAnsi="Calibri" w:cs="Calibri"/>
          <w:sz w:val="21"/>
          <w:szCs w:val="21"/>
        </w:rPr>
        <w:t xml:space="preserve"> Pablo </w:t>
      </w:r>
      <w:r w:rsidRPr="00E24083">
        <w:rPr>
          <w:rFonts w:ascii="Calibri" w:hAnsi="Calibri" w:cs="Calibri"/>
          <w:sz w:val="21"/>
          <w:szCs w:val="21"/>
        </w:rPr>
        <w:t>accepts the offer.</w:t>
      </w:r>
    </w:p>
    <w:p w:rsidR="00E24083" w:rsidRDefault="00E24083" w:rsidP="00E24083">
      <w:pPr>
        <w:rPr>
          <w:rFonts w:ascii="Calibri" w:hAnsi="Calibri" w:cs="Calibri"/>
          <w:sz w:val="21"/>
          <w:szCs w:val="21"/>
        </w:rPr>
      </w:pPr>
      <w:r w:rsidRPr="00E24083">
        <w:rPr>
          <w:rFonts w:ascii="Calibri" w:hAnsi="Calibri" w:cs="Calibri"/>
          <w:sz w:val="21"/>
          <w:szCs w:val="21"/>
        </w:rPr>
        <w:t>D.</w:t>
      </w:r>
      <w:r w:rsidR="00DE3FD9">
        <w:rPr>
          <w:rFonts w:ascii="Calibri" w:hAnsi="Calibri" w:cs="Calibri"/>
          <w:sz w:val="21"/>
          <w:szCs w:val="21"/>
        </w:rPr>
        <w:t xml:space="preserve"> Pablo</w:t>
      </w:r>
      <w:r w:rsidRPr="00E24083">
        <w:rPr>
          <w:rFonts w:ascii="Calibri" w:hAnsi="Calibri" w:cs="Calibri"/>
          <w:sz w:val="21"/>
          <w:szCs w:val="21"/>
        </w:rPr>
        <w:t xml:space="preserve"> lists the property for sale with a real estate agent. After nine months on the​ market,</w:t>
      </w:r>
      <w:r w:rsidR="00DE3FD9">
        <w:rPr>
          <w:rFonts w:ascii="Calibri" w:hAnsi="Calibri" w:cs="Calibri"/>
          <w:sz w:val="21"/>
          <w:szCs w:val="21"/>
        </w:rPr>
        <w:t xml:space="preserve"> Pablo</w:t>
      </w:r>
      <w:r w:rsidRPr="00E24083">
        <w:rPr>
          <w:rFonts w:ascii="Calibri" w:hAnsi="Calibri" w:cs="Calibri"/>
          <w:sz w:val="21"/>
          <w:szCs w:val="21"/>
        </w:rPr>
        <w:t xml:space="preserve"> decides to sell the land to his friend </w:t>
      </w:r>
      <w:r w:rsidR="00DE3FD9">
        <w:rPr>
          <w:rFonts w:ascii="Calibri" w:hAnsi="Calibri" w:cs="Calibri"/>
          <w:sz w:val="21"/>
          <w:szCs w:val="21"/>
        </w:rPr>
        <w:t>Scott</w:t>
      </w:r>
      <w:r w:rsidRPr="00E24083">
        <w:rPr>
          <w:rFonts w:ascii="Calibri" w:hAnsi="Calibri" w:cs="Calibri"/>
          <w:sz w:val="21"/>
          <w:szCs w:val="21"/>
        </w:rPr>
        <w:t xml:space="preserve"> for ​$</w:t>
      </w:r>
      <w:r w:rsidR="00DE3FD9">
        <w:rPr>
          <w:rFonts w:ascii="Calibri" w:hAnsi="Calibri" w:cs="Calibri"/>
          <w:sz w:val="21"/>
          <w:szCs w:val="21"/>
        </w:rPr>
        <w:t>160,000</w:t>
      </w:r>
      <w:r w:rsidRPr="00E24083">
        <w:rPr>
          <w:rFonts w:ascii="Calibri" w:hAnsi="Calibri" w:cs="Calibri"/>
          <w:sz w:val="21"/>
          <w:szCs w:val="21"/>
        </w:rPr>
        <w:t>.</w:t>
      </w:r>
    </w:p>
    <w:p w:rsidR="00DE3FD9" w:rsidRPr="00DE3FD9" w:rsidRDefault="00DE3FD9" w:rsidP="00DE3FD9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4. </w:t>
      </w:r>
      <w:r w:rsidRPr="00DE3FD9">
        <w:rPr>
          <w:rFonts w:ascii="Calibri" w:hAnsi="Calibri" w:cs="Calibri"/>
          <w:sz w:val="21"/>
          <w:szCs w:val="21"/>
        </w:rPr>
        <w:t>Which of the following is correct regarding the definition of​ "related persons" with respect to​ corporations?</w:t>
      </w:r>
    </w:p>
    <w:p w:rsidR="00DE3FD9" w:rsidRPr="00DE3FD9" w:rsidRDefault="00DE3FD9" w:rsidP="00DE3FD9">
      <w:pPr>
        <w:rPr>
          <w:rFonts w:ascii="Calibri" w:hAnsi="Calibri" w:cs="Calibri"/>
          <w:sz w:val="21"/>
          <w:szCs w:val="21"/>
        </w:rPr>
      </w:pPr>
      <w:r w:rsidRPr="00DE3FD9">
        <w:rPr>
          <w:rFonts w:ascii="Calibri" w:hAnsi="Calibri" w:cs="Calibri"/>
          <w:b/>
          <w:bCs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DE3FD9">
        <w:rPr>
          <w:rFonts w:ascii="Calibri" w:hAnsi="Calibri" w:cs="Calibri"/>
          <w:sz w:val="21"/>
          <w:szCs w:val="21"/>
        </w:rPr>
        <w:t>An individual with a controlling interest in the corporation is related to the corporation for tax purposes</w:t>
      </w:r>
    </w:p>
    <w:p w:rsidR="00DE3FD9" w:rsidRPr="00DE3FD9" w:rsidRDefault="00DE3FD9" w:rsidP="00DE3FD9">
      <w:pPr>
        <w:rPr>
          <w:rFonts w:ascii="Calibri" w:hAnsi="Calibri" w:cs="Calibri"/>
          <w:sz w:val="21"/>
          <w:szCs w:val="21"/>
        </w:rPr>
      </w:pPr>
      <w:r w:rsidRPr="00DE3FD9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DE3FD9">
        <w:rPr>
          <w:rFonts w:ascii="Calibri" w:hAnsi="Calibri" w:cs="Calibri"/>
          <w:sz w:val="21"/>
          <w:szCs w:val="21"/>
        </w:rPr>
        <w:t>Two corporations cannot be related to one​ another, but corporations and their owners are considered related persons</w:t>
      </w:r>
    </w:p>
    <w:p w:rsidR="00DE3FD9" w:rsidRPr="00DE3FD9" w:rsidRDefault="00DE3FD9" w:rsidP="00DE3FD9">
      <w:pPr>
        <w:rPr>
          <w:rFonts w:ascii="Calibri" w:hAnsi="Calibri" w:cs="Calibri"/>
          <w:sz w:val="21"/>
          <w:szCs w:val="21"/>
        </w:rPr>
      </w:pPr>
      <w:r w:rsidRPr="00DE3FD9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DE3FD9">
        <w:rPr>
          <w:rFonts w:ascii="Calibri" w:hAnsi="Calibri" w:cs="Calibri"/>
          <w:sz w:val="21"/>
          <w:szCs w:val="21"/>
        </w:rPr>
        <w:t>As corporations are entities separate from their​ owners, it is not possible for a corporation to be related to an individual for tax purposes</w:t>
      </w:r>
    </w:p>
    <w:p w:rsidR="00DE3FD9" w:rsidRDefault="00DE3FD9" w:rsidP="00DE3FD9">
      <w:pPr>
        <w:rPr>
          <w:rFonts w:ascii="Calibri" w:hAnsi="Calibri" w:cs="Calibri"/>
          <w:sz w:val="21"/>
          <w:szCs w:val="21"/>
        </w:rPr>
      </w:pPr>
      <w:r w:rsidRPr="00DE3FD9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DE3FD9">
        <w:rPr>
          <w:rFonts w:ascii="Calibri" w:hAnsi="Calibri" w:cs="Calibri"/>
          <w:sz w:val="21"/>
          <w:szCs w:val="21"/>
        </w:rPr>
        <w:t>Corporations doing business within the same industry are considered related persons</w:t>
      </w:r>
    </w:p>
    <w:p w:rsidR="00DE3FD9" w:rsidRPr="00DE3FD9" w:rsidRDefault="00DE3FD9" w:rsidP="00DE3FD9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5. </w:t>
      </w:r>
      <w:r w:rsidRPr="00DE3FD9">
        <w:rPr>
          <w:rFonts w:ascii="Calibri" w:hAnsi="Calibri" w:cs="Calibri"/>
          <w:sz w:val="21"/>
          <w:szCs w:val="21"/>
        </w:rPr>
        <w:t>In accordance with ITA​ 69, when land is sold between​ non-arm's length parties for a transfer price that is greater than fair market value of the​ land, the adjusted cost base of the land purchased by the transferee is deemed to​ be: ________.</w:t>
      </w:r>
    </w:p>
    <w:p w:rsidR="00DE3FD9" w:rsidRPr="00DE3FD9" w:rsidRDefault="00DE3FD9" w:rsidP="00DE3FD9">
      <w:pPr>
        <w:rPr>
          <w:rFonts w:ascii="Calibri" w:hAnsi="Calibri" w:cs="Calibri"/>
          <w:sz w:val="21"/>
          <w:szCs w:val="21"/>
        </w:rPr>
      </w:pPr>
      <w:r w:rsidRPr="00DE3FD9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DE3FD9">
        <w:rPr>
          <w:rFonts w:ascii="Calibri" w:hAnsi="Calibri" w:cs="Calibri"/>
          <w:sz w:val="21"/>
          <w:szCs w:val="21"/>
        </w:rPr>
        <w:t xml:space="preserve">the actual consideration paid plus any capital gain recognized by the transferor                          </w:t>
      </w:r>
    </w:p>
    <w:p w:rsidR="00DE3FD9" w:rsidRPr="00DE3FD9" w:rsidRDefault="00DE3FD9" w:rsidP="00DE3FD9">
      <w:pPr>
        <w:rPr>
          <w:rFonts w:ascii="Calibri" w:hAnsi="Calibri" w:cs="Calibri"/>
          <w:sz w:val="21"/>
          <w:szCs w:val="21"/>
        </w:rPr>
      </w:pPr>
      <w:r w:rsidRPr="00DE3FD9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DE3FD9">
        <w:rPr>
          <w:rFonts w:ascii="Calibri" w:hAnsi="Calibri" w:cs="Calibri"/>
          <w:sz w:val="21"/>
          <w:szCs w:val="21"/>
        </w:rPr>
        <w:t>the greater of the actual consideration paid or the fair market value of the land</w:t>
      </w:r>
    </w:p>
    <w:p w:rsidR="00DE3FD9" w:rsidRPr="00DE3FD9" w:rsidRDefault="00DE3FD9" w:rsidP="00DE3FD9">
      <w:pPr>
        <w:rPr>
          <w:rFonts w:ascii="Calibri" w:hAnsi="Calibri" w:cs="Calibri"/>
          <w:sz w:val="21"/>
          <w:szCs w:val="21"/>
        </w:rPr>
      </w:pPr>
      <w:r w:rsidRPr="00DE3FD9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DE3FD9">
        <w:rPr>
          <w:rFonts w:ascii="Calibri" w:hAnsi="Calibri" w:cs="Calibri"/>
          <w:sz w:val="21"/>
          <w:szCs w:val="21"/>
        </w:rPr>
        <w:t>the actual consideration paid</w:t>
      </w:r>
    </w:p>
    <w:p w:rsidR="00DE3FD9" w:rsidRDefault="00DE3FD9" w:rsidP="00DE3FD9">
      <w:pPr>
        <w:rPr>
          <w:rFonts w:ascii="Calibri" w:hAnsi="Calibri" w:cs="Calibri"/>
          <w:sz w:val="21"/>
          <w:szCs w:val="21"/>
        </w:rPr>
      </w:pPr>
      <w:r w:rsidRPr="00ED5DFD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DE3FD9">
        <w:rPr>
          <w:rFonts w:ascii="Calibri" w:hAnsi="Calibri" w:cs="Calibri"/>
          <w:sz w:val="21"/>
          <w:szCs w:val="21"/>
        </w:rPr>
        <w:t>the fair market value of the land</w:t>
      </w:r>
    </w:p>
    <w:p w:rsidR="00ED5DFD" w:rsidRPr="00ED5DFD" w:rsidRDefault="00ED5DFD" w:rsidP="00ED5DFD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6. Jacob </w:t>
      </w:r>
      <w:r w:rsidRPr="00ED5DFD">
        <w:rPr>
          <w:rFonts w:ascii="Calibri" w:hAnsi="Calibri" w:cs="Calibri"/>
          <w:sz w:val="21"/>
          <w:szCs w:val="21"/>
        </w:rPr>
        <w:t>has​ non-depreciable property with an adjusted cost base of ​$</w:t>
      </w:r>
      <w:r>
        <w:rPr>
          <w:rFonts w:ascii="Calibri" w:hAnsi="Calibri" w:cs="Calibri"/>
          <w:sz w:val="21"/>
          <w:szCs w:val="21"/>
        </w:rPr>
        <w:t>144,000</w:t>
      </w:r>
      <w:r w:rsidRPr="00ED5DFD">
        <w:rPr>
          <w:rFonts w:ascii="Calibri" w:hAnsi="Calibri" w:cs="Calibri"/>
          <w:sz w:val="21"/>
          <w:szCs w:val="21"/>
        </w:rPr>
        <w:t>. The fair market value of the property is ​$</w:t>
      </w:r>
      <w:r>
        <w:rPr>
          <w:rFonts w:ascii="Calibri" w:hAnsi="Calibri" w:cs="Calibri"/>
          <w:sz w:val="21"/>
          <w:szCs w:val="21"/>
        </w:rPr>
        <w:t>174,000</w:t>
      </w:r>
      <w:r w:rsidRPr="00ED5DFD">
        <w:rPr>
          <w:rFonts w:ascii="Calibri" w:hAnsi="Calibri" w:cs="Calibri"/>
          <w:sz w:val="21"/>
          <w:szCs w:val="21"/>
        </w:rPr>
        <w:t>.</w:t>
      </w:r>
      <w:r>
        <w:rPr>
          <w:rFonts w:ascii="Calibri" w:hAnsi="Calibri" w:cs="Calibri"/>
          <w:sz w:val="21"/>
          <w:szCs w:val="21"/>
        </w:rPr>
        <w:t xml:space="preserve"> Jacob</w:t>
      </w:r>
      <w:r w:rsidRPr="00ED5DFD">
        <w:rPr>
          <w:rFonts w:ascii="Calibri" w:hAnsi="Calibri" w:cs="Calibri"/>
          <w:sz w:val="21"/>
          <w:szCs w:val="21"/>
        </w:rPr>
        <w:t xml:space="preserve"> sells the property to his son </w:t>
      </w:r>
      <w:r>
        <w:rPr>
          <w:rFonts w:ascii="Calibri" w:hAnsi="Calibri" w:cs="Calibri"/>
          <w:sz w:val="21"/>
          <w:szCs w:val="21"/>
        </w:rPr>
        <w:t>Jamison</w:t>
      </w:r>
      <w:r w:rsidRPr="00ED5DFD">
        <w:rPr>
          <w:rFonts w:ascii="Calibri" w:hAnsi="Calibri" w:cs="Calibri"/>
          <w:sz w:val="21"/>
          <w:szCs w:val="21"/>
        </w:rPr>
        <w:t xml:space="preserve"> for ​$</w:t>
      </w:r>
      <w:r>
        <w:rPr>
          <w:rFonts w:ascii="Calibri" w:hAnsi="Calibri" w:cs="Calibri"/>
          <w:sz w:val="21"/>
          <w:szCs w:val="21"/>
        </w:rPr>
        <w:t>166</w:t>
      </w:r>
      <w:r w:rsidR="002F1400">
        <w:rPr>
          <w:rFonts w:ascii="Calibri" w:hAnsi="Calibri" w:cs="Calibri"/>
          <w:sz w:val="21"/>
          <w:szCs w:val="21"/>
        </w:rPr>
        <w:t>,</w:t>
      </w:r>
      <w:r>
        <w:rPr>
          <w:rFonts w:ascii="Calibri" w:hAnsi="Calibri" w:cs="Calibri"/>
          <w:sz w:val="21"/>
          <w:szCs w:val="21"/>
        </w:rPr>
        <w:t>000</w:t>
      </w:r>
      <w:r w:rsidRPr="00ED5DFD">
        <w:rPr>
          <w:rFonts w:ascii="Calibri" w:hAnsi="Calibri" w:cs="Calibri"/>
          <w:sz w:val="21"/>
          <w:szCs w:val="21"/>
        </w:rPr>
        <w:t xml:space="preserve">. Two years​ later, </w:t>
      </w:r>
      <w:r>
        <w:rPr>
          <w:rFonts w:ascii="Calibri" w:hAnsi="Calibri" w:cs="Calibri"/>
          <w:sz w:val="21"/>
          <w:szCs w:val="21"/>
        </w:rPr>
        <w:t>Jamison</w:t>
      </w:r>
      <w:r w:rsidRPr="00ED5DFD">
        <w:rPr>
          <w:rFonts w:ascii="Calibri" w:hAnsi="Calibri" w:cs="Calibri"/>
          <w:sz w:val="21"/>
          <w:szCs w:val="21"/>
        </w:rPr>
        <w:t xml:space="preserve"> sells the property to an unrelated individual for ​$</w:t>
      </w:r>
      <w:r>
        <w:rPr>
          <w:rFonts w:ascii="Calibri" w:hAnsi="Calibri" w:cs="Calibri"/>
          <w:sz w:val="21"/>
          <w:szCs w:val="21"/>
        </w:rPr>
        <w:t>184,000</w:t>
      </w:r>
      <w:r w:rsidRPr="00ED5DFD">
        <w:rPr>
          <w:rFonts w:ascii="Calibri" w:hAnsi="Calibri" w:cs="Calibri"/>
          <w:sz w:val="21"/>
          <w:szCs w:val="21"/>
        </w:rPr>
        <w:t>. How much capital gain will be recognized by each on the sale of the​ property?</w:t>
      </w:r>
    </w:p>
    <w:p w:rsidR="00ED5DFD" w:rsidRPr="00ED5DFD" w:rsidRDefault="00ED5DFD" w:rsidP="00ED5DFD">
      <w:pPr>
        <w:rPr>
          <w:rFonts w:ascii="Calibri" w:hAnsi="Calibri" w:cs="Calibri"/>
          <w:sz w:val="21"/>
          <w:szCs w:val="21"/>
        </w:rPr>
      </w:pPr>
      <w:r w:rsidRPr="00ED5DFD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Jacob</w:t>
      </w:r>
      <w:r w:rsidRPr="00ED5DFD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30,000</w:t>
      </w:r>
      <w:r w:rsidRPr="00ED5DFD">
        <w:rPr>
          <w:rFonts w:ascii="Calibri" w:hAnsi="Calibri" w:cs="Calibri"/>
          <w:sz w:val="21"/>
          <w:szCs w:val="21"/>
        </w:rPr>
        <w:t>​;</w:t>
      </w:r>
      <w:r>
        <w:rPr>
          <w:rFonts w:ascii="Calibri" w:hAnsi="Calibri" w:cs="Calibri"/>
          <w:sz w:val="21"/>
          <w:szCs w:val="21"/>
        </w:rPr>
        <w:t xml:space="preserve"> Jamison</w:t>
      </w:r>
      <w:r w:rsidRPr="00ED5DFD">
        <w:rPr>
          <w:rFonts w:ascii="Calibri" w:hAnsi="Calibri" w:cs="Calibri"/>
          <w:sz w:val="21"/>
          <w:szCs w:val="21"/>
        </w:rPr>
        <w:t>, ​$</w:t>
      </w:r>
      <w:r>
        <w:rPr>
          <w:rFonts w:ascii="Calibri" w:hAnsi="Calibri" w:cs="Calibri"/>
          <w:sz w:val="21"/>
          <w:szCs w:val="21"/>
        </w:rPr>
        <w:t>8,000</w:t>
      </w:r>
    </w:p>
    <w:p w:rsidR="00ED5DFD" w:rsidRPr="00ED5DFD" w:rsidRDefault="00ED5DFD" w:rsidP="00ED5DFD">
      <w:pPr>
        <w:rPr>
          <w:rFonts w:ascii="Calibri" w:hAnsi="Calibri" w:cs="Calibri"/>
          <w:sz w:val="21"/>
          <w:szCs w:val="21"/>
        </w:rPr>
      </w:pPr>
      <w:r w:rsidRPr="00ED5DFD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Jacob</w:t>
      </w:r>
      <w:r w:rsidRPr="00ED5DFD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22,000</w:t>
      </w:r>
      <w:r w:rsidRPr="00ED5DFD">
        <w:rPr>
          <w:rFonts w:ascii="Calibri" w:hAnsi="Calibri" w:cs="Calibri"/>
          <w:sz w:val="21"/>
          <w:szCs w:val="21"/>
        </w:rPr>
        <w:t xml:space="preserve">​; </w:t>
      </w:r>
      <w:r>
        <w:rPr>
          <w:rFonts w:ascii="Calibri" w:hAnsi="Calibri" w:cs="Calibri"/>
          <w:sz w:val="21"/>
          <w:szCs w:val="21"/>
        </w:rPr>
        <w:t>Jamison</w:t>
      </w:r>
      <w:r w:rsidRPr="00ED5DFD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18,000</w:t>
      </w:r>
    </w:p>
    <w:p w:rsidR="00ED5DFD" w:rsidRPr="00ED5DFD" w:rsidRDefault="00ED5DFD" w:rsidP="00ED5DFD">
      <w:pPr>
        <w:rPr>
          <w:rFonts w:ascii="Calibri" w:hAnsi="Calibri" w:cs="Calibri"/>
          <w:sz w:val="21"/>
          <w:szCs w:val="21"/>
        </w:rPr>
      </w:pPr>
      <w:r w:rsidRPr="00ED5DFD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Jacob</w:t>
      </w:r>
      <w:r w:rsidRPr="00ED5DFD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22,000</w:t>
      </w:r>
      <w:r w:rsidRPr="00ED5DFD">
        <w:rPr>
          <w:rFonts w:ascii="Calibri" w:hAnsi="Calibri" w:cs="Calibri"/>
          <w:sz w:val="21"/>
          <w:szCs w:val="21"/>
        </w:rPr>
        <w:t xml:space="preserve">​; </w:t>
      </w:r>
      <w:r>
        <w:rPr>
          <w:rFonts w:ascii="Calibri" w:hAnsi="Calibri" w:cs="Calibri"/>
          <w:sz w:val="21"/>
          <w:szCs w:val="21"/>
        </w:rPr>
        <w:t>Jamison</w:t>
      </w:r>
      <w:r w:rsidRPr="00ED5DFD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8,000</w:t>
      </w:r>
    </w:p>
    <w:p w:rsidR="00ED5DFD" w:rsidRDefault="00ED5DFD" w:rsidP="00ED5DFD">
      <w:pPr>
        <w:rPr>
          <w:rFonts w:ascii="Calibri" w:hAnsi="Calibri" w:cs="Calibri"/>
          <w:sz w:val="21"/>
          <w:szCs w:val="21"/>
        </w:rPr>
      </w:pPr>
      <w:r w:rsidRPr="002F1400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Jacob</w:t>
      </w:r>
      <w:r w:rsidRPr="00ED5DFD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30,000</w:t>
      </w:r>
      <w:r w:rsidRPr="00ED5DFD">
        <w:rPr>
          <w:rFonts w:ascii="Calibri" w:hAnsi="Calibri" w:cs="Calibri"/>
          <w:sz w:val="21"/>
          <w:szCs w:val="21"/>
        </w:rPr>
        <w:t>​;</w:t>
      </w:r>
      <w:r>
        <w:rPr>
          <w:rFonts w:ascii="Calibri" w:hAnsi="Calibri" w:cs="Calibri"/>
          <w:sz w:val="21"/>
          <w:szCs w:val="21"/>
        </w:rPr>
        <w:t xml:space="preserve"> Jamison</w:t>
      </w:r>
      <w:r w:rsidRPr="00ED5DFD">
        <w:rPr>
          <w:rFonts w:ascii="Calibri" w:hAnsi="Calibri" w:cs="Calibri"/>
          <w:sz w:val="21"/>
          <w:szCs w:val="21"/>
        </w:rPr>
        <w:t xml:space="preserve"> ​, ​$</w:t>
      </w:r>
      <w:r>
        <w:rPr>
          <w:rFonts w:ascii="Calibri" w:hAnsi="Calibri" w:cs="Calibri"/>
          <w:sz w:val="21"/>
          <w:szCs w:val="21"/>
        </w:rPr>
        <w:t>18,000</w:t>
      </w:r>
    </w:p>
    <w:p w:rsidR="00ED5DFD" w:rsidRDefault="00ED5DFD" w:rsidP="00ED5DFD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Jacob transfer price is below fair market value = 174,000-144,000</w:t>
      </w:r>
      <w:r w:rsidR="002F1400">
        <w:rPr>
          <w:rFonts w:ascii="Calibri" w:hAnsi="Calibri" w:cs="Calibri"/>
          <w:sz w:val="21"/>
          <w:szCs w:val="21"/>
        </w:rPr>
        <w:t xml:space="preserve"> = 30,000</w:t>
      </w:r>
    </w:p>
    <w:p w:rsidR="00ED5DFD" w:rsidRDefault="00ED5DFD" w:rsidP="00ED5DFD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Jamison transfer price is above fair market value = 184,000- </w:t>
      </w:r>
      <w:r w:rsidR="002F1400">
        <w:rPr>
          <w:rFonts w:ascii="Calibri" w:hAnsi="Calibri" w:cs="Calibri"/>
          <w:sz w:val="21"/>
          <w:szCs w:val="21"/>
        </w:rPr>
        <w:t>166,000 = 18,000</w:t>
      </w:r>
    </w:p>
    <w:p w:rsidR="002F1400" w:rsidRPr="002F1400" w:rsidRDefault="002F1400" w:rsidP="002F1400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7. James </w:t>
      </w:r>
      <w:r w:rsidRPr="002F1400">
        <w:rPr>
          <w:rFonts w:ascii="Calibri" w:hAnsi="Calibri" w:cs="Calibri"/>
          <w:sz w:val="21"/>
          <w:szCs w:val="21"/>
        </w:rPr>
        <w:t>owns a parcel of land with an adjusted cost base of ​$</w:t>
      </w:r>
      <w:r>
        <w:rPr>
          <w:rFonts w:ascii="Calibri" w:hAnsi="Calibri" w:cs="Calibri"/>
          <w:sz w:val="21"/>
          <w:szCs w:val="21"/>
        </w:rPr>
        <w:t>156,000</w:t>
      </w:r>
      <w:r w:rsidRPr="002F1400">
        <w:rPr>
          <w:rFonts w:ascii="Calibri" w:hAnsi="Calibri" w:cs="Calibri"/>
          <w:sz w:val="21"/>
          <w:szCs w:val="21"/>
        </w:rPr>
        <w:t>. The fair market value​ (FMV) of the land is ​$</w:t>
      </w:r>
      <w:r>
        <w:rPr>
          <w:rFonts w:ascii="Calibri" w:hAnsi="Calibri" w:cs="Calibri"/>
          <w:sz w:val="21"/>
          <w:szCs w:val="21"/>
        </w:rPr>
        <w:t>180,000</w:t>
      </w:r>
      <w:r w:rsidRPr="002F1400">
        <w:rPr>
          <w:rFonts w:ascii="Calibri" w:hAnsi="Calibri" w:cs="Calibri"/>
          <w:sz w:val="21"/>
          <w:szCs w:val="21"/>
        </w:rPr>
        <w:t xml:space="preserve">. In the current taxation​ year, while still​ alive, </w:t>
      </w:r>
      <w:r>
        <w:rPr>
          <w:rFonts w:ascii="Calibri" w:hAnsi="Calibri" w:cs="Calibri"/>
          <w:sz w:val="21"/>
          <w:szCs w:val="21"/>
        </w:rPr>
        <w:t>James</w:t>
      </w:r>
      <w:r w:rsidRPr="002F1400">
        <w:rPr>
          <w:rFonts w:ascii="Calibri" w:hAnsi="Calibri" w:cs="Calibri"/>
          <w:sz w:val="21"/>
          <w:szCs w:val="21"/>
        </w:rPr>
        <w:t xml:space="preserve"> transfers ownership of the land to his wife</w:t>
      </w:r>
      <w:r>
        <w:rPr>
          <w:rFonts w:ascii="Calibri" w:hAnsi="Calibri" w:cs="Calibri"/>
          <w:sz w:val="21"/>
          <w:szCs w:val="21"/>
        </w:rPr>
        <w:t xml:space="preserve"> Kay</w:t>
      </w:r>
      <w:r w:rsidRPr="002F1400">
        <w:rPr>
          <w:rFonts w:ascii="Calibri" w:hAnsi="Calibri" w:cs="Calibri"/>
          <w:sz w:val="21"/>
          <w:szCs w:val="21"/>
        </w:rPr>
        <w:t xml:space="preserve">. How much capital gain will </w:t>
      </w:r>
      <w:r>
        <w:rPr>
          <w:rFonts w:ascii="Calibri" w:hAnsi="Calibri" w:cs="Calibri"/>
          <w:sz w:val="21"/>
          <w:szCs w:val="21"/>
        </w:rPr>
        <w:t xml:space="preserve">James </w:t>
      </w:r>
      <w:r w:rsidRPr="002F1400">
        <w:rPr>
          <w:rFonts w:ascii="Calibri" w:hAnsi="Calibri" w:cs="Calibri"/>
          <w:sz w:val="21"/>
          <w:szCs w:val="21"/>
        </w:rPr>
        <w:t>recognize on the transfer if he makes no election in his return of​ income?</w:t>
      </w:r>
      <w:r>
        <w:rPr>
          <w:rFonts w:ascii="Calibri" w:hAnsi="Calibri" w:cs="Calibri"/>
          <w:sz w:val="21"/>
          <w:szCs w:val="21"/>
        </w:rPr>
        <w:t xml:space="preserve"> (Inter </w:t>
      </w:r>
      <w:proofErr w:type="spellStart"/>
      <w:r>
        <w:rPr>
          <w:rFonts w:ascii="Calibri" w:hAnsi="Calibri" w:cs="Calibri"/>
          <w:sz w:val="21"/>
          <w:szCs w:val="21"/>
        </w:rPr>
        <w:t>Vivos</w:t>
      </w:r>
      <w:proofErr w:type="spellEnd"/>
    </w:p>
    <w:p w:rsidR="002F1400" w:rsidRPr="002F1400" w:rsidRDefault="002F1400" w:rsidP="002F1400">
      <w:pPr>
        <w:rPr>
          <w:rFonts w:ascii="Calibri" w:hAnsi="Calibri" w:cs="Calibri"/>
          <w:sz w:val="21"/>
          <w:szCs w:val="21"/>
        </w:rPr>
      </w:pPr>
      <w:r w:rsidRPr="002F1400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2F1400">
        <w:rPr>
          <w:rFonts w:ascii="Calibri" w:hAnsi="Calibri" w:cs="Calibri"/>
          <w:sz w:val="21"/>
          <w:szCs w:val="21"/>
        </w:rPr>
        <w:t>​$</w:t>
      </w:r>
      <w:r>
        <w:rPr>
          <w:rFonts w:ascii="Calibri" w:hAnsi="Calibri" w:cs="Calibri"/>
          <w:sz w:val="21"/>
          <w:szCs w:val="21"/>
        </w:rPr>
        <w:t>24,000</w:t>
      </w:r>
    </w:p>
    <w:p w:rsidR="002F1400" w:rsidRPr="002F1400" w:rsidRDefault="002F1400" w:rsidP="002F1400">
      <w:pPr>
        <w:rPr>
          <w:rFonts w:ascii="Calibri" w:hAnsi="Calibri" w:cs="Calibri"/>
          <w:sz w:val="21"/>
          <w:szCs w:val="21"/>
        </w:rPr>
      </w:pPr>
      <w:r w:rsidRPr="002F1400">
        <w:rPr>
          <w:rFonts w:ascii="Calibri" w:hAnsi="Calibri" w:cs="Calibri"/>
          <w:b/>
          <w:bCs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2F1400">
        <w:rPr>
          <w:rFonts w:ascii="Calibri" w:hAnsi="Calibri" w:cs="Calibri"/>
          <w:sz w:val="21"/>
          <w:szCs w:val="21"/>
        </w:rPr>
        <w:t>​$0</w:t>
      </w:r>
    </w:p>
    <w:p w:rsidR="002F1400" w:rsidRPr="002F1400" w:rsidRDefault="002F1400" w:rsidP="002F1400">
      <w:pPr>
        <w:rPr>
          <w:rFonts w:ascii="Calibri" w:hAnsi="Calibri" w:cs="Calibri"/>
          <w:sz w:val="21"/>
          <w:szCs w:val="21"/>
        </w:rPr>
      </w:pPr>
      <w:r w:rsidRPr="002F1400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2F1400">
        <w:rPr>
          <w:rFonts w:ascii="Calibri" w:hAnsi="Calibri" w:cs="Calibri"/>
          <w:sz w:val="21"/>
          <w:szCs w:val="21"/>
        </w:rPr>
        <w:t>​$</w:t>
      </w:r>
      <w:r>
        <w:rPr>
          <w:rFonts w:ascii="Calibri" w:hAnsi="Calibri" w:cs="Calibri"/>
          <w:sz w:val="21"/>
          <w:szCs w:val="21"/>
        </w:rPr>
        <w:t>90,000</w:t>
      </w:r>
    </w:p>
    <w:p w:rsidR="002F1400" w:rsidRDefault="002F1400" w:rsidP="002F1400">
      <w:pPr>
        <w:rPr>
          <w:rFonts w:ascii="Calibri" w:hAnsi="Calibri" w:cs="Calibri"/>
          <w:sz w:val="21"/>
          <w:szCs w:val="21"/>
        </w:rPr>
      </w:pPr>
      <w:r w:rsidRPr="002F1400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2F1400">
        <w:rPr>
          <w:rFonts w:ascii="Calibri" w:hAnsi="Calibri" w:cs="Calibri"/>
          <w:sz w:val="21"/>
          <w:szCs w:val="21"/>
        </w:rPr>
        <w:t>​$</w:t>
      </w:r>
      <w:r>
        <w:rPr>
          <w:rFonts w:ascii="Calibri" w:hAnsi="Calibri" w:cs="Calibri"/>
          <w:sz w:val="21"/>
          <w:szCs w:val="21"/>
        </w:rPr>
        <w:t>112,500</w:t>
      </w:r>
    </w:p>
    <w:p w:rsidR="002F1400" w:rsidRPr="002F1400" w:rsidRDefault="002F1400" w:rsidP="002F1400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8. </w:t>
      </w:r>
      <w:r w:rsidRPr="002F1400">
        <w:rPr>
          <w:rFonts w:ascii="Calibri" w:hAnsi="Calibri" w:cs="Calibri"/>
          <w:sz w:val="21"/>
          <w:szCs w:val="21"/>
        </w:rPr>
        <w:t>Consider a situation in​ which, during his or her​ lifetime, an individual​ transfer's ownership of a building to his or her spouse. If the building is the only asset within the property​ class, and if the taxpayer makes no election on return of​ income, the spouse will assume an adjusted cost base in the property equal to​ ________ of the property.</w:t>
      </w:r>
    </w:p>
    <w:p w:rsidR="002F1400" w:rsidRPr="002F1400" w:rsidRDefault="002F1400" w:rsidP="002F1400">
      <w:pPr>
        <w:rPr>
          <w:rFonts w:ascii="Calibri" w:hAnsi="Calibri" w:cs="Calibri"/>
          <w:sz w:val="21"/>
          <w:szCs w:val="21"/>
        </w:rPr>
      </w:pPr>
      <w:r w:rsidRPr="0098050E">
        <w:rPr>
          <w:rFonts w:ascii="Calibri" w:hAnsi="Calibri" w:cs="Calibri"/>
          <w:b/>
          <w:bCs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2F1400">
        <w:rPr>
          <w:rFonts w:ascii="Calibri" w:hAnsi="Calibri" w:cs="Calibri"/>
          <w:sz w:val="21"/>
          <w:szCs w:val="21"/>
        </w:rPr>
        <w:t>the Undepreciated Capital Cost​ (UCC)</w:t>
      </w:r>
    </w:p>
    <w:p w:rsidR="002F1400" w:rsidRPr="002F1400" w:rsidRDefault="002F1400" w:rsidP="002F1400">
      <w:pPr>
        <w:rPr>
          <w:rFonts w:ascii="Calibri" w:hAnsi="Calibri" w:cs="Calibri"/>
          <w:sz w:val="21"/>
          <w:szCs w:val="21"/>
        </w:rPr>
      </w:pPr>
      <w:r w:rsidRPr="002F1400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2F1400">
        <w:rPr>
          <w:rFonts w:ascii="Calibri" w:hAnsi="Calibri" w:cs="Calibri"/>
          <w:sz w:val="21"/>
          <w:szCs w:val="21"/>
        </w:rPr>
        <w:t>the adjusted cost base of the transferor plus any capital gain recognized</w:t>
      </w:r>
    </w:p>
    <w:p w:rsidR="002F1400" w:rsidRPr="002F1400" w:rsidRDefault="002F1400" w:rsidP="002F1400">
      <w:pPr>
        <w:rPr>
          <w:rFonts w:ascii="Calibri" w:hAnsi="Calibri" w:cs="Calibri"/>
          <w:sz w:val="21"/>
          <w:szCs w:val="21"/>
        </w:rPr>
      </w:pPr>
      <w:r w:rsidRPr="002F1400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2F1400">
        <w:rPr>
          <w:rFonts w:ascii="Calibri" w:hAnsi="Calibri" w:cs="Calibri"/>
          <w:sz w:val="21"/>
          <w:szCs w:val="21"/>
        </w:rPr>
        <w:t>the original cost</w:t>
      </w:r>
    </w:p>
    <w:p w:rsidR="002F1400" w:rsidRDefault="002F1400" w:rsidP="002F1400">
      <w:pPr>
        <w:rPr>
          <w:rFonts w:ascii="Calibri" w:hAnsi="Calibri" w:cs="Calibri"/>
          <w:sz w:val="21"/>
          <w:szCs w:val="21"/>
        </w:rPr>
      </w:pPr>
      <w:r w:rsidRPr="002F1400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2F1400">
        <w:rPr>
          <w:rFonts w:ascii="Calibri" w:hAnsi="Calibri" w:cs="Calibri"/>
          <w:sz w:val="21"/>
          <w:szCs w:val="21"/>
        </w:rPr>
        <w:t>the fair market value</w:t>
      </w:r>
    </w:p>
    <w:p w:rsidR="0098050E" w:rsidRPr="0098050E" w:rsidRDefault="002F1400" w:rsidP="0098050E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9. </w:t>
      </w:r>
      <w:r w:rsidR="0098050E" w:rsidRPr="0098050E">
        <w:rPr>
          <w:rFonts w:ascii="Calibri" w:hAnsi="Calibri" w:cs="Calibri"/>
          <w:sz w:val="21"/>
          <w:szCs w:val="21"/>
        </w:rPr>
        <w:t>Under the rules set forth in ITA 69 and ITA​ 73, a taxpayer engaging in a​ non-arms' length transaction with which of the following parties will not trigger double taxation on the gain realized on the ultimate disposition of the​ property?</w:t>
      </w:r>
    </w:p>
    <w:p w:rsidR="0098050E" w:rsidRPr="0098050E" w:rsidRDefault="0098050E" w:rsidP="0098050E">
      <w:pPr>
        <w:rPr>
          <w:rFonts w:ascii="Calibri" w:hAnsi="Calibri" w:cs="Calibri"/>
          <w:sz w:val="21"/>
          <w:szCs w:val="21"/>
        </w:rPr>
      </w:pPr>
      <w:r w:rsidRPr="0098050E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98050E">
        <w:rPr>
          <w:rFonts w:ascii="Calibri" w:hAnsi="Calibri" w:cs="Calibri"/>
          <w:sz w:val="21"/>
          <w:szCs w:val="21"/>
        </w:rPr>
        <w:t>the​ taxpayer's parents by blood or adoption</w:t>
      </w:r>
    </w:p>
    <w:p w:rsidR="0098050E" w:rsidRPr="0098050E" w:rsidRDefault="0098050E" w:rsidP="0098050E">
      <w:pPr>
        <w:rPr>
          <w:rFonts w:ascii="Calibri" w:hAnsi="Calibri" w:cs="Calibri"/>
          <w:sz w:val="21"/>
          <w:szCs w:val="21"/>
        </w:rPr>
      </w:pPr>
      <w:r w:rsidRPr="0098050E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98050E">
        <w:rPr>
          <w:rFonts w:ascii="Calibri" w:hAnsi="Calibri" w:cs="Calibri"/>
          <w:sz w:val="21"/>
          <w:szCs w:val="21"/>
        </w:rPr>
        <w:t>any immediate family member of the taxpayer</w:t>
      </w:r>
    </w:p>
    <w:p w:rsidR="0098050E" w:rsidRPr="0098050E" w:rsidRDefault="0098050E" w:rsidP="0098050E">
      <w:pPr>
        <w:rPr>
          <w:rFonts w:ascii="Calibri" w:hAnsi="Calibri" w:cs="Calibri"/>
          <w:sz w:val="21"/>
          <w:szCs w:val="21"/>
        </w:rPr>
      </w:pPr>
      <w:r w:rsidRPr="0098050E">
        <w:rPr>
          <w:rFonts w:ascii="Calibri" w:hAnsi="Calibri" w:cs="Calibri"/>
          <w:b/>
          <w:bCs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98050E">
        <w:rPr>
          <w:rFonts w:ascii="Calibri" w:hAnsi="Calibri" w:cs="Calibri"/>
          <w:sz w:val="21"/>
          <w:szCs w:val="21"/>
        </w:rPr>
        <w:t>the​ taxpayer's spouse or​ common-law partner</w:t>
      </w:r>
    </w:p>
    <w:p w:rsidR="002F1400" w:rsidRDefault="0098050E" w:rsidP="0098050E">
      <w:pPr>
        <w:rPr>
          <w:rFonts w:ascii="Calibri" w:hAnsi="Calibri" w:cs="Calibri"/>
          <w:sz w:val="21"/>
          <w:szCs w:val="21"/>
        </w:rPr>
      </w:pPr>
      <w:r w:rsidRPr="0098050E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98050E">
        <w:rPr>
          <w:rFonts w:ascii="Calibri" w:hAnsi="Calibri" w:cs="Calibri"/>
          <w:sz w:val="21"/>
          <w:szCs w:val="21"/>
        </w:rPr>
        <w:t>a corporation controlled by the taxpayer</w:t>
      </w:r>
    </w:p>
    <w:p w:rsidR="0098050E" w:rsidRDefault="0098050E" w:rsidP="0098050E">
      <w:pPr>
        <w:rPr>
          <w:rFonts w:ascii="Calibri" w:hAnsi="Calibri" w:cs="Calibri"/>
          <w:sz w:val="21"/>
          <w:szCs w:val="21"/>
        </w:rPr>
      </w:pPr>
    </w:p>
    <w:p w:rsidR="0098050E" w:rsidRDefault="0098050E" w:rsidP="0098050E">
      <w:pPr>
        <w:rPr>
          <w:rFonts w:ascii="Calibri" w:hAnsi="Calibri" w:cs="Calibri"/>
          <w:sz w:val="21"/>
          <w:szCs w:val="21"/>
        </w:rPr>
      </w:pPr>
    </w:p>
    <w:p w:rsidR="0098050E" w:rsidRPr="0098050E" w:rsidRDefault="0098050E" w:rsidP="0098050E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10. </w:t>
      </w:r>
      <w:r w:rsidRPr="0098050E">
        <w:rPr>
          <w:rFonts w:ascii="Calibri" w:hAnsi="Calibri" w:cs="Calibri"/>
          <w:sz w:val="21"/>
          <w:szCs w:val="21"/>
        </w:rPr>
        <w:t>The primary goal of the income attribution rules within the ITA are to​ ________.</w:t>
      </w:r>
    </w:p>
    <w:p w:rsidR="0098050E" w:rsidRPr="0098050E" w:rsidRDefault="0098050E" w:rsidP="0098050E">
      <w:pPr>
        <w:rPr>
          <w:rFonts w:ascii="Calibri" w:hAnsi="Calibri" w:cs="Calibri"/>
          <w:sz w:val="21"/>
          <w:szCs w:val="21"/>
        </w:rPr>
      </w:pPr>
      <w:r w:rsidRPr="0098050E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98050E">
        <w:rPr>
          <w:rFonts w:ascii="Calibri" w:hAnsi="Calibri" w:cs="Calibri"/>
          <w:sz w:val="21"/>
          <w:szCs w:val="21"/>
        </w:rPr>
        <w:t>add additional scrutiny to transactions between corporations and their shareholders</w:t>
      </w:r>
    </w:p>
    <w:p w:rsidR="0098050E" w:rsidRPr="0098050E" w:rsidRDefault="0098050E" w:rsidP="0098050E">
      <w:pPr>
        <w:rPr>
          <w:rFonts w:ascii="Calibri" w:hAnsi="Calibri" w:cs="Calibri"/>
          <w:sz w:val="21"/>
          <w:szCs w:val="21"/>
        </w:rPr>
      </w:pPr>
      <w:r w:rsidRPr="0098050E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98050E">
        <w:rPr>
          <w:rFonts w:ascii="Calibri" w:hAnsi="Calibri" w:cs="Calibri"/>
          <w:sz w:val="21"/>
          <w:szCs w:val="21"/>
        </w:rPr>
        <w:t>distribute the tax burden equally among members of an immediate family</w:t>
      </w:r>
    </w:p>
    <w:p w:rsidR="0098050E" w:rsidRPr="0098050E" w:rsidRDefault="0098050E" w:rsidP="0098050E">
      <w:pPr>
        <w:rPr>
          <w:rFonts w:ascii="Calibri" w:hAnsi="Calibri" w:cs="Calibri"/>
          <w:sz w:val="21"/>
          <w:szCs w:val="21"/>
        </w:rPr>
      </w:pPr>
      <w:r w:rsidRPr="0098050E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98050E">
        <w:rPr>
          <w:rFonts w:ascii="Calibri" w:hAnsi="Calibri" w:cs="Calibri"/>
          <w:sz w:val="21"/>
          <w:szCs w:val="21"/>
        </w:rPr>
        <w:t>reduce the possibility of double taxation on gains arising from the transfer of appreciated capital property</w:t>
      </w:r>
    </w:p>
    <w:p w:rsidR="0098050E" w:rsidRDefault="0098050E" w:rsidP="0098050E">
      <w:pPr>
        <w:rPr>
          <w:rFonts w:ascii="Calibri" w:hAnsi="Calibri" w:cs="Calibri"/>
          <w:sz w:val="21"/>
          <w:szCs w:val="21"/>
        </w:rPr>
      </w:pPr>
      <w:r w:rsidRPr="00213EF4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98050E">
        <w:rPr>
          <w:rFonts w:ascii="Calibri" w:hAnsi="Calibri" w:cs="Calibri"/>
          <w:sz w:val="21"/>
          <w:szCs w:val="21"/>
        </w:rPr>
        <w:t>avoid income splitting with a family member subject to a lower tax rate</w:t>
      </w:r>
    </w:p>
    <w:p w:rsidR="00213EF4" w:rsidRPr="00213EF4" w:rsidRDefault="00213EF4" w:rsidP="00213EF4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11. Jeff </w:t>
      </w:r>
      <w:r w:rsidRPr="00213EF4">
        <w:rPr>
          <w:rFonts w:ascii="Calibri" w:hAnsi="Calibri" w:cs="Calibri"/>
          <w:sz w:val="21"/>
          <w:szCs w:val="21"/>
        </w:rPr>
        <w:t>has a parcel of vacant land that he had purchased as an investment. The land has an adjusted cost base of ​$</w:t>
      </w:r>
      <w:r>
        <w:rPr>
          <w:rFonts w:ascii="Calibri" w:hAnsi="Calibri" w:cs="Calibri"/>
          <w:sz w:val="21"/>
          <w:szCs w:val="21"/>
        </w:rPr>
        <w:t>146,000</w:t>
      </w:r>
      <w:r w:rsidRPr="00213EF4">
        <w:rPr>
          <w:rFonts w:ascii="Calibri" w:hAnsi="Calibri" w:cs="Calibri"/>
          <w:sz w:val="21"/>
          <w:szCs w:val="21"/>
        </w:rPr>
        <w:t xml:space="preserve"> to</w:t>
      </w:r>
      <w:r>
        <w:rPr>
          <w:rFonts w:ascii="Calibri" w:hAnsi="Calibri" w:cs="Calibri"/>
          <w:sz w:val="21"/>
          <w:szCs w:val="21"/>
        </w:rPr>
        <w:t xml:space="preserve"> Jeff</w:t>
      </w:r>
      <w:r w:rsidRPr="00213EF4">
        <w:rPr>
          <w:rFonts w:ascii="Calibri" w:hAnsi="Calibri" w:cs="Calibri"/>
          <w:sz w:val="21"/>
          <w:szCs w:val="21"/>
        </w:rPr>
        <w:t>. The fair market value of the land on January 1 of the current taxation year is ​$</w:t>
      </w:r>
      <w:r>
        <w:rPr>
          <w:rFonts w:ascii="Calibri" w:hAnsi="Calibri" w:cs="Calibri"/>
          <w:sz w:val="21"/>
          <w:szCs w:val="21"/>
        </w:rPr>
        <w:t>170,000</w:t>
      </w:r>
      <w:r w:rsidRPr="00213EF4">
        <w:rPr>
          <w:rFonts w:ascii="Calibri" w:hAnsi="Calibri" w:cs="Calibri"/>
          <w:sz w:val="21"/>
          <w:szCs w:val="21"/>
        </w:rPr>
        <w:t xml:space="preserve">. On this​ date, </w:t>
      </w:r>
      <w:r>
        <w:rPr>
          <w:rFonts w:ascii="Calibri" w:hAnsi="Calibri" w:cs="Calibri"/>
          <w:sz w:val="21"/>
          <w:szCs w:val="21"/>
        </w:rPr>
        <w:t>Jeff</w:t>
      </w:r>
      <w:r w:rsidRPr="00213EF4">
        <w:rPr>
          <w:rFonts w:ascii="Calibri" w:hAnsi="Calibri" w:cs="Calibri"/>
          <w:sz w:val="21"/>
          <w:szCs w:val="21"/>
        </w:rPr>
        <w:t xml:space="preserve"> gifts the property to his​ 14-year-old daughter,</w:t>
      </w:r>
      <w:r>
        <w:rPr>
          <w:rFonts w:ascii="Calibri" w:hAnsi="Calibri" w:cs="Calibri"/>
          <w:sz w:val="21"/>
          <w:szCs w:val="21"/>
        </w:rPr>
        <w:t xml:space="preserve"> Tala</w:t>
      </w:r>
      <w:r w:rsidRPr="00213EF4">
        <w:rPr>
          <w:rFonts w:ascii="Calibri" w:hAnsi="Calibri" w:cs="Calibri"/>
          <w:sz w:val="21"/>
          <w:szCs w:val="21"/>
        </w:rPr>
        <w:t>.</w:t>
      </w:r>
      <w:r>
        <w:rPr>
          <w:rFonts w:ascii="Calibri" w:hAnsi="Calibri" w:cs="Calibri"/>
          <w:sz w:val="21"/>
          <w:szCs w:val="21"/>
        </w:rPr>
        <w:t xml:space="preserve"> Tala</w:t>
      </w:r>
      <w:r w:rsidRPr="00213EF4">
        <w:rPr>
          <w:rFonts w:ascii="Calibri" w:hAnsi="Calibri" w:cs="Calibri"/>
          <w:sz w:val="21"/>
          <w:szCs w:val="21"/>
        </w:rPr>
        <w:t xml:space="preserve"> subsequently sells the land on December 1 of the current year for its fair market value of ​$</w:t>
      </w:r>
      <w:r>
        <w:rPr>
          <w:rFonts w:ascii="Calibri" w:hAnsi="Calibri" w:cs="Calibri"/>
          <w:sz w:val="21"/>
          <w:szCs w:val="21"/>
        </w:rPr>
        <w:t>205,000</w:t>
      </w:r>
      <w:r w:rsidRPr="00213EF4">
        <w:rPr>
          <w:rFonts w:ascii="Calibri" w:hAnsi="Calibri" w:cs="Calibri"/>
          <w:sz w:val="21"/>
          <w:szCs w:val="21"/>
        </w:rPr>
        <w:t>. How much gain will each recognize on this series of​ transactions?</w:t>
      </w:r>
    </w:p>
    <w:p w:rsidR="00213EF4" w:rsidRPr="00213EF4" w:rsidRDefault="00213EF4" w:rsidP="00213EF4">
      <w:pPr>
        <w:rPr>
          <w:rFonts w:ascii="Calibri" w:hAnsi="Calibri" w:cs="Calibri"/>
          <w:sz w:val="21"/>
          <w:szCs w:val="21"/>
        </w:rPr>
      </w:pPr>
      <w:r w:rsidRPr="00213EF4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Jeff</w:t>
      </w:r>
      <w:r w:rsidRPr="00213EF4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35,000</w:t>
      </w:r>
      <w:r w:rsidRPr="00213EF4">
        <w:rPr>
          <w:rFonts w:ascii="Calibri" w:hAnsi="Calibri" w:cs="Calibri"/>
          <w:sz w:val="21"/>
          <w:szCs w:val="21"/>
        </w:rPr>
        <w:t>​;</w:t>
      </w:r>
      <w:r>
        <w:rPr>
          <w:rFonts w:ascii="Calibri" w:hAnsi="Calibri" w:cs="Calibri"/>
          <w:sz w:val="21"/>
          <w:szCs w:val="21"/>
        </w:rPr>
        <w:t xml:space="preserve"> Tala</w:t>
      </w:r>
      <w:r w:rsidRPr="00213EF4">
        <w:rPr>
          <w:rFonts w:ascii="Calibri" w:hAnsi="Calibri" w:cs="Calibri"/>
          <w:sz w:val="21"/>
          <w:szCs w:val="21"/>
        </w:rPr>
        <w:t>, ​$</w:t>
      </w:r>
      <w:r>
        <w:rPr>
          <w:rFonts w:ascii="Calibri" w:hAnsi="Calibri" w:cs="Calibri"/>
          <w:sz w:val="21"/>
          <w:szCs w:val="21"/>
        </w:rPr>
        <w:t>24,000</w:t>
      </w:r>
    </w:p>
    <w:p w:rsidR="00213EF4" w:rsidRPr="00213EF4" w:rsidRDefault="00213EF4" w:rsidP="00213EF4">
      <w:pPr>
        <w:rPr>
          <w:rFonts w:ascii="Calibri" w:hAnsi="Calibri" w:cs="Calibri"/>
          <w:sz w:val="21"/>
          <w:szCs w:val="21"/>
        </w:rPr>
      </w:pPr>
      <w:r w:rsidRPr="00213EF4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 Jeff</w:t>
      </w:r>
      <w:r w:rsidRPr="00213EF4">
        <w:rPr>
          <w:rFonts w:ascii="Calibri" w:hAnsi="Calibri" w:cs="Calibri"/>
          <w:sz w:val="21"/>
          <w:szCs w:val="21"/>
        </w:rPr>
        <w:t xml:space="preserve">​, ​$0; </w:t>
      </w:r>
      <w:r>
        <w:rPr>
          <w:rFonts w:ascii="Calibri" w:hAnsi="Calibri" w:cs="Calibri"/>
          <w:sz w:val="21"/>
          <w:szCs w:val="21"/>
        </w:rPr>
        <w:t>Tala</w:t>
      </w:r>
      <w:r w:rsidRPr="00213EF4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59,000</w:t>
      </w:r>
    </w:p>
    <w:p w:rsidR="00213EF4" w:rsidRPr="00213EF4" w:rsidRDefault="00213EF4" w:rsidP="00213EF4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b/>
          <w:bCs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Jeff</w:t>
      </w:r>
      <w:r w:rsidRPr="00213EF4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24,000</w:t>
      </w:r>
      <w:r w:rsidRPr="00213EF4">
        <w:rPr>
          <w:rFonts w:ascii="Calibri" w:hAnsi="Calibri" w:cs="Calibri"/>
          <w:sz w:val="21"/>
          <w:szCs w:val="21"/>
        </w:rPr>
        <w:t>​;</w:t>
      </w:r>
      <w:r>
        <w:rPr>
          <w:rFonts w:ascii="Calibri" w:hAnsi="Calibri" w:cs="Calibri"/>
          <w:sz w:val="21"/>
          <w:szCs w:val="21"/>
        </w:rPr>
        <w:t xml:space="preserve"> Tala</w:t>
      </w:r>
      <w:r w:rsidRPr="00213EF4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35,000</w:t>
      </w:r>
    </w:p>
    <w:p w:rsidR="00DE3FD9" w:rsidRDefault="00213EF4" w:rsidP="00213EF4">
      <w:pPr>
        <w:rPr>
          <w:rFonts w:ascii="Calibri" w:hAnsi="Calibri" w:cs="Calibri"/>
          <w:sz w:val="21"/>
          <w:szCs w:val="21"/>
        </w:rPr>
      </w:pPr>
      <w:r w:rsidRPr="00213EF4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Jeff</w:t>
      </w:r>
      <w:r w:rsidRPr="00213EF4">
        <w:rPr>
          <w:rFonts w:ascii="Calibri" w:hAnsi="Calibri" w:cs="Calibri"/>
          <w:sz w:val="21"/>
          <w:szCs w:val="21"/>
        </w:rPr>
        <w:t>​, ​$</w:t>
      </w:r>
      <w:r>
        <w:rPr>
          <w:rFonts w:ascii="Calibri" w:hAnsi="Calibri" w:cs="Calibri"/>
          <w:sz w:val="21"/>
          <w:szCs w:val="21"/>
        </w:rPr>
        <w:t>59,000</w:t>
      </w:r>
      <w:r w:rsidRPr="00213EF4">
        <w:rPr>
          <w:rFonts w:ascii="Calibri" w:hAnsi="Calibri" w:cs="Calibri"/>
          <w:sz w:val="21"/>
          <w:szCs w:val="21"/>
        </w:rPr>
        <w:t>​;</w:t>
      </w:r>
      <w:r>
        <w:rPr>
          <w:rFonts w:ascii="Calibri" w:hAnsi="Calibri" w:cs="Calibri"/>
          <w:sz w:val="21"/>
          <w:szCs w:val="21"/>
        </w:rPr>
        <w:t xml:space="preserve"> Tala,</w:t>
      </w:r>
      <w:r w:rsidRPr="00213EF4">
        <w:rPr>
          <w:rFonts w:ascii="Calibri" w:hAnsi="Calibri" w:cs="Calibri"/>
          <w:sz w:val="21"/>
          <w:szCs w:val="21"/>
        </w:rPr>
        <w:t xml:space="preserve"> ​$0</w:t>
      </w:r>
    </w:p>
    <w:p w:rsidR="00213EF4" w:rsidRDefault="00213EF4" w:rsidP="00213EF4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Jeff</w:t>
      </w:r>
      <w:r w:rsidR="00DA48A7">
        <w:rPr>
          <w:rFonts w:ascii="Calibri" w:hAnsi="Calibri" w:cs="Calibri"/>
          <w:sz w:val="21"/>
          <w:szCs w:val="21"/>
        </w:rPr>
        <w:t>: 170,000-146,000=24,000, Tala: 205,000-170,000=35,000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12. </w:t>
      </w:r>
      <w:r w:rsidRPr="00DA48A7">
        <w:rPr>
          <w:rFonts w:ascii="Calibri" w:hAnsi="Calibri" w:cs="Calibri"/>
          <w:sz w:val="21"/>
          <w:szCs w:val="21"/>
        </w:rPr>
        <w:t>When an individual roll</w:t>
      </w:r>
      <w:r>
        <w:rPr>
          <w:rFonts w:ascii="Calibri" w:hAnsi="Calibri" w:cs="Calibri"/>
          <w:sz w:val="21"/>
          <w:szCs w:val="21"/>
        </w:rPr>
        <w:t>s</w:t>
      </w:r>
      <w:r w:rsidRPr="00DA48A7">
        <w:rPr>
          <w:rFonts w:ascii="Calibri" w:hAnsi="Calibri" w:cs="Calibri"/>
          <w:sz w:val="21"/>
          <w:szCs w:val="21"/>
        </w:rPr>
        <w:t xml:space="preserve"> over a farm or fishing property to a minor child at the</w:t>
      </w:r>
      <w:proofErr w:type="gramStart"/>
      <w:r w:rsidRPr="00DA48A7">
        <w:rPr>
          <w:rFonts w:ascii="Calibri" w:hAnsi="Calibri" w:cs="Calibri"/>
          <w:sz w:val="21"/>
          <w:szCs w:val="21"/>
        </w:rPr>
        <w:t>​ property's</w:t>
      </w:r>
      <w:proofErr w:type="gramEnd"/>
      <w:r w:rsidRPr="00DA48A7">
        <w:rPr>
          <w:rFonts w:ascii="Calibri" w:hAnsi="Calibri" w:cs="Calibri"/>
          <w:sz w:val="21"/>
          <w:szCs w:val="21"/>
        </w:rPr>
        <w:t xml:space="preserve"> tax​ cost, which of the following​ occurs?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b/>
          <w:bCs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Future gain on the sale of the property is attributed to the transferor if the property is sold before the child is 18 years old.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Future gain on the sale of the property is attributed to the​ transferor, regardless of the age of the child on the date of sale.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The difference between the FMV and tax cost at the time of transfer will be attributed to the transferor when the property is​ sold, regardless of the age of the child at the date of sale.</w:t>
      </w:r>
    </w:p>
    <w:p w:rsid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Future business income from the property is attributed to the transferor until the child reaches the age of 18.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13. Jason </w:t>
      </w:r>
      <w:r w:rsidRPr="00DA48A7">
        <w:rPr>
          <w:rFonts w:ascii="Calibri" w:hAnsi="Calibri" w:cs="Calibri"/>
          <w:sz w:val="21"/>
          <w:szCs w:val="21"/>
        </w:rPr>
        <w:t>is the sole owner and CEO of a privately held​ corporation, J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 xml:space="preserve">Co. </w:t>
      </w:r>
      <w:r>
        <w:rPr>
          <w:rFonts w:ascii="Calibri" w:hAnsi="Calibri" w:cs="Calibri"/>
          <w:sz w:val="21"/>
          <w:szCs w:val="21"/>
        </w:rPr>
        <w:t>Jason</w:t>
      </w:r>
      <w:r w:rsidRPr="00DA48A7">
        <w:rPr>
          <w:rFonts w:ascii="Calibri" w:hAnsi="Calibri" w:cs="Calibri"/>
          <w:sz w:val="21"/>
          <w:szCs w:val="21"/>
        </w:rPr>
        <w:t xml:space="preserve"> has the corporation buy a car for his</w:t>
      </w:r>
      <w:r>
        <w:rPr>
          <w:rFonts w:ascii="Calibri" w:hAnsi="Calibri" w:cs="Calibri"/>
          <w:sz w:val="21"/>
          <w:szCs w:val="21"/>
        </w:rPr>
        <w:t xml:space="preserve"> Jake</w:t>
      </w:r>
      <w:r w:rsidRPr="00DA48A7">
        <w:rPr>
          <w:rFonts w:ascii="Calibri" w:hAnsi="Calibri" w:cs="Calibri"/>
          <w:sz w:val="21"/>
          <w:szCs w:val="21"/>
        </w:rPr>
        <w:t xml:space="preserve"> son ​, who just turned 16. With regard to the car</w:t>
      </w:r>
      <w:proofErr w:type="gramStart"/>
      <w:r w:rsidRPr="00DA48A7">
        <w:rPr>
          <w:rFonts w:ascii="Calibri" w:hAnsi="Calibri" w:cs="Calibri"/>
          <w:sz w:val="21"/>
          <w:szCs w:val="21"/>
        </w:rPr>
        <w:t>​ purchase</w:t>
      </w:r>
      <w:proofErr w:type="gramEnd"/>
      <w:r w:rsidRPr="00DA48A7">
        <w:rPr>
          <w:rFonts w:ascii="Calibri" w:hAnsi="Calibri" w:cs="Calibri"/>
          <w:sz w:val="21"/>
          <w:szCs w:val="21"/>
        </w:rPr>
        <w:t>, ________.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the cost of the car is taxable to</w:t>
      </w:r>
      <w:r>
        <w:rPr>
          <w:rFonts w:ascii="Calibri" w:hAnsi="Calibri" w:cs="Calibri"/>
          <w:sz w:val="21"/>
          <w:szCs w:val="21"/>
        </w:rPr>
        <w:t xml:space="preserve"> Jake</w:t>
      </w:r>
      <w:r w:rsidRPr="00DA48A7">
        <w:rPr>
          <w:rFonts w:ascii="Calibri" w:hAnsi="Calibri" w:cs="Calibri"/>
          <w:sz w:val="21"/>
          <w:szCs w:val="21"/>
        </w:rPr>
        <w:t xml:space="preserve"> and not deductible for</w:t>
      </w:r>
      <w:r>
        <w:rPr>
          <w:rFonts w:ascii="Calibri" w:hAnsi="Calibri" w:cs="Calibri"/>
          <w:sz w:val="21"/>
          <w:szCs w:val="21"/>
        </w:rPr>
        <w:t xml:space="preserve"> J</w:t>
      </w:r>
      <w:r w:rsidRPr="00DA48A7">
        <w:rPr>
          <w:rFonts w:ascii="Calibri" w:hAnsi="Calibri" w:cs="Calibri"/>
          <w:sz w:val="21"/>
          <w:szCs w:val="21"/>
        </w:rPr>
        <w:t xml:space="preserve"> Co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the cost of the car is taxable to</w:t>
      </w:r>
      <w:r>
        <w:rPr>
          <w:rFonts w:ascii="Calibri" w:hAnsi="Calibri" w:cs="Calibri"/>
          <w:sz w:val="21"/>
          <w:szCs w:val="21"/>
        </w:rPr>
        <w:t xml:space="preserve"> Jake</w:t>
      </w:r>
      <w:r w:rsidRPr="00DA48A7">
        <w:rPr>
          <w:rFonts w:ascii="Calibri" w:hAnsi="Calibri" w:cs="Calibri"/>
          <w:sz w:val="21"/>
          <w:szCs w:val="21"/>
        </w:rPr>
        <w:t xml:space="preserve"> and deductible by</w:t>
      </w:r>
      <w:r>
        <w:rPr>
          <w:rFonts w:ascii="Calibri" w:hAnsi="Calibri" w:cs="Calibri"/>
          <w:sz w:val="21"/>
          <w:szCs w:val="21"/>
        </w:rPr>
        <w:t xml:space="preserve"> J</w:t>
      </w:r>
      <w:r w:rsidRPr="00DA48A7">
        <w:rPr>
          <w:rFonts w:ascii="Calibri" w:hAnsi="Calibri" w:cs="Calibri"/>
          <w:sz w:val="21"/>
          <w:szCs w:val="21"/>
        </w:rPr>
        <w:t xml:space="preserve"> Co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b/>
          <w:bCs/>
          <w:sz w:val="21"/>
          <w:szCs w:val="21"/>
        </w:rPr>
        <w:t xml:space="preserve">C. </w:t>
      </w:r>
      <w:r w:rsidRPr="00DA48A7">
        <w:rPr>
          <w:rFonts w:ascii="Calibri" w:hAnsi="Calibri" w:cs="Calibri"/>
          <w:sz w:val="21"/>
          <w:szCs w:val="21"/>
        </w:rPr>
        <w:t xml:space="preserve">the cost of the car is taxable to </w:t>
      </w:r>
      <w:r>
        <w:rPr>
          <w:rFonts w:ascii="Calibri" w:hAnsi="Calibri" w:cs="Calibri"/>
          <w:sz w:val="21"/>
          <w:szCs w:val="21"/>
        </w:rPr>
        <w:t>Jason</w:t>
      </w:r>
      <w:r w:rsidRPr="00DA48A7">
        <w:rPr>
          <w:rFonts w:ascii="Calibri" w:hAnsi="Calibri" w:cs="Calibri"/>
          <w:sz w:val="21"/>
          <w:szCs w:val="21"/>
        </w:rPr>
        <w:t xml:space="preserve"> and not deductible for</w:t>
      </w:r>
      <w:r>
        <w:rPr>
          <w:rFonts w:ascii="Calibri" w:hAnsi="Calibri" w:cs="Calibri"/>
          <w:sz w:val="21"/>
          <w:szCs w:val="21"/>
        </w:rPr>
        <w:t xml:space="preserve"> J</w:t>
      </w:r>
      <w:r w:rsidRPr="00DA48A7">
        <w:rPr>
          <w:rFonts w:ascii="Calibri" w:hAnsi="Calibri" w:cs="Calibri"/>
          <w:sz w:val="21"/>
          <w:szCs w:val="21"/>
        </w:rPr>
        <w:t xml:space="preserve"> Co</w:t>
      </w:r>
    </w:p>
    <w:p w:rsid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the cost of the car is taxable to</w:t>
      </w:r>
      <w:r>
        <w:rPr>
          <w:rFonts w:ascii="Calibri" w:hAnsi="Calibri" w:cs="Calibri"/>
          <w:sz w:val="21"/>
          <w:szCs w:val="21"/>
        </w:rPr>
        <w:t xml:space="preserve"> Jason</w:t>
      </w:r>
      <w:r w:rsidRPr="00DA48A7">
        <w:rPr>
          <w:rFonts w:ascii="Calibri" w:hAnsi="Calibri" w:cs="Calibri"/>
          <w:sz w:val="21"/>
          <w:szCs w:val="21"/>
        </w:rPr>
        <w:t xml:space="preserve"> and deductible by</w:t>
      </w:r>
      <w:r>
        <w:rPr>
          <w:rFonts w:ascii="Calibri" w:hAnsi="Calibri" w:cs="Calibri"/>
          <w:sz w:val="21"/>
          <w:szCs w:val="21"/>
        </w:rPr>
        <w:t xml:space="preserve"> J</w:t>
      </w:r>
      <w:r w:rsidRPr="00DA48A7">
        <w:rPr>
          <w:rFonts w:ascii="Calibri" w:hAnsi="Calibri" w:cs="Calibri"/>
          <w:sz w:val="21"/>
          <w:szCs w:val="21"/>
        </w:rPr>
        <w:t xml:space="preserve"> Co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14. </w:t>
      </w:r>
      <w:r w:rsidRPr="00DA48A7">
        <w:rPr>
          <w:rFonts w:ascii="Calibri" w:hAnsi="Calibri" w:cs="Calibri"/>
          <w:sz w:val="21"/>
          <w:szCs w:val="21"/>
        </w:rPr>
        <w:t>Payments made by corporations to third parties at the discretion of the taxpayer are​ ________.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taxable to the taxpayer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taxable to the taxpayer if they are​ non-taxable to the third party</w:t>
      </w:r>
    </w:p>
    <w:p w:rsidR="00DA48A7" w:rsidRPr="00DA48A7" w:rsidRDefault="00DA48A7" w:rsidP="00DA48A7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b/>
          <w:bCs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taxable to the taxpayer if they are for the benefit of the taxpayer</w:t>
      </w:r>
    </w:p>
    <w:p w:rsidR="00DA48A7" w:rsidRDefault="00DA48A7" w:rsidP="00DA48A7">
      <w:pPr>
        <w:rPr>
          <w:rFonts w:ascii="Calibri" w:hAnsi="Calibri" w:cs="Calibri"/>
          <w:sz w:val="21"/>
          <w:szCs w:val="21"/>
        </w:rPr>
      </w:pPr>
      <w:r w:rsidRPr="00DA48A7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DA48A7">
        <w:rPr>
          <w:rFonts w:ascii="Calibri" w:hAnsi="Calibri" w:cs="Calibri"/>
          <w:sz w:val="21"/>
          <w:szCs w:val="21"/>
        </w:rPr>
        <w:t>taxable to the taxpayer if the third party is related to the taxpayer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15. </w:t>
      </w:r>
      <w:r w:rsidRPr="00C56318">
        <w:rPr>
          <w:rFonts w:ascii="Calibri" w:hAnsi="Calibri" w:cs="Calibri"/>
          <w:sz w:val="21"/>
          <w:szCs w:val="21"/>
        </w:rPr>
        <w:t>Which of the following would be considered affiliated persons for income tax​ purposes?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b/>
          <w:bCs/>
          <w:sz w:val="21"/>
          <w:szCs w:val="21"/>
        </w:rPr>
        <w:t xml:space="preserve">A. </w:t>
      </w:r>
      <w:r w:rsidRPr="00C56318">
        <w:rPr>
          <w:rFonts w:ascii="Calibri" w:hAnsi="Calibri" w:cs="Calibri"/>
          <w:sz w:val="21"/>
          <w:szCs w:val="21"/>
        </w:rPr>
        <w:t>Lorraine Jackson and Cranston​ Ltd., a​ Canadian-controlled private corporation wholly owned by​ Lorraine's husband, George Jackson.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>Mary Smith and her​ sister-in-law, Kate Franklin.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>Mr. Jones and his adopted​ son, Jacob.</w:t>
      </w:r>
    </w:p>
    <w:p w:rsid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 xml:space="preserve">Louie </w:t>
      </w:r>
      <w:proofErr w:type="spellStart"/>
      <w:r w:rsidRPr="00C56318">
        <w:rPr>
          <w:rFonts w:ascii="Calibri" w:hAnsi="Calibri" w:cs="Calibri"/>
          <w:sz w:val="21"/>
          <w:szCs w:val="21"/>
        </w:rPr>
        <w:t>Egzon</w:t>
      </w:r>
      <w:proofErr w:type="spellEnd"/>
      <w:r w:rsidRPr="00C56318">
        <w:rPr>
          <w:rFonts w:ascii="Calibri" w:hAnsi="Calibri" w:cs="Calibri"/>
          <w:sz w:val="21"/>
          <w:szCs w:val="21"/>
        </w:rPr>
        <w:t xml:space="preserve"> and Zion Fabrications​ Inc., a​ Canadian-controlled private corporation wholly owned by​ Louie's brother-in-law, Steve </w:t>
      </w:r>
      <w:proofErr w:type="spellStart"/>
      <w:r w:rsidRPr="00C56318">
        <w:rPr>
          <w:rFonts w:ascii="Calibri" w:hAnsi="Calibri" w:cs="Calibri"/>
          <w:sz w:val="21"/>
          <w:szCs w:val="21"/>
        </w:rPr>
        <w:t>Madson</w:t>
      </w:r>
      <w:proofErr w:type="spellEnd"/>
      <w:r w:rsidRPr="00C56318">
        <w:rPr>
          <w:rFonts w:ascii="Calibri" w:hAnsi="Calibri" w:cs="Calibri"/>
          <w:sz w:val="21"/>
          <w:szCs w:val="21"/>
        </w:rPr>
        <w:t>.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16. </w:t>
      </w:r>
      <w:r w:rsidRPr="00C56318">
        <w:rPr>
          <w:rFonts w:ascii="Calibri" w:hAnsi="Calibri" w:cs="Calibri"/>
          <w:sz w:val="21"/>
          <w:szCs w:val="21"/>
        </w:rPr>
        <w:t>When considering a​ non-arm's length​ transaction, individuals can be​ "related persons" with​ ________.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>Canadian citizens with whom a relationship can be established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b/>
          <w:bCs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>​individuals, corporations, or trusts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>limited to relationships by blood</w:t>
      </w:r>
    </w:p>
    <w:p w:rsid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>relatives by blood or​ marriage, as well as associates connected through business relationships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17. </w:t>
      </w:r>
      <w:r w:rsidRPr="00C56318">
        <w:rPr>
          <w:rFonts w:ascii="Calibri" w:hAnsi="Calibri" w:cs="Calibri"/>
          <w:sz w:val="21"/>
          <w:szCs w:val="21"/>
        </w:rPr>
        <w:t>Which of the following amounts is deductible in determining an​ individual's net​ income?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>child support payments made to the​ individual's former spouse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>the cost of home improvements made by the individual in order to sell his or her home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>child and spousal support payments made to the​ individual's former spouse</w:t>
      </w:r>
    </w:p>
    <w:p w:rsidR="00C56318" w:rsidRDefault="00C56318" w:rsidP="00C56318">
      <w:pPr>
        <w:rPr>
          <w:rFonts w:ascii="Calibri" w:hAnsi="Calibri" w:cs="Calibri"/>
          <w:sz w:val="21"/>
          <w:szCs w:val="21"/>
        </w:rPr>
      </w:pPr>
      <w:r w:rsidRPr="00C56318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C56318">
        <w:rPr>
          <w:rFonts w:ascii="Calibri" w:hAnsi="Calibri" w:cs="Calibri"/>
          <w:sz w:val="21"/>
          <w:szCs w:val="21"/>
        </w:rPr>
        <w:t>spousal support payments made to the​ individual's former spouse</w:t>
      </w:r>
    </w:p>
    <w:p w:rsidR="00C56318" w:rsidRPr="00C56318" w:rsidRDefault="00C56318" w:rsidP="00C56318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18. Greg </w:t>
      </w:r>
      <w:r w:rsidRPr="00C56318">
        <w:rPr>
          <w:rFonts w:ascii="Calibri" w:hAnsi="Calibri" w:cs="Calibri"/>
          <w:sz w:val="21"/>
          <w:szCs w:val="21"/>
        </w:rPr>
        <w:t>and</w:t>
      </w:r>
      <w:r>
        <w:rPr>
          <w:rFonts w:ascii="Calibri" w:hAnsi="Calibri" w:cs="Calibri"/>
          <w:sz w:val="21"/>
          <w:szCs w:val="21"/>
        </w:rPr>
        <w:t xml:space="preserve"> Kim</w:t>
      </w:r>
      <w:r w:rsidRPr="00C56318">
        <w:rPr>
          <w:rFonts w:ascii="Calibri" w:hAnsi="Calibri" w:cs="Calibri"/>
          <w:sz w:val="21"/>
          <w:szCs w:val="21"/>
        </w:rPr>
        <w:t xml:space="preserve"> are former spouses. Pursuant to a court​ decree,</w:t>
      </w:r>
      <w:r>
        <w:rPr>
          <w:rFonts w:ascii="Calibri" w:hAnsi="Calibri" w:cs="Calibri"/>
          <w:sz w:val="21"/>
          <w:szCs w:val="21"/>
        </w:rPr>
        <w:t xml:space="preserve"> Greg</w:t>
      </w:r>
      <w:r w:rsidRPr="00C56318">
        <w:rPr>
          <w:rFonts w:ascii="Calibri" w:hAnsi="Calibri" w:cs="Calibri"/>
          <w:sz w:val="21"/>
          <w:szCs w:val="21"/>
        </w:rPr>
        <w:t xml:space="preserve"> must pay</w:t>
      </w:r>
      <w:r>
        <w:rPr>
          <w:rFonts w:ascii="Calibri" w:hAnsi="Calibri" w:cs="Calibri"/>
          <w:sz w:val="21"/>
          <w:szCs w:val="21"/>
        </w:rPr>
        <w:t xml:space="preserve"> Robin $14,500</w:t>
      </w:r>
      <w:r w:rsidRPr="00C56318">
        <w:rPr>
          <w:rFonts w:ascii="Calibri" w:hAnsi="Calibri" w:cs="Calibri"/>
          <w:sz w:val="21"/>
          <w:szCs w:val="21"/>
        </w:rPr>
        <w:t xml:space="preserve"> per year in support payments. Of this​ amount</w:t>
      </w:r>
      <w:r>
        <w:rPr>
          <w:rFonts w:ascii="Calibri" w:hAnsi="Calibri" w:cs="Calibri"/>
          <w:sz w:val="21"/>
          <w:szCs w:val="21"/>
        </w:rPr>
        <w:t xml:space="preserve"> $9,000 </w:t>
      </w:r>
      <w:r w:rsidRPr="00C56318">
        <w:rPr>
          <w:rFonts w:ascii="Calibri" w:hAnsi="Calibri" w:cs="Calibri"/>
          <w:sz w:val="21"/>
          <w:szCs w:val="21"/>
        </w:rPr>
        <w:t>is child support and is spousal support. For the current tax​ year,</w:t>
      </w:r>
      <w:r>
        <w:rPr>
          <w:rFonts w:ascii="Calibri" w:hAnsi="Calibri" w:cs="Calibri"/>
          <w:sz w:val="21"/>
          <w:szCs w:val="21"/>
        </w:rPr>
        <w:t xml:space="preserve"> Greg</w:t>
      </w:r>
      <w:r w:rsidRPr="00C56318">
        <w:rPr>
          <w:rFonts w:ascii="Calibri" w:hAnsi="Calibri" w:cs="Calibri"/>
          <w:sz w:val="21"/>
          <w:szCs w:val="21"/>
        </w:rPr>
        <w:t xml:space="preserve"> has only </w:t>
      </w:r>
      <w:r w:rsidR="002E252C" w:rsidRPr="00C56318">
        <w:rPr>
          <w:rFonts w:ascii="Calibri" w:hAnsi="Calibri" w:cs="Calibri"/>
          <w:sz w:val="21"/>
          <w:szCs w:val="21"/>
        </w:rPr>
        <w:t xml:space="preserve">paid </w:t>
      </w:r>
      <w:r w:rsidR="002E252C">
        <w:rPr>
          <w:rFonts w:ascii="Calibri" w:hAnsi="Calibri" w:cs="Calibri"/>
          <w:sz w:val="21"/>
          <w:szCs w:val="21"/>
        </w:rPr>
        <w:t>$</w:t>
      </w:r>
      <w:r>
        <w:rPr>
          <w:rFonts w:ascii="Calibri" w:hAnsi="Calibri" w:cs="Calibri"/>
          <w:sz w:val="21"/>
          <w:szCs w:val="21"/>
        </w:rPr>
        <w:t>7,250</w:t>
      </w:r>
      <w:r w:rsidRPr="00C56318">
        <w:rPr>
          <w:rFonts w:ascii="Calibri" w:hAnsi="Calibri" w:cs="Calibri"/>
          <w:sz w:val="21"/>
          <w:szCs w:val="21"/>
        </w:rPr>
        <w:t xml:space="preserve"> of his required support. How much of the payment is deductible by </w:t>
      </w:r>
      <w:r>
        <w:rPr>
          <w:rFonts w:ascii="Calibri" w:hAnsi="Calibri" w:cs="Calibri"/>
          <w:sz w:val="21"/>
          <w:szCs w:val="21"/>
        </w:rPr>
        <w:t>Greg</w:t>
      </w:r>
      <w:r w:rsidRPr="00C56318">
        <w:rPr>
          <w:rFonts w:ascii="Calibri" w:hAnsi="Calibri" w:cs="Calibri"/>
          <w:sz w:val="21"/>
          <w:szCs w:val="21"/>
        </w:rPr>
        <w:t xml:space="preserve"> in determining his taxable​ income?</w:t>
      </w:r>
    </w:p>
    <w:p w:rsidR="00C56318" w:rsidRDefault="00C56318" w:rsidP="00C56318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A. $ 90,000                      B.$3,500                          </w:t>
      </w:r>
      <w:r w:rsidRPr="002E252C">
        <w:rPr>
          <w:rFonts w:ascii="Calibri" w:hAnsi="Calibri" w:cs="Calibri"/>
          <w:b/>
          <w:bCs/>
          <w:sz w:val="21"/>
          <w:szCs w:val="21"/>
        </w:rPr>
        <w:t>C. $0</w:t>
      </w:r>
      <w:r>
        <w:rPr>
          <w:rFonts w:ascii="Calibri" w:hAnsi="Calibri" w:cs="Calibri"/>
          <w:sz w:val="21"/>
          <w:szCs w:val="21"/>
        </w:rPr>
        <w:t xml:space="preserve">                                      D. $5,500</w:t>
      </w:r>
    </w:p>
    <w:p w:rsidR="002E252C" w:rsidRPr="002E252C" w:rsidRDefault="002E252C" w:rsidP="002E252C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19. </w:t>
      </w:r>
      <w:r w:rsidRPr="002E252C">
        <w:rPr>
          <w:rFonts w:ascii="Calibri" w:hAnsi="Calibri" w:cs="Calibri"/>
          <w:sz w:val="21"/>
          <w:szCs w:val="21"/>
        </w:rPr>
        <w:t>Which of the following payments would be included in an​ individual's taxable​ income?</w:t>
      </w:r>
    </w:p>
    <w:p w:rsidR="002E252C" w:rsidRPr="002E252C" w:rsidRDefault="002E252C" w:rsidP="002E252C">
      <w:pPr>
        <w:rPr>
          <w:rFonts w:ascii="Calibri" w:hAnsi="Calibri" w:cs="Calibri"/>
          <w:sz w:val="21"/>
          <w:szCs w:val="21"/>
        </w:rPr>
      </w:pPr>
      <w:r w:rsidRPr="002E252C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2E252C">
        <w:rPr>
          <w:rFonts w:ascii="Calibri" w:hAnsi="Calibri" w:cs="Calibri"/>
          <w:sz w:val="21"/>
          <w:szCs w:val="21"/>
        </w:rPr>
        <w:t>​workers' compensation payments</w:t>
      </w:r>
    </w:p>
    <w:p w:rsidR="002E252C" w:rsidRPr="002E252C" w:rsidRDefault="002E252C" w:rsidP="002E252C">
      <w:pPr>
        <w:rPr>
          <w:rFonts w:ascii="Calibri" w:hAnsi="Calibri" w:cs="Calibri"/>
          <w:sz w:val="21"/>
          <w:szCs w:val="21"/>
        </w:rPr>
      </w:pPr>
      <w:r w:rsidRPr="002E252C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2E252C">
        <w:rPr>
          <w:rFonts w:ascii="Calibri" w:hAnsi="Calibri" w:cs="Calibri"/>
          <w:sz w:val="21"/>
          <w:szCs w:val="21"/>
        </w:rPr>
        <w:t>child support payments</w:t>
      </w:r>
    </w:p>
    <w:p w:rsidR="002E252C" w:rsidRPr="002E252C" w:rsidRDefault="002E252C" w:rsidP="002E252C">
      <w:pPr>
        <w:rPr>
          <w:rFonts w:ascii="Calibri" w:hAnsi="Calibri" w:cs="Calibri"/>
          <w:sz w:val="21"/>
          <w:szCs w:val="21"/>
        </w:rPr>
      </w:pPr>
      <w:r w:rsidRPr="002E252C">
        <w:rPr>
          <w:rFonts w:ascii="Calibri" w:hAnsi="Calibri" w:cs="Calibri"/>
          <w:b/>
          <w:bCs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2E252C">
        <w:rPr>
          <w:rFonts w:ascii="Calibri" w:hAnsi="Calibri" w:cs="Calibri"/>
          <w:sz w:val="21"/>
          <w:szCs w:val="21"/>
        </w:rPr>
        <w:t>spousal support payments</w:t>
      </w:r>
    </w:p>
    <w:p w:rsidR="002E252C" w:rsidRDefault="002E252C" w:rsidP="002E252C">
      <w:pPr>
        <w:rPr>
          <w:rFonts w:ascii="Calibri" w:hAnsi="Calibri" w:cs="Calibri"/>
          <w:sz w:val="21"/>
          <w:szCs w:val="21"/>
        </w:rPr>
      </w:pPr>
      <w:r w:rsidRPr="002E252C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2E252C">
        <w:rPr>
          <w:rFonts w:ascii="Calibri" w:hAnsi="Calibri" w:cs="Calibri"/>
          <w:sz w:val="21"/>
          <w:szCs w:val="21"/>
        </w:rPr>
        <w:t>social assistance payments</w:t>
      </w:r>
    </w:p>
    <w:p w:rsidR="002E252C" w:rsidRPr="002E252C" w:rsidRDefault="002E252C" w:rsidP="002E252C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20. Brian </w:t>
      </w:r>
      <w:r w:rsidRPr="002E252C">
        <w:rPr>
          <w:rFonts w:ascii="Calibri" w:hAnsi="Calibri" w:cs="Calibri"/>
          <w:sz w:val="21"/>
          <w:szCs w:val="21"/>
        </w:rPr>
        <w:t xml:space="preserve">and </w:t>
      </w:r>
      <w:r>
        <w:rPr>
          <w:rFonts w:ascii="Calibri" w:hAnsi="Calibri" w:cs="Calibri"/>
          <w:sz w:val="21"/>
          <w:szCs w:val="21"/>
        </w:rPr>
        <w:t>Cathleen</w:t>
      </w:r>
      <w:r w:rsidRPr="002E252C">
        <w:rPr>
          <w:rFonts w:ascii="Calibri" w:hAnsi="Calibri" w:cs="Calibri"/>
          <w:sz w:val="21"/>
          <w:szCs w:val="21"/>
        </w:rPr>
        <w:t xml:space="preserve"> are </w:t>
      </w:r>
      <w:r w:rsidR="00057E00" w:rsidRPr="002E252C">
        <w:rPr>
          <w:rFonts w:ascii="Calibri" w:hAnsi="Calibri" w:cs="Calibri"/>
          <w:sz w:val="21"/>
          <w:szCs w:val="21"/>
        </w:rPr>
        <w:t>married,</w:t>
      </w:r>
      <w:r w:rsidRPr="002E252C">
        <w:rPr>
          <w:rFonts w:ascii="Calibri" w:hAnsi="Calibri" w:cs="Calibri"/>
          <w:sz w:val="21"/>
          <w:szCs w:val="21"/>
        </w:rPr>
        <w:t xml:space="preserve"> and they have two​ children, aged</w:t>
      </w:r>
      <w:r>
        <w:rPr>
          <w:rFonts w:ascii="Calibri" w:hAnsi="Calibri" w:cs="Calibri"/>
          <w:sz w:val="21"/>
          <w:szCs w:val="21"/>
        </w:rPr>
        <w:t xml:space="preserve"> 15</w:t>
      </w:r>
      <w:r w:rsidRPr="002E252C">
        <w:rPr>
          <w:rFonts w:ascii="Calibri" w:hAnsi="Calibri" w:cs="Calibri"/>
          <w:sz w:val="21"/>
          <w:szCs w:val="21"/>
        </w:rPr>
        <w:t xml:space="preserve"> and</w:t>
      </w:r>
      <w:r>
        <w:rPr>
          <w:rFonts w:ascii="Calibri" w:hAnsi="Calibri" w:cs="Calibri"/>
          <w:sz w:val="21"/>
          <w:szCs w:val="21"/>
        </w:rPr>
        <w:t xml:space="preserve"> 19</w:t>
      </w:r>
      <w:r w:rsidRPr="002E252C">
        <w:rPr>
          <w:rFonts w:ascii="Calibri" w:hAnsi="Calibri" w:cs="Calibri"/>
          <w:sz w:val="21"/>
          <w:szCs w:val="21"/>
        </w:rPr>
        <w:t>. The</w:t>
      </w:r>
      <w:r>
        <w:rPr>
          <w:rFonts w:ascii="Calibri" w:hAnsi="Calibri" w:cs="Calibri"/>
          <w:sz w:val="21"/>
          <w:szCs w:val="21"/>
        </w:rPr>
        <w:t xml:space="preserve"> </w:t>
      </w:r>
      <w:r w:rsidR="00057E00">
        <w:rPr>
          <w:rFonts w:ascii="Calibri" w:hAnsi="Calibri" w:cs="Calibri"/>
          <w:sz w:val="21"/>
          <w:szCs w:val="21"/>
        </w:rPr>
        <w:t>19</w:t>
      </w:r>
      <w:r w:rsidR="00057E00" w:rsidRPr="002E252C">
        <w:rPr>
          <w:rFonts w:ascii="Calibri" w:hAnsi="Calibri" w:cs="Calibri"/>
          <w:sz w:val="21"/>
          <w:szCs w:val="21"/>
        </w:rPr>
        <w:t>-year-old</w:t>
      </w:r>
      <w:r w:rsidRPr="002E252C">
        <w:rPr>
          <w:rFonts w:ascii="Calibri" w:hAnsi="Calibri" w:cs="Calibri"/>
          <w:sz w:val="21"/>
          <w:szCs w:val="21"/>
        </w:rPr>
        <w:t xml:space="preserve"> child is paralyzed and confined to a wheelchair. </w:t>
      </w:r>
      <w:r>
        <w:rPr>
          <w:rFonts w:ascii="Calibri" w:hAnsi="Calibri" w:cs="Calibri"/>
          <w:sz w:val="21"/>
          <w:szCs w:val="21"/>
        </w:rPr>
        <w:t>Cathleen</w:t>
      </w:r>
      <w:r w:rsidRPr="002E252C">
        <w:rPr>
          <w:rFonts w:ascii="Calibri" w:hAnsi="Calibri" w:cs="Calibri"/>
          <w:sz w:val="21"/>
          <w:szCs w:val="21"/>
        </w:rPr>
        <w:t xml:space="preserve"> and</w:t>
      </w:r>
      <w:r>
        <w:rPr>
          <w:rFonts w:ascii="Calibri" w:hAnsi="Calibri" w:cs="Calibri"/>
          <w:sz w:val="21"/>
          <w:szCs w:val="21"/>
        </w:rPr>
        <w:t xml:space="preserve"> Brian</w:t>
      </w:r>
      <w:r w:rsidRPr="002E252C">
        <w:rPr>
          <w:rFonts w:ascii="Calibri" w:hAnsi="Calibri" w:cs="Calibri"/>
          <w:sz w:val="21"/>
          <w:szCs w:val="21"/>
        </w:rPr>
        <w:t xml:space="preserve"> pay a​ live-in nanny </w:t>
      </w:r>
      <w:r>
        <w:rPr>
          <w:rFonts w:ascii="Calibri" w:hAnsi="Calibri" w:cs="Calibri"/>
          <w:sz w:val="21"/>
          <w:szCs w:val="21"/>
        </w:rPr>
        <w:t>$25,000</w:t>
      </w:r>
      <w:r w:rsidRPr="002E252C">
        <w:rPr>
          <w:rFonts w:ascii="Calibri" w:hAnsi="Calibri" w:cs="Calibri"/>
          <w:sz w:val="21"/>
          <w:szCs w:val="21"/>
        </w:rPr>
        <w:t xml:space="preserve"> per year to take care of their children for the entire year. </w:t>
      </w:r>
      <w:r>
        <w:rPr>
          <w:rFonts w:ascii="Calibri" w:hAnsi="Calibri" w:cs="Calibri"/>
          <w:sz w:val="21"/>
          <w:szCs w:val="21"/>
        </w:rPr>
        <w:t xml:space="preserve">Brian </w:t>
      </w:r>
      <w:r w:rsidRPr="002E252C">
        <w:rPr>
          <w:rFonts w:ascii="Calibri" w:hAnsi="Calibri" w:cs="Calibri"/>
          <w:sz w:val="21"/>
          <w:szCs w:val="21"/>
        </w:rPr>
        <w:t>works full time and earns a salary of</w:t>
      </w:r>
      <w:r>
        <w:rPr>
          <w:rFonts w:ascii="Calibri" w:hAnsi="Calibri" w:cs="Calibri"/>
          <w:sz w:val="21"/>
          <w:szCs w:val="21"/>
        </w:rPr>
        <w:t xml:space="preserve"> $105,000</w:t>
      </w:r>
      <w:r w:rsidRPr="002E252C">
        <w:rPr>
          <w:rFonts w:ascii="Calibri" w:hAnsi="Calibri" w:cs="Calibri"/>
          <w:sz w:val="21"/>
          <w:szCs w:val="21"/>
        </w:rPr>
        <w:t xml:space="preserve"> per year.</w:t>
      </w:r>
      <w:r>
        <w:rPr>
          <w:rFonts w:ascii="Calibri" w:hAnsi="Calibri" w:cs="Calibri"/>
          <w:sz w:val="21"/>
          <w:szCs w:val="21"/>
        </w:rPr>
        <w:t xml:space="preserve"> Cathleen</w:t>
      </w:r>
      <w:r w:rsidRPr="002E252C">
        <w:rPr>
          <w:rFonts w:ascii="Calibri" w:hAnsi="Calibri" w:cs="Calibri"/>
          <w:sz w:val="21"/>
          <w:szCs w:val="21"/>
        </w:rPr>
        <w:t xml:space="preserve"> works part​ time, earning a salary of</w:t>
      </w:r>
      <w:r>
        <w:rPr>
          <w:rFonts w:ascii="Calibri" w:hAnsi="Calibri" w:cs="Calibri"/>
          <w:sz w:val="21"/>
          <w:szCs w:val="21"/>
        </w:rPr>
        <w:t xml:space="preserve"> $40,000</w:t>
      </w:r>
      <w:r w:rsidRPr="002E252C">
        <w:rPr>
          <w:rFonts w:ascii="Calibri" w:hAnsi="Calibri" w:cs="Calibri"/>
          <w:sz w:val="21"/>
          <w:szCs w:val="21"/>
        </w:rPr>
        <w:t xml:space="preserve"> per year.</w:t>
      </w:r>
      <w:r>
        <w:rPr>
          <w:rFonts w:ascii="Calibri" w:hAnsi="Calibri" w:cs="Calibri"/>
          <w:sz w:val="21"/>
          <w:szCs w:val="21"/>
        </w:rPr>
        <w:t xml:space="preserve"> Cathleen</w:t>
      </w:r>
      <w:r w:rsidRPr="002E252C">
        <w:rPr>
          <w:rFonts w:ascii="Calibri" w:hAnsi="Calibri" w:cs="Calibri"/>
          <w:sz w:val="21"/>
          <w:szCs w:val="21"/>
        </w:rPr>
        <w:t xml:space="preserve"> is also upgrading her education and goes to college part time during the fall​ semester, for a total of</w:t>
      </w:r>
      <w:r>
        <w:rPr>
          <w:rFonts w:ascii="Calibri" w:hAnsi="Calibri" w:cs="Calibri"/>
          <w:sz w:val="21"/>
          <w:szCs w:val="21"/>
        </w:rPr>
        <w:t xml:space="preserve"> 24</w:t>
      </w:r>
      <w:r w:rsidRPr="002E252C">
        <w:rPr>
          <w:rFonts w:ascii="Calibri" w:hAnsi="Calibri" w:cs="Calibri"/>
          <w:sz w:val="21"/>
          <w:szCs w:val="21"/>
        </w:rPr>
        <w:t xml:space="preserve"> weeks or</w:t>
      </w:r>
      <w:r>
        <w:rPr>
          <w:rFonts w:ascii="Calibri" w:hAnsi="Calibri" w:cs="Calibri"/>
          <w:sz w:val="21"/>
          <w:szCs w:val="21"/>
        </w:rPr>
        <w:t xml:space="preserve"> 6</w:t>
      </w:r>
      <w:r w:rsidRPr="002E252C">
        <w:rPr>
          <w:rFonts w:ascii="Calibri" w:hAnsi="Calibri" w:cs="Calibri"/>
          <w:sz w:val="21"/>
          <w:szCs w:val="21"/>
        </w:rPr>
        <w:t xml:space="preserve"> months in the current year. Which of the following is correct with respect to </w:t>
      </w:r>
      <w:r>
        <w:rPr>
          <w:rFonts w:ascii="Calibri" w:hAnsi="Calibri" w:cs="Calibri"/>
          <w:sz w:val="21"/>
          <w:szCs w:val="21"/>
        </w:rPr>
        <w:t>Brian</w:t>
      </w:r>
      <w:r w:rsidRPr="002E252C">
        <w:rPr>
          <w:rFonts w:ascii="Calibri" w:hAnsi="Calibri" w:cs="Calibri"/>
          <w:sz w:val="21"/>
          <w:szCs w:val="21"/>
        </w:rPr>
        <w:t xml:space="preserve"> and </w:t>
      </w:r>
      <w:r>
        <w:rPr>
          <w:rFonts w:ascii="Calibri" w:hAnsi="Calibri" w:cs="Calibri"/>
          <w:sz w:val="21"/>
          <w:szCs w:val="21"/>
        </w:rPr>
        <w:t>Cathleen</w:t>
      </w:r>
      <w:r w:rsidRPr="002E252C">
        <w:rPr>
          <w:rFonts w:ascii="Calibri" w:hAnsi="Calibri" w:cs="Calibri"/>
          <w:sz w:val="21"/>
          <w:szCs w:val="21"/>
        </w:rPr>
        <w:t xml:space="preserve"> 's ability to claim a deduction for child care​ expenses?</w:t>
      </w:r>
    </w:p>
    <w:p w:rsidR="002E252C" w:rsidRPr="002E252C" w:rsidRDefault="002E252C" w:rsidP="002E252C">
      <w:pPr>
        <w:rPr>
          <w:rFonts w:ascii="Calibri" w:hAnsi="Calibri" w:cs="Calibri"/>
          <w:sz w:val="21"/>
          <w:szCs w:val="21"/>
        </w:rPr>
      </w:pPr>
      <w:r w:rsidRPr="002E252C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2E252C">
        <w:rPr>
          <w:rFonts w:ascii="Calibri" w:hAnsi="Calibri" w:cs="Calibri"/>
          <w:sz w:val="21"/>
          <w:szCs w:val="21"/>
        </w:rPr>
        <w:t>Neither</w:t>
      </w:r>
      <w:r>
        <w:rPr>
          <w:rFonts w:ascii="Calibri" w:hAnsi="Calibri" w:cs="Calibri"/>
          <w:sz w:val="21"/>
          <w:szCs w:val="21"/>
        </w:rPr>
        <w:t xml:space="preserve"> Brian</w:t>
      </w:r>
      <w:r w:rsidRPr="002E252C">
        <w:rPr>
          <w:rFonts w:ascii="Calibri" w:hAnsi="Calibri" w:cs="Calibri"/>
          <w:sz w:val="21"/>
          <w:szCs w:val="21"/>
        </w:rPr>
        <w:t xml:space="preserve"> nor</w:t>
      </w:r>
      <w:r>
        <w:rPr>
          <w:rFonts w:ascii="Calibri" w:hAnsi="Calibri" w:cs="Calibri"/>
          <w:sz w:val="21"/>
          <w:szCs w:val="21"/>
        </w:rPr>
        <w:t xml:space="preserve"> Cathleen</w:t>
      </w:r>
      <w:r w:rsidRPr="002E252C">
        <w:rPr>
          <w:rFonts w:ascii="Calibri" w:hAnsi="Calibri" w:cs="Calibri"/>
          <w:sz w:val="21"/>
          <w:szCs w:val="21"/>
        </w:rPr>
        <w:t xml:space="preserve"> can claim childcare expenses as the </w:t>
      </w:r>
      <w:r w:rsidR="00057E00" w:rsidRPr="002E252C">
        <w:rPr>
          <w:rFonts w:ascii="Calibri" w:hAnsi="Calibri" w:cs="Calibri"/>
          <w:sz w:val="21"/>
          <w:szCs w:val="21"/>
        </w:rPr>
        <w:t>childcare</w:t>
      </w:r>
      <w:r w:rsidRPr="002E252C">
        <w:rPr>
          <w:rFonts w:ascii="Calibri" w:hAnsi="Calibri" w:cs="Calibri"/>
          <w:sz w:val="21"/>
          <w:szCs w:val="21"/>
        </w:rPr>
        <w:t xml:space="preserve"> expenses are paid to a​ live-in nanny.</w:t>
      </w:r>
    </w:p>
    <w:p w:rsidR="002E252C" w:rsidRPr="002E252C" w:rsidRDefault="002E252C" w:rsidP="002E252C">
      <w:pPr>
        <w:rPr>
          <w:rFonts w:ascii="Calibri" w:hAnsi="Calibri" w:cs="Calibri"/>
          <w:sz w:val="21"/>
          <w:szCs w:val="21"/>
        </w:rPr>
      </w:pPr>
      <w:r w:rsidRPr="00057E00">
        <w:rPr>
          <w:rFonts w:ascii="Calibri" w:hAnsi="Calibri" w:cs="Calibri"/>
          <w:b/>
          <w:bCs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2E252C"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 xml:space="preserve">Bria </w:t>
      </w:r>
      <w:r w:rsidRPr="002E252C">
        <w:rPr>
          <w:rFonts w:ascii="Calibri" w:hAnsi="Calibri" w:cs="Calibri"/>
          <w:sz w:val="21"/>
          <w:szCs w:val="21"/>
        </w:rPr>
        <w:t>can claim childcare expenses of</w:t>
      </w:r>
      <w:r>
        <w:rPr>
          <w:rFonts w:ascii="Calibri" w:hAnsi="Calibri" w:cs="Calibri"/>
          <w:sz w:val="21"/>
          <w:szCs w:val="21"/>
        </w:rPr>
        <w:t xml:space="preserve"> $2,400</w:t>
      </w:r>
      <w:r w:rsidRPr="002E252C">
        <w:rPr>
          <w:rFonts w:ascii="Calibri" w:hAnsi="Calibri" w:cs="Calibri"/>
          <w:sz w:val="21"/>
          <w:szCs w:val="21"/>
        </w:rPr>
        <w:t xml:space="preserve"> and </w:t>
      </w:r>
      <w:r>
        <w:rPr>
          <w:rFonts w:ascii="Calibri" w:hAnsi="Calibri" w:cs="Calibri"/>
          <w:sz w:val="21"/>
          <w:szCs w:val="21"/>
        </w:rPr>
        <w:t xml:space="preserve">Cathleen </w:t>
      </w:r>
      <w:r w:rsidRPr="002E252C">
        <w:rPr>
          <w:rFonts w:ascii="Calibri" w:hAnsi="Calibri" w:cs="Calibri"/>
          <w:sz w:val="21"/>
          <w:szCs w:val="21"/>
        </w:rPr>
        <w:t>can claim the remaining</w:t>
      </w:r>
      <w:r>
        <w:rPr>
          <w:rFonts w:ascii="Calibri" w:hAnsi="Calibri" w:cs="Calibri"/>
          <w:sz w:val="21"/>
          <w:szCs w:val="21"/>
        </w:rPr>
        <w:t xml:space="preserve"> $136,000</w:t>
      </w:r>
      <w:r w:rsidRPr="002E252C">
        <w:rPr>
          <w:rFonts w:ascii="Calibri" w:hAnsi="Calibri" w:cs="Calibri"/>
          <w:sz w:val="21"/>
          <w:szCs w:val="21"/>
        </w:rPr>
        <w:t xml:space="preserve"> </w:t>
      </w:r>
    </w:p>
    <w:p w:rsidR="002E252C" w:rsidRPr="002E252C" w:rsidRDefault="002E252C" w:rsidP="002E252C">
      <w:pPr>
        <w:rPr>
          <w:rFonts w:ascii="Calibri" w:hAnsi="Calibri" w:cs="Calibri"/>
          <w:sz w:val="21"/>
          <w:szCs w:val="21"/>
        </w:rPr>
      </w:pPr>
      <w:r w:rsidRPr="002E252C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2E252C"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Cathleen</w:t>
      </w:r>
      <w:r w:rsidRPr="002E252C">
        <w:rPr>
          <w:rFonts w:ascii="Calibri" w:hAnsi="Calibri" w:cs="Calibri"/>
          <w:sz w:val="21"/>
          <w:szCs w:val="21"/>
        </w:rPr>
        <w:t xml:space="preserve"> can claim childcare expenses of </w:t>
      </w:r>
      <w:r>
        <w:rPr>
          <w:rFonts w:ascii="Calibri" w:hAnsi="Calibri" w:cs="Calibri"/>
          <w:sz w:val="21"/>
          <w:szCs w:val="21"/>
        </w:rPr>
        <w:t>$16,000</w:t>
      </w:r>
    </w:p>
    <w:p w:rsidR="002E252C" w:rsidRDefault="002E252C" w:rsidP="002E252C">
      <w:pPr>
        <w:rPr>
          <w:rFonts w:ascii="Calibri" w:hAnsi="Calibri" w:cs="Calibri"/>
          <w:sz w:val="21"/>
          <w:szCs w:val="21"/>
        </w:rPr>
      </w:pPr>
      <w:r w:rsidRPr="002E252C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Brian</w:t>
      </w:r>
      <w:r w:rsidRPr="002E252C">
        <w:rPr>
          <w:rFonts w:ascii="Calibri" w:hAnsi="Calibri" w:cs="Calibri"/>
          <w:sz w:val="21"/>
          <w:szCs w:val="21"/>
        </w:rPr>
        <w:t xml:space="preserve"> can claim child care expenses of</w:t>
      </w:r>
      <w:r>
        <w:rPr>
          <w:rFonts w:ascii="Calibri" w:hAnsi="Calibri" w:cs="Calibri"/>
          <w:sz w:val="21"/>
          <w:szCs w:val="21"/>
        </w:rPr>
        <w:t xml:space="preserve"> $16,000</w:t>
      </w:r>
    </w:p>
    <w:p w:rsidR="00057E00" w:rsidRPr="00057E00" w:rsidRDefault="00057E00" w:rsidP="00057E00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21. </w:t>
      </w:r>
      <w:r w:rsidRPr="00057E00">
        <w:rPr>
          <w:rFonts w:ascii="Calibri" w:hAnsi="Calibri" w:cs="Calibri"/>
          <w:sz w:val="21"/>
          <w:szCs w:val="21"/>
        </w:rPr>
        <w:t>Which of the following is a taxable retiring​ allowance?</w:t>
      </w:r>
    </w:p>
    <w:p w:rsidR="00057E00" w:rsidRPr="00057E00" w:rsidRDefault="00057E00" w:rsidP="00057E00">
      <w:pPr>
        <w:rPr>
          <w:rFonts w:ascii="Calibri" w:hAnsi="Calibri" w:cs="Calibri"/>
          <w:sz w:val="21"/>
          <w:szCs w:val="21"/>
        </w:rPr>
      </w:pPr>
      <w:r w:rsidRPr="00057E00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7E00">
        <w:rPr>
          <w:rFonts w:ascii="Calibri" w:hAnsi="Calibri" w:cs="Calibri"/>
          <w:sz w:val="21"/>
          <w:szCs w:val="21"/>
        </w:rPr>
        <w:t>payments received from the Canada Pension Plan</w:t>
      </w:r>
    </w:p>
    <w:p w:rsidR="00057E00" w:rsidRPr="00057E00" w:rsidRDefault="00057E00" w:rsidP="00057E00">
      <w:pPr>
        <w:rPr>
          <w:rFonts w:ascii="Calibri" w:hAnsi="Calibri" w:cs="Calibri"/>
          <w:sz w:val="21"/>
          <w:szCs w:val="21"/>
        </w:rPr>
      </w:pPr>
      <w:r w:rsidRPr="00057E00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7E00">
        <w:rPr>
          <w:rFonts w:ascii="Calibri" w:hAnsi="Calibri" w:cs="Calibri"/>
          <w:sz w:val="21"/>
          <w:szCs w:val="21"/>
        </w:rPr>
        <w:t>payments received by a taxpayer under the Old Age Security Act</w:t>
      </w:r>
    </w:p>
    <w:p w:rsidR="00057E00" w:rsidRPr="00057E00" w:rsidRDefault="00057E00" w:rsidP="00057E00">
      <w:pPr>
        <w:rPr>
          <w:rFonts w:ascii="Calibri" w:hAnsi="Calibri" w:cs="Calibri"/>
          <w:sz w:val="21"/>
          <w:szCs w:val="21"/>
        </w:rPr>
      </w:pPr>
      <w:r w:rsidRPr="00057E00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7E00">
        <w:rPr>
          <w:rFonts w:ascii="Calibri" w:hAnsi="Calibri" w:cs="Calibri"/>
          <w:sz w:val="21"/>
          <w:szCs w:val="21"/>
        </w:rPr>
        <w:t>​workers' compensation payments received by an individual who is no longer able to work</w:t>
      </w:r>
    </w:p>
    <w:p w:rsidR="00057E00" w:rsidRDefault="00057E00" w:rsidP="00057E00">
      <w:pPr>
        <w:rPr>
          <w:rFonts w:ascii="Calibri" w:hAnsi="Calibri" w:cs="Calibri"/>
          <w:sz w:val="21"/>
          <w:szCs w:val="21"/>
        </w:rPr>
      </w:pPr>
      <w:r w:rsidRPr="00057E00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7E00">
        <w:rPr>
          <w:rFonts w:ascii="Calibri" w:hAnsi="Calibri" w:cs="Calibri"/>
          <w:sz w:val="21"/>
          <w:szCs w:val="21"/>
        </w:rPr>
        <w:t>a</w:t>
      </w:r>
      <w:r>
        <w:rPr>
          <w:rFonts w:ascii="Calibri" w:hAnsi="Calibri" w:cs="Calibri"/>
          <w:sz w:val="21"/>
          <w:szCs w:val="21"/>
        </w:rPr>
        <w:t xml:space="preserve"> $32,000</w:t>
      </w:r>
      <w:r w:rsidRPr="00057E00">
        <w:rPr>
          <w:rFonts w:ascii="Calibri" w:hAnsi="Calibri" w:cs="Calibri"/>
          <w:sz w:val="21"/>
          <w:szCs w:val="21"/>
        </w:rPr>
        <w:t xml:space="preserve"> bonus paid by an employer upon retirement for completing 30 years of service</w:t>
      </w:r>
    </w:p>
    <w:p w:rsidR="00057E00" w:rsidRPr="00057E00" w:rsidRDefault="00057E00" w:rsidP="00057E00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22. </w:t>
      </w:r>
      <w:r w:rsidRPr="00057E00">
        <w:rPr>
          <w:rFonts w:ascii="Calibri" w:hAnsi="Calibri" w:cs="Calibri"/>
          <w:sz w:val="21"/>
          <w:szCs w:val="21"/>
        </w:rPr>
        <w:t>Retiring allowances are generally​ ________ in the computation of​ ____________.</w:t>
      </w:r>
    </w:p>
    <w:p w:rsidR="00057E00" w:rsidRPr="00057E00" w:rsidRDefault="00057E00" w:rsidP="00057E00">
      <w:pPr>
        <w:rPr>
          <w:rFonts w:ascii="Calibri" w:hAnsi="Calibri" w:cs="Calibri"/>
          <w:sz w:val="21"/>
          <w:szCs w:val="21"/>
        </w:rPr>
      </w:pPr>
      <w:r w:rsidRPr="00057E00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7E00">
        <w:rPr>
          <w:rFonts w:ascii="Calibri" w:hAnsi="Calibri" w:cs="Calibri"/>
          <w:sz w:val="21"/>
          <w:szCs w:val="21"/>
        </w:rPr>
        <w:t>​excluded; taxable income</w:t>
      </w:r>
    </w:p>
    <w:p w:rsidR="00057E00" w:rsidRPr="00057E00" w:rsidRDefault="00057E00" w:rsidP="00057E00">
      <w:pPr>
        <w:rPr>
          <w:rFonts w:ascii="Calibri" w:hAnsi="Calibri" w:cs="Calibri"/>
          <w:sz w:val="21"/>
          <w:szCs w:val="21"/>
        </w:rPr>
      </w:pPr>
      <w:r w:rsidRPr="00057E00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7E00">
        <w:rPr>
          <w:rFonts w:ascii="Calibri" w:hAnsi="Calibri" w:cs="Calibri"/>
          <w:sz w:val="21"/>
          <w:szCs w:val="21"/>
        </w:rPr>
        <w:t>​excluded; net income</w:t>
      </w:r>
    </w:p>
    <w:p w:rsidR="00057E00" w:rsidRPr="00057E00" w:rsidRDefault="00057E00" w:rsidP="00057E00">
      <w:pPr>
        <w:rPr>
          <w:rFonts w:ascii="Calibri" w:hAnsi="Calibri" w:cs="Calibri"/>
          <w:sz w:val="21"/>
          <w:szCs w:val="21"/>
        </w:rPr>
      </w:pPr>
      <w:r w:rsidRPr="00057E00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7E00">
        <w:rPr>
          <w:rFonts w:ascii="Calibri" w:hAnsi="Calibri" w:cs="Calibri"/>
          <w:sz w:val="21"/>
          <w:szCs w:val="21"/>
        </w:rPr>
        <w:t>​included; other deductions</w:t>
      </w:r>
    </w:p>
    <w:p w:rsidR="00057E00" w:rsidRDefault="00057E00" w:rsidP="00057E00">
      <w:pPr>
        <w:rPr>
          <w:rFonts w:ascii="Calibri" w:hAnsi="Calibri" w:cs="Calibri"/>
          <w:sz w:val="21"/>
          <w:szCs w:val="21"/>
        </w:rPr>
      </w:pPr>
      <w:r w:rsidRPr="00EE5298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7E00">
        <w:rPr>
          <w:rFonts w:ascii="Calibri" w:hAnsi="Calibri" w:cs="Calibri"/>
          <w:sz w:val="21"/>
          <w:szCs w:val="21"/>
        </w:rPr>
        <w:t>​included; other income</w:t>
      </w:r>
    </w:p>
    <w:p w:rsidR="00D579F6" w:rsidRPr="00D579F6" w:rsidRDefault="00EE5298" w:rsidP="00D579F6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23. </w:t>
      </w:r>
      <w:r w:rsidR="00D579F6">
        <w:rPr>
          <w:rFonts w:ascii="Calibri" w:hAnsi="Calibri" w:cs="Calibri"/>
          <w:sz w:val="21"/>
          <w:szCs w:val="21"/>
        </w:rPr>
        <w:t xml:space="preserve">Greg </w:t>
      </w:r>
      <w:r w:rsidR="00D579F6" w:rsidRPr="00D579F6">
        <w:rPr>
          <w:rFonts w:ascii="Calibri" w:hAnsi="Calibri" w:cs="Calibri"/>
          <w:sz w:val="21"/>
          <w:szCs w:val="21"/>
        </w:rPr>
        <w:t>and</w:t>
      </w:r>
      <w:r w:rsidR="00D579F6">
        <w:rPr>
          <w:rFonts w:ascii="Calibri" w:hAnsi="Calibri" w:cs="Calibri"/>
          <w:sz w:val="21"/>
          <w:szCs w:val="21"/>
        </w:rPr>
        <w:t xml:space="preserve"> Natalia</w:t>
      </w:r>
      <w:r w:rsidR="00D579F6" w:rsidRPr="00D579F6">
        <w:rPr>
          <w:rFonts w:ascii="Calibri" w:hAnsi="Calibri" w:cs="Calibri"/>
          <w:sz w:val="21"/>
          <w:szCs w:val="21"/>
        </w:rPr>
        <w:t xml:space="preserve"> are married. In the current​ year, </w:t>
      </w:r>
      <w:r w:rsidR="00D579F6">
        <w:rPr>
          <w:rFonts w:ascii="Calibri" w:hAnsi="Calibri" w:cs="Calibri"/>
          <w:sz w:val="21"/>
          <w:szCs w:val="21"/>
        </w:rPr>
        <w:t>Greg</w:t>
      </w:r>
      <w:r w:rsidR="00D579F6" w:rsidRPr="00D579F6">
        <w:rPr>
          <w:rFonts w:ascii="Calibri" w:hAnsi="Calibri" w:cs="Calibri"/>
          <w:sz w:val="21"/>
          <w:szCs w:val="21"/>
        </w:rPr>
        <w:t xml:space="preserve"> is involved in an accident while working for his employer and dies. The employer pays</w:t>
      </w:r>
      <w:r w:rsidR="00D579F6">
        <w:rPr>
          <w:rFonts w:ascii="Calibri" w:hAnsi="Calibri" w:cs="Calibri"/>
          <w:sz w:val="21"/>
          <w:szCs w:val="21"/>
        </w:rPr>
        <w:t xml:space="preserve"> Natalia $15,000</w:t>
      </w:r>
      <w:r w:rsidR="00D579F6" w:rsidRPr="00D579F6">
        <w:rPr>
          <w:rFonts w:ascii="Calibri" w:hAnsi="Calibri" w:cs="Calibri"/>
          <w:sz w:val="21"/>
          <w:szCs w:val="21"/>
        </w:rPr>
        <w:t xml:space="preserve"> as a death benefit in recognition of ​</w:t>
      </w:r>
      <w:r w:rsidR="00D579F6">
        <w:rPr>
          <w:rFonts w:ascii="Calibri" w:hAnsi="Calibri" w:cs="Calibri"/>
          <w:sz w:val="21"/>
          <w:szCs w:val="21"/>
        </w:rPr>
        <w:t>Greg</w:t>
      </w:r>
      <w:r w:rsidR="00D579F6" w:rsidRPr="00D579F6">
        <w:rPr>
          <w:rFonts w:ascii="Calibri" w:hAnsi="Calibri" w:cs="Calibri"/>
          <w:sz w:val="21"/>
          <w:szCs w:val="21"/>
        </w:rPr>
        <w:t>'s service to the company. How much of the</w:t>
      </w:r>
      <w:r w:rsidR="00D579F6">
        <w:rPr>
          <w:rFonts w:ascii="Calibri" w:hAnsi="Calibri" w:cs="Calibri"/>
          <w:sz w:val="21"/>
          <w:szCs w:val="21"/>
        </w:rPr>
        <w:t xml:space="preserve"> $15,000</w:t>
      </w:r>
      <w:r w:rsidR="00D579F6" w:rsidRPr="00D579F6">
        <w:rPr>
          <w:rFonts w:ascii="Calibri" w:hAnsi="Calibri" w:cs="Calibri"/>
          <w:sz w:val="21"/>
          <w:szCs w:val="21"/>
        </w:rPr>
        <w:t xml:space="preserve"> will be included in </w:t>
      </w:r>
      <w:r w:rsidR="00D579F6">
        <w:rPr>
          <w:rFonts w:ascii="Calibri" w:hAnsi="Calibri" w:cs="Calibri"/>
          <w:sz w:val="21"/>
          <w:szCs w:val="21"/>
        </w:rPr>
        <w:t>Natalia</w:t>
      </w:r>
      <w:r w:rsidR="00D579F6" w:rsidRPr="00D579F6">
        <w:rPr>
          <w:rFonts w:ascii="Calibri" w:hAnsi="Calibri" w:cs="Calibri"/>
          <w:sz w:val="21"/>
          <w:szCs w:val="21"/>
        </w:rPr>
        <w:t>​'s taxable​ income?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 xml:space="preserve">Choose the correct answer. 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$0 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$15,000</w:t>
      </w:r>
    </w:p>
    <w:p w:rsidR="00D579F6" w:rsidRPr="00D579F6" w:rsidRDefault="00D579F6" w:rsidP="00D579F6">
      <w:pPr>
        <w:rPr>
          <w:rFonts w:ascii="Calibri" w:hAnsi="Calibri" w:cs="Calibri"/>
          <w:color w:val="FF0000"/>
          <w:sz w:val="21"/>
          <w:szCs w:val="21"/>
        </w:rPr>
      </w:pPr>
      <w:r w:rsidRPr="00D579F6">
        <w:rPr>
          <w:rFonts w:ascii="Calibri" w:hAnsi="Calibri" w:cs="Calibri"/>
          <w:b/>
          <w:bCs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$5,000 </w:t>
      </w:r>
      <w:r w:rsidRPr="00D579F6">
        <w:rPr>
          <w:rFonts w:ascii="Calibri" w:hAnsi="Calibri" w:cs="Calibri"/>
          <w:color w:val="FF0000"/>
          <w:sz w:val="21"/>
          <w:szCs w:val="21"/>
        </w:rPr>
        <w:t>-A CPP death benefit is not eligible for the $1,000 exemption (15,000-10,000=5,000)</w:t>
      </w:r>
    </w:p>
    <w:p w:rsid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$7,000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24. </w:t>
      </w:r>
      <w:r w:rsidRPr="00D579F6">
        <w:rPr>
          <w:rFonts w:ascii="Calibri" w:hAnsi="Calibri" w:cs="Calibri"/>
          <w:sz w:val="21"/>
          <w:szCs w:val="21"/>
        </w:rPr>
        <w:t xml:space="preserve">In the current​ year, </w:t>
      </w:r>
      <w:r>
        <w:rPr>
          <w:rFonts w:ascii="Calibri" w:hAnsi="Calibri" w:cs="Calibri"/>
          <w:sz w:val="21"/>
          <w:szCs w:val="21"/>
        </w:rPr>
        <w:t>Monika Layne</w:t>
      </w:r>
      <w:r w:rsidRPr="00D579F6">
        <w:rPr>
          <w:rFonts w:ascii="Calibri" w:hAnsi="Calibri" w:cs="Calibri"/>
          <w:sz w:val="21"/>
          <w:szCs w:val="21"/>
        </w:rPr>
        <w:t xml:space="preserve"> moved from Toronto to Vancouver to start a new business. In the current fiscal​ year, the business generated income in excess of</w:t>
      </w:r>
      <w:r>
        <w:rPr>
          <w:rFonts w:ascii="Calibri" w:hAnsi="Calibri" w:cs="Calibri"/>
          <w:sz w:val="21"/>
          <w:szCs w:val="21"/>
        </w:rPr>
        <w:t xml:space="preserve"> $88,000</w:t>
      </w:r>
      <w:r w:rsidRPr="00D579F6">
        <w:rPr>
          <w:rFonts w:ascii="Calibri" w:hAnsi="Calibri" w:cs="Calibri"/>
          <w:sz w:val="21"/>
          <w:szCs w:val="21"/>
        </w:rPr>
        <w:t>. Ms.</w:t>
      </w:r>
      <w:r>
        <w:rPr>
          <w:rFonts w:ascii="Calibri" w:hAnsi="Calibri" w:cs="Calibri"/>
          <w:sz w:val="21"/>
          <w:szCs w:val="21"/>
        </w:rPr>
        <w:t xml:space="preserve"> Layne</w:t>
      </w:r>
      <w:r w:rsidRPr="00D579F6">
        <w:rPr>
          <w:rFonts w:ascii="Calibri" w:hAnsi="Calibri" w:cs="Calibri"/>
          <w:sz w:val="21"/>
          <w:szCs w:val="21"/>
        </w:rPr>
        <w:t xml:space="preserve"> incurred the following costs of​ moving: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 xml:space="preserve"> Transport of household​ effects: ​$</w:t>
      </w:r>
      <w:r>
        <w:rPr>
          <w:rFonts w:ascii="Calibri" w:hAnsi="Calibri" w:cs="Calibri"/>
          <w:sz w:val="21"/>
          <w:szCs w:val="21"/>
        </w:rPr>
        <w:t>6,500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 xml:space="preserve"> Travel self, spouse, and three​ children: ​$</w:t>
      </w:r>
      <w:r>
        <w:rPr>
          <w:rFonts w:ascii="Calibri" w:hAnsi="Calibri" w:cs="Calibri"/>
          <w:sz w:val="21"/>
          <w:szCs w:val="21"/>
        </w:rPr>
        <w:t>2,800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 xml:space="preserve"> Legal fees condo purchase in​ Vancouver: ​$</w:t>
      </w:r>
      <w:r>
        <w:rPr>
          <w:rFonts w:ascii="Calibri" w:hAnsi="Calibri" w:cs="Calibri"/>
          <w:sz w:val="21"/>
          <w:szCs w:val="21"/>
        </w:rPr>
        <w:t>1,700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 xml:space="preserve"> Cancellation costs lease in​ Toronto: ​$</w:t>
      </w:r>
      <w:r>
        <w:rPr>
          <w:rFonts w:ascii="Calibri" w:hAnsi="Calibri" w:cs="Calibri"/>
          <w:sz w:val="21"/>
          <w:szCs w:val="21"/>
        </w:rPr>
        <w:t>1,550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 xml:space="preserve"> Temporary accommodation while waiting for new house at ​$</w:t>
      </w:r>
      <w:r>
        <w:rPr>
          <w:rFonts w:ascii="Calibri" w:hAnsi="Calibri" w:cs="Calibri"/>
          <w:sz w:val="21"/>
          <w:szCs w:val="21"/>
        </w:rPr>
        <w:t>85</w:t>
      </w:r>
      <w:r w:rsidRPr="00D579F6">
        <w:rPr>
          <w:rFonts w:ascii="Calibri" w:hAnsi="Calibri" w:cs="Calibri"/>
          <w:sz w:val="21"/>
          <w:szCs w:val="21"/>
        </w:rPr>
        <w:t xml:space="preserve"> per day for 30​ days: ​$</w:t>
      </w:r>
      <w:r>
        <w:rPr>
          <w:rFonts w:ascii="Calibri" w:hAnsi="Calibri" w:cs="Calibri"/>
          <w:sz w:val="21"/>
          <w:szCs w:val="21"/>
        </w:rPr>
        <w:t>2,550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 xml:space="preserve"> ​House-hunting trip​ (prior to​ move): ​$</w:t>
      </w:r>
      <w:r>
        <w:rPr>
          <w:rFonts w:ascii="Calibri" w:hAnsi="Calibri" w:cs="Calibri"/>
          <w:sz w:val="21"/>
          <w:szCs w:val="21"/>
        </w:rPr>
        <w:t>400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 xml:space="preserve">Which one of the following amounts represents the </w:t>
      </w:r>
      <w:r w:rsidRPr="00D579F6">
        <w:rPr>
          <w:rFonts w:ascii="Calibri" w:hAnsi="Calibri" w:cs="Calibri"/>
          <w:b/>
          <w:bCs/>
          <w:sz w:val="21"/>
          <w:szCs w:val="21"/>
          <w:u w:val="single"/>
        </w:rPr>
        <w:t>maximum amount that Ms. Layne may deduct for moving expenses</w:t>
      </w:r>
      <w:r w:rsidRPr="00D579F6">
        <w:rPr>
          <w:rFonts w:ascii="Calibri" w:hAnsi="Calibri" w:cs="Calibri"/>
          <w:sz w:val="21"/>
          <w:szCs w:val="21"/>
        </w:rPr>
        <w:t xml:space="preserve"> on her personal income tax​ return?</w:t>
      </w:r>
    </w:p>
    <w:p w:rsidR="00A42E87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$15,500 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 $14,450</w:t>
      </w:r>
    </w:p>
    <w:p w:rsidR="00D579F6" w:rsidRPr="00D579F6" w:rsidRDefault="00D579F6" w:rsidP="00D579F6">
      <w:pPr>
        <w:rPr>
          <w:rFonts w:ascii="Calibri" w:hAnsi="Calibri" w:cs="Calibri"/>
          <w:sz w:val="21"/>
          <w:szCs w:val="21"/>
        </w:rPr>
      </w:pPr>
      <w:r w:rsidRPr="00D579F6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$13,250</w:t>
      </w:r>
    </w:p>
    <w:p w:rsidR="00D579F6" w:rsidRDefault="00D579F6" w:rsidP="00D579F6">
      <w:pPr>
        <w:rPr>
          <w:rFonts w:ascii="Calibri" w:hAnsi="Calibri" w:cs="Calibri"/>
          <w:sz w:val="21"/>
          <w:szCs w:val="21"/>
        </w:rPr>
      </w:pPr>
      <w:r w:rsidRPr="008D7A70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$12,125</w:t>
      </w:r>
      <w:r w:rsidR="008D7A70">
        <w:rPr>
          <w:rFonts w:ascii="Calibri" w:hAnsi="Calibri" w:cs="Calibri"/>
          <w:sz w:val="21"/>
          <w:szCs w:val="21"/>
        </w:rPr>
        <w:t xml:space="preserve"> </w:t>
      </w:r>
      <w:r w:rsidR="00A42E87">
        <w:rPr>
          <w:rFonts w:ascii="Calibri" w:hAnsi="Calibri" w:cs="Calibri"/>
          <w:sz w:val="21"/>
          <w:szCs w:val="21"/>
        </w:rPr>
        <w:t>6,500+2,800+1,550+1,275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25. </w:t>
      </w:r>
      <w:r w:rsidRPr="00A42E87">
        <w:rPr>
          <w:rFonts w:ascii="Calibri" w:hAnsi="Calibri" w:cs="Calibri"/>
          <w:sz w:val="21"/>
          <w:szCs w:val="21"/>
        </w:rPr>
        <w:t>Which of the following describes the tax treatment of​ workers' compensation payments received by an​ individual?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Payments are included in net income for tax purposes and taxable income.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b/>
          <w:bCs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Payments are included in net income for tax purposes and excluded from taxable income.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Payments are excluded from net income for tax purposes and taxable income.</w:t>
      </w:r>
    </w:p>
    <w:p w:rsid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Payments are included in taxable income and excluded from net income for tax purposes.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26. </w:t>
      </w:r>
      <w:r w:rsidRPr="00A42E87">
        <w:rPr>
          <w:rFonts w:ascii="Calibri" w:hAnsi="Calibri" w:cs="Calibri"/>
          <w:sz w:val="21"/>
          <w:szCs w:val="21"/>
        </w:rPr>
        <w:t>How do employment insurance​ (EI) benefits received affect an​ individual's income?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b/>
          <w:bCs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EI benefits are included in income.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EI benefits are included in income to the extent they are repaid.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EI benefits are included in income to the extent they are not repaid.</w:t>
      </w:r>
    </w:p>
    <w:p w:rsid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EI benefits are excluded from income.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27. </w:t>
      </w:r>
      <w:r w:rsidRPr="00A42E87">
        <w:rPr>
          <w:rFonts w:ascii="Calibri" w:hAnsi="Calibri" w:cs="Calibri"/>
          <w:sz w:val="21"/>
          <w:szCs w:val="21"/>
        </w:rPr>
        <w:t>Which of the following is a deductible moving​ expense?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the loss incurred on the sale of an old residence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travel costs incurred to find a new home or apartment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GST​ (sales tax) paid on a new residence</w:t>
      </w:r>
    </w:p>
    <w:p w:rsidR="00D579F6" w:rsidRPr="00E24083" w:rsidRDefault="00A42E87" w:rsidP="00A42E87">
      <w:pPr>
        <w:rPr>
          <w:rFonts w:ascii="Calibri" w:hAnsi="Calibri" w:cs="Calibri"/>
          <w:sz w:val="21"/>
          <w:szCs w:val="21"/>
        </w:rPr>
      </w:pPr>
      <w:r w:rsidRPr="00A42E87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A42E87">
        <w:rPr>
          <w:rFonts w:ascii="Calibri" w:hAnsi="Calibri" w:cs="Calibri"/>
          <w:sz w:val="21"/>
          <w:szCs w:val="21"/>
        </w:rPr>
        <w:t>the cost of canceling a lease on the old residence</w:t>
      </w:r>
    </w:p>
    <w:p w:rsidR="00A42E87" w:rsidRPr="00A42E87" w:rsidRDefault="00A42E87" w:rsidP="00A42E87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28. Peter </w:t>
      </w:r>
      <w:r w:rsidRPr="00A42E87">
        <w:rPr>
          <w:rFonts w:ascii="Calibri" w:hAnsi="Calibri" w:cs="Calibri"/>
          <w:sz w:val="21"/>
          <w:szCs w:val="21"/>
        </w:rPr>
        <w:t xml:space="preserve">is​ self-employed. His total CPP contribution in the current year is </w:t>
      </w:r>
      <w:r>
        <w:rPr>
          <w:rFonts w:ascii="Calibri" w:hAnsi="Calibri" w:cs="Calibri"/>
          <w:sz w:val="21"/>
          <w:szCs w:val="21"/>
        </w:rPr>
        <w:t>$3,200</w:t>
      </w:r>
      <w:r w:rsidRPr="00A42E87">
        <w:rPr>
          <w:rFonts w:ascii="Calibri" w:hAnsi="Calibri" w:cs="Calibri"/>
          <w:sz w:val="21"/>
          <w:szCs w:val="21"/>
        </w:rPr>
        <w:t>. How​ much, if​ any, of​ Bob's contribution is deductible in the computation of​ Bob's net​ income?</w:t>
      </w:r>
    </w:p>
    <w:p w:rsidR="00EE5298" w:rsidRDefault="00A42E87" w:rsidP="00A42E87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A. $3,200</w:t>
      </w:r>
    </w:p>
    <w:p w:rsidR="00A42E87" w:rsidRDefault="00A42E87" w:rsidP="00A42E87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B. $ 0</w:t>
      </w:r>
    </w:p>
    <w:p w:rsidR="00A42E87" w:rsidRPr="00EC13B6" w:rsidRDefault="00A42E87" w:rsidP="00A42E87">
      <w:pPr>
        <w:rPr>
          <w:rFonts w:ascii="Calibri" w:hAnsi="Calibri" w:cs="Calibri"/>
          <w:sz w:val="21"/>
          <w:szCs w:val="21"/>
        </w:rPr>
      </w:pPr>
      <w:r w:rsidRPr="00EC13B6">
        <w:rPr>
          <w:rFonts w:ascii="Calibri" w:hAnsi="Calibri" w:cs="Calibri"/>
          <w:b/>
          <w:bCs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$1,600</w:t>
      </w:r>
      <w:r w:rsidR="00EC13B6">
        <w:rPr>
          <w:rFonts w:ascii="Calibri" w:hAnsi="Calibri" w:cs="Calibri"/>
          <w:sz w:val="21"/>
          <w:szCs w:val="21"/>
        </w:rPr>
        <w:t xml:space="preserve"> -</w:t>
      </w:r>
      <w:r w:rsidR="00EC13B6" w:rsidRPr="00EC13B6">
        <w:rPr>
          <w:rFonts w:ascii="Calibri" w:hAnsi="Calibri" w:cs="Calibri"/>
          <w:color w:val="000000"/>
          <w:sz w:val="21"/>
          <w:szCs w:val="21"/>
          <w:shd w:val="clear" w:color="auto" w:fill="FFFFFF"/>
        </w:rPr>
        <w:t xml:space="preserve"> </w:t>
      </w:r>
      <w:r w:rsidR="00EC13B6">
        <w:rPr>
          <w:rFonts w:ascii="Calibri" w:hAnsi="Calibri" w:cs="Calibri"/>
          <w:color w:val="000000"/>
          <w:sz w:val="21"/>
          <w:szCs w:val="21"/>
          <w:shd w:val="clear" w:color="auto" w:fill="FFFFFF"/>
        </w:rPr>
        <w:t>T</w:t>
      </w:r>
      <w:r w:rsidR="00EC13B6" w:rsidRPr="00EC13B6">
        <w:rPr>
          <w:rFonts w:ascii="Calibri" w:hAnsi="Calibri" w:cs="Calibri"/>
          <w:color w:val="000000"/>
          <w:sz w:val="21"/>
          <w:szCs w:val="21"/>
          <w:shd w:val="clear" w:color="auto" w:fill="FFFFFF"/>
        </w:rPr>
        <w:t>he total CPP contributions for a year is</w:t>
      </w:r>
      <w:r w:rsidR="00EC13B6" w:rsidRPr="00EC13B6">
        <w:rPr>
          <w:rStyle w:val="wbr"/>
          <w:rFonts w:ascii="Calibri" w:hAnsi="Calibri" w:cs="Calibri"/>
          <w:color w:val="000000"/>
          <w:sz w:val="21"/>
          <w:szCs w:val="21"/>
          <w:shd w:val="clear" w:color="auto" w:fill="FFFFFF"/>
        </w:rPr>
        <w:t>​</w:t>
      </w:r>
      <w:r w:rsidR="00EC13B6" w:rsidRPr="00EC13B6">
        <w:rPr>
          <w:rStyle w:val="nowrap"/>
          <w:rFonts w:ascii="Calibri" w:hAnsi="Calibri" w:cs="Calibri"/>
          <w:color w:val="000000"/>
          <w:sz w:val="21"/>
          <w:szCs w:val="21"/>
          <w:shd w:val="clear" w:color="auto" w:fill="FFFFFF"/>
        </w:rPr>
        <w:t> 9.9%</w:t>
      </w:r>
      <w:r w:rsidR="00EC13B6" w:rsidRPr="00EC13B6">
        <w:rPr>
          <w:rFonts w:ascii="Calibri" w:hAnsi="Calibri" w:cs="Calibri"/>
          <w:color w:val="000000"/>
          <w:sz w:val="21"/>
          <w:szCs w:val="21"/>
          <w:shd w:val="clear" w:color="auto" w:fill="FFFFFF"/>
        </w:rPr>
        <w:t xml:space="preserve"> of the pensionable earnings so</w:t>
      </w:r>
      <w:r w:rsidR="00EC13B6" w:rsidRPr="00EC13B6">
        <w:rPr>
          <w:rStyle w:val="wbr"/>
          <w:rFonts w:ascii="Calibri" w:hAnsi="Calibri" w:cs="Calibri"/>
          <w:color w:val="000000"/>
          <w:sz w:val="21"/>
          <w:szCs w:val="21"/>
          <w:shd w:val="clear" w:color="auto" w:fill="FFFFFF"/>
        </w:rPr>
        <w:t>​</w:t>
      </w:r>
      <w:r w:rsidR="00EC13B6" w:rsidRPr="00EC13B6">
        <w:rPr>
          <w:rStyle w:val="nowrap"/>
          <w:rFonts w:ascii="Calibri" w:hAnsi="Calibri" w:cs="Calibri"/>
          <w:color w:val="000000"/>
          <w:sz w:val="21"/>
          <w:szCs w:val="21"/>
          <w:shd w:val="clear" w:color="auto" w:fill="FFFFFF"/>
        </w:rPr>
        <w:t> determined,</w:t>
      </w:r>
      <w:r w:rsidR="00EC13B6" w:rsidRPr="00EC13B6">
        <w:rPr>
          <w:rFonts w:ascii="Calibri" w:hAnsi="Calibri" w:cs="Calibri"/>
          <w:color w:val="000000"/>
          <w:sz w:val="21"/>
          <w:szCs w:val="21"/>
          <w:shd w:val="clear" w:color="auto" w:fill="FFFFFF"/>
        </w:rPr>
        <w:t xml:space="preserve"> with the employer responsible for</w:t>
      </w:r>
      <w:r w:rsidR="00EC13B6" w:rsidRPr="00EC13B6">
        <w:rPr>
          <w:rStyle w:val="wbr"/>
          <w:rFonts w:ascii="Calibri" w:hAnsi="Calibri" w:cs="Calibri"/>
          <w:color w:val="000000"/>
          <w:sz w:val="21"/>
          <w:szCs w:val="21"/>
          <w:shd w:val="clear" w:color="auto" w:fill="FFFFFF"/>
        </w:rPr>
        <w:t>​</w:t>
      </w:r>
      <w:r w:rsidR="00EC13B6" w:rsidRPr="00EC13B6">
        <w:rPr>
          <w:rStyle w:val="nowrap"/>
          <w:rFonts w:ascii="Calibri" w:hAnsi="Calibri" w:cs="Calibri"/>
          <w:color w:val="000000"/>
          <w:sz w:val="21"/>
          <w:szCs w:val="21"/>
          <w:shd w:val="clear" w:color="auto" w:fill="FFFFFF"/>
        </w:rPr>
        <w:t> </w:t>
      </w:r>
      <w:r w:rsidR="00EC13B6" w:rsidRPr="00EC13B6">
        <w:rPr>
          <w:rStyle w:val="nowrap"/>
          <w:rFonts w:ascii="Calibri" w:hAnsi="Calibri" w:cs="Calibri"/>
          <w:b/>
          <w:bCs/>
          <w:color w:val="000000"/>
          <w:sz w:val="21"/>
          <w:szCs w:val="21"/>
          <w:u w:val="single"/>
          <w:shd w:val="clear" w:color="auto" w:fill="FFFFFF"/>
        </w:rPr>
        <w:t>one-half</w:t>
      </w:r>
      <w:r w:rsidR="00EC13B6" w:rsidRPr="00EC13B6">
        <w:rPr>
          <w:rFonts w:ascii="Calibri" w:hAnsi="Calibri" w:cs="Calibri"/>
          <w:b/>
          <w:bCs/>
          <w:color w:val="000000"/>
          <w:sz w:val="21"/>
          <w:szCs w:val="21"/>
          <w:u w:val="single"/>
          <w:shd w:val="clear" w:color="auto" w:fill="FFFFFF"/>
        </w:rPr>
        <w:t xml:space="preserve"> of this amount</w:t>
      </w:r>
      <w:r w:rsidR="00EC13B6" w:rsidRPr="00EC13B6">
        <w:rPr>
          <w:rFonts w:ascii="Calibri" w:hAnsi="Calibri" w:cs="Calibri"/>
          <w:color w:val="000000"/>
          <w:sz w:val="21"/>
          <w:szCs w:val="21"/>
          <w:shd w:val="clear" w:color="auto" w:fill="FFFFFF"/>
        </w:rPr>
        <w:t xml:space="preserve"> and the employee responsible </w:t>
      </w:r>
      <w:r w:rsidR="00EC13B6" w:rsidRPr="00EC13B6">
        <w:rPr>
          <w:rFonts w:ascii="Calibri" w:hAnsi="Calibri" w:cs="Calibri"/>
          <w:b/>
          <w:bCs/>
          <w:color w:val="000000"/>
          <w:sz w:val="21"/>
          <w:szCs w:val="21"/>
          <w:u w:val="single"/>
          <w:shd w:val="clear" w:color="auto" w:fill="FFFFFF"/>
        </w:rPr>
        <w:t>for the other half</w:t>
      </w:r>
    </w:p>
    <w:p w:rsidR="00A42E87" w:rsidRDefault="00A42E87" w:rsidP="00A42E87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D. $1,975</w:t>
      </w:r>
    </w:p>
    <w:p w:rsidR="00EC13B6" w:rsidRPr="00EC13B6" w:rsidRDefault="00EC13B6" w:rsidP="00EC13B6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29. Chris </w:t>
      </w:r>
      <w:r w:rsidRPr="00EC13B6">
        <w:rPr>
          <w:rFonts w:ascii="Calibri" w:hAnsi="Calibri" w:cs="Calibri"/>
          <w:sz w:val="21"/>
          <w:szCs w:val="21"/>
        </w:rPr>
        <w:t>and his​ wife,</w:t>
      </w:r>
      <w:r>
        <w:rPr>
          <w:rFonts w:ascii="Calibri" w:hAnsi="Calibri" w:cs="Calibri"/>
          <w:sz w:val="21"/>
          <w:szCs w:val="21"/>
        </w:rPr>
        <w:t xml:space="preserve"> Valencia</w:t>
      </w:r>
      <w:r w:rsidRPr="00EC13B6">
        <w:rPr>
          <w:rFonts w:ascii="Calibri" w:hAnsi="Calibri" w:cs="Calibri"/>
          <w:sz w:val="21"/>
          <w:szCs w:val="21"/>
        </w:rPr>
        <w:t>​, separated</w:t>
      </w:r>
      <w:r>
        <w:rPr>
          <w:rFonts w:ascii="Calibri" w:hAnsi="Calibri" w:cs="Calibri"/>
          <w:sz w:val="21"/>
          <w:szCs w:val="21"/>
        </w:rPr>
        <w:t xml:space="preserve"> five</w:t>
      </w:r>
      <w:r w:rsidRPr="00EC13B6">
        <w:rPr>
          <w:rFonts w:ascii="Calibri" w:hAnsi="Calibri" w:cs="Calibri"/>
          <w:sz w:val="21"/>
          <w:szCs w:val="21"/>
        </w:rPr>
        <w:t xml:space="preserve"> years ago. The written separation agreement requires </w:t>
      </w:r>
      <w:r>
        <w:rPr>
          <w:rFonts w:ascii="Calibri" w:hAnsi="Calibri" w:cs="Calibri"/>
          <w:sz w:val="21"/>
          <w:szCs w:val="21"/>
        </w:rPr>
        <w:t>Chris</w:t>
      </w:r>
      <w:r w:rsidRPr="00EC13B6">
        <w:rPr>
          <w:rFonts w:ascii="Calibri" w:hAnsi="Calibri" w:cs="Calibri"/>
          <w:sz w:val="21"/>
          <w:szCs w:val="21"/>
        </w:rPr>
        <w:t xml:space="preserve"> to make both spousal and child support payments to</w:t>
      </w:r>
      <w:r>
        <w:rPr>
          <w:rFonts w:ascii="Calibri" w:hAnsi="Calibri" w:cs="Calibri"/>
          <w:sz w:val="21"/>
          <w:szCs w:val="21"/>
        </w:rPr>
        <w:t xml:space="preserve"> Valencia</w:t>
      </w:r>
      <w:r w:rsidRPr="00EC13B6">
        <w:rPr>
          <w:rFonts w:ascii="Calibri" w:hAnsi="Calibri" w:cs="Calibri"/>
          <w:sz w:val="21"/>
          <w:szCs w:val="21"/>
        </w:rPr>
        <w:t>. Payments were set at</w:t>
      </w:r>
      <w:r>
        <w:rPr>
          <w:rFonts w:ascii="Calibri" w:hAnsi="Calibri" w:cs="Calibri"/>
          <w:sz w:val="21"/>
          <w:szCs w:val="21"/>
        </w:rPr>
        <w:t xml:space="preserve"> 450</w:t>
      </w:r>
      <w:r w:rsidRPr="00EC13B6">
        <w:rPr>
          <w:rFonts w:ascii="Calibri" w:hAnsi="Calibri" w:cs="Calibri"/>
          <w:sz w:val="21"/>
          <w:szCs w:val="21"/>
        </w:rPr>
        <w:t xml:space="preserve"> per month for</w:t>
      </w:r>
      <w:r>
        <w:rPr>
          <w:rFonts w:ascii="Calibri" w:hAnsi="Calibri" w:cs="Calibri"/>
          <w:sz w:val="21"/>
          <w:szCs w:val="21"/>
        </w:rPr>
        <w:t xml:space="preserve"> Valencia</w:t>
      </w:r>
      <w:r w:rsidRPr="00EC13B6">
        <w:rPr>
          <w:rFonts w:ascii="Calibri" w:hAnsi="Calibri" w:cs="Calibri"/>
          <w:sz w:val="21"/>
          <w:szCs w:val="21"/>
        </w:rPr>
        <w:t xml:space="preserve"> and</w:t>
      </w:r>
      <w:r>
        <w:rPr>
          <w:rFonts w:ascii="Calibri" w:hAnsi="Calibri" w:cs="Calibri"/>
          <w:sz w:val="21"/>
          <w:szCs w:val="21"/>
        </w:rPr>
        <w:t xml:space="preserve"> $650</w:t>
      </w:r>
      <w:r w:rsidRPr="00EC13B6">
        <w:rPr>
          <w:rFonts w:ascii="Calibri" w:hAnsi="Calibri" w:cs="Calibri"/>
          <w:sz w:val="21"/>
          <w:szCs w:val="21"/>
        </w:rPr>
        <w:t xml:space="preserve"> per month for the child. During the current​ year, </w:t>
      </w:r>
      <w:r>
        <w:rPr>
          <w:rFonts w:ascii="Calibri" w:hAnsi="Calibri" w:cs="Calibri"/>
          <w:sz w:val="21"/>
          <w:szCs w:val="21"/>
        </w:rPr>
        <w:t>Chris</w:t>
      </w:r>
      <w:r w:rsidRPr="00EC13B6">
        <w:rPr>
          <w:rFonts w:ascii="Calibri" w:hAnsi="Calibri" w:cs="Calibri"/>
          <w:sz w:val="21"/>
          <w:szCs w:val="21"/>
        </w:rPr>
        <w:t>​'s payments totaled</w:t>
      </w:r>
      <w:r>
        <w:rPr>
          <w:rFonts w:ascii="Calibri" w:hAnsi="Calibri" w:cs="Calibri"/>
          <w:sz w:val="21"/>
          <w:szCs w:val="21"/>
        </w:rPr>
        <w:t xml:space="preserve"> $13,200</w:t>
      </w:r>
      <w:r w:rsidRPr="00EC13B6">
        <w:rPr>
          <w:rFonts w:ascii="Calibri" w:hAnsi="Calibri" w:cs="Calibri"/>
          <w:sz w:val="21"/>
          <w:szCs w:val="21"/>
        </w:rPr>
        <w:t xml:space="preserve">. How much of the current year payments can </w:t>
      </w:r>
      <w:r>
        <w:rPr>
          <w:rFonts w:ascii="Calibri" w:hAnsi="Calibri" w:cs="Calibri"/>
          <w:sz w:val="21"/>
          <w:szCs w:val="21"/>
        </w:rPr>
        <w:t>Chris</w:t>
      </w:r>
      <w:r w:rsidRPr="00EC13B6">
        <w:rPr>
          <w:rFonts w:ascii="Calibri" w:hAnsi="Calibri" w:cs="Calibri"/>
          <w:sz w:val="21"/>
          <w:szCs w:val="21"/>
        </w:rPr>
        <w:t xml:space="preserve"> deduct on his tax​ return?</w:t>
      </w:r>
    </w:p>
    <w:p w:rsidR="00EC13B6" w:rsidRPr="00EC13B6" w:rsidRDefault="00EC13B6" w:rsidP="00EC13B6">
      <w:pPr>
        <w:rPr>
          <w:rFonts w:ascii="Calibri" w:hAnsi="Calibri" w:cs="Calibri"/>
          <w:sz w:val="21"/>
          <w:szCs w:val="21"/>
        </w:rPr>
      </w:pPr>
      <w:r w:rsidRPr="00EC13B6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$7,800</w:t>
      </w:r>
    </w:p>
    <w:p w:rsidR="00EC13B6" w:rsidRPr="00EC13B6" w:rsidRDefault="00EC13B6" w:rsidP="00EC13B6">
      <w:pPr>
        <w:rPr>
          <w:rFonts w:ascii="Calibri" w:hAnsi="Calibri" w:cs="Calibri"/>
          <w:sz w:val="21"/>
          <w:szCs w:val="21"/>
        </w:rPr>
      </w:pPr>
      <w:r w:rsidRPr="00EC13B6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$8,800</w:t>
      </w:r>
    </w:p>
    <w:p w:rsidR="00EC13B6" w:rsidRPr="00EC13B6" w:rsidRDefault="00EC13B6" w:rsidP="00EC13B6">
      <w:pPr>
        <w:rPr>
          <w:rFonts w:ascii="Calibri" w:hAnsi="Calibri" w:cs="Calibri"/>
          <w:sz w:val="21"/>
          <w:szCs w:val="21"/>
        </w:rPr>
      </w:pPr>
      <w:r w:rsidRPr="00EC13B6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$13,200</w:t>
      </w:r>
    </w:p>
    <w:p w:rsidR="00EC13B6" w:rsidRDefault="00EC13B6" w:rsidP="00EC13B6">
      <w:pPr>
        <w:rPr>
          <w:rFonts w:ascii="Calibri" w:hAnsi="Calibri" w:cs="Calibri"/>
          <w:sz w:val="21"/>
          <w:szCs w:val="21"/>
        </w:rPr>
      </w:pPr>
      <w:r w:rsidRPr="00EC13B6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$5,400 – Spousal support deduction (650*12)</w:t>
      </w:r>
    </w:p>
    <w:p w:rsidR="00EC13B6" w:rsidRDefault="00EC13B6" w:rsidP="00EC13B6">
      <w:pPr>
        <w:rPr>
          <w:rFonts w:ascii="Calibri" w:hAnsi="Calibri" w:cs="Calibri"/>
          <w:sz w:val="21"/>
          <w:szCs w:val="21"/>
        </w:rPr>
      </w:pPr>
    </w:p>
    <w:p w:rsidR="00EC13B6" w:rsidRDefault="00EC13B6" w:rsidP="00EC13B6">
      <w:pPr>
        <w:rPr>
          <w:rFonts w:ascii="Calibri" w:hAnsi="Calibri" w:cs="Calibri"/>
          <w:sz w:val="21"/>
          <w:szCs w:val="21"/>
        </w:rPr>
      </w:pPr>
    </w:p>
    <w:p w:rsidR="00EC13B6" w:rsidRDefault="00EC13B6" w:rsidP="00EC13B6">
      <w:pPr>
        <w:rPr>
          <w:rFonts w:ascii="Calibri" w:hAnsi="Calibri" w:cs="Calibri"/>
          <w:sz w:val="21"/>
          <w:szCs w:val="21"/>
        </w:rPr>
      </w:pPr>
    </w:p>
    <w:p w:rsidR="00EC13B6" w:rsidRPr="00EC13B6" w:rsidRDefault="00EC13B6" w:rsidP="00EC13B6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30. Miguel </w:t>
      </w:r>
      <w:r w:rsidRPr="00EC13B6">
        <w:rPr>
          <w:rFonts w:ascii="Calibri" w:hAnsi="Calibri" w:cs="Calibri"/>
          <w:sz w:val="21"/>
          <w:szCs w:val="21"/>
        </w:rPr>
        <w:t xml:space="preserve">had been​ unemployed, living in Manitoba. He finds and takes a new job </w:t>
      </w:r>
      <w:r>
        <w:rPr>
          <w:rFonts w:ascii="Calibri" w:hAnsi="Calibri" w:cs="Calibri"/>
          <w:sz w:val="21"/>
          <w:szCs w:val="21"/>
        </w:rPr>
        <w:t>65</w:t>
      </w:r>
      <w:r w:rsidRPr="00EC13B6">
        <w:rPr>
          <w:rFonts w:ascii="Calibri" w:hAnsi="Calibri" w:cs="Calibri"/>
          <w:sz w:val="21"/>
          <w:szCs w:val="21"/>
        </w:rPr>
        <w:t>km away from his current residence. He earns</w:t>
      </w:r>
      <w:r>
        <w:rPr>
          <w:rFonts w:ascii="Calibri" w:hAnsi="Calibri" w:cs="Calibri"/>
          <w:sz w:val="21"/>
          <w:szCs w:val="21"/>
        </w:rPr>
        <w:t xml:space="preserve"> $14,000</w:t>
      </w:r>
      <w:r w:rsidRPr="00EC13B6">
        <w:rPr>
          <w:rFonts w:ascii="Calibri" w:hAnsi="Calibri" w:cs="Calibri"/>
          <w:sz w:val="21"/>
          <w:szCs w:val="21"/>
        </w:rPr>
        <w:t xml:space="preserve"> in wages from his new job in the current year. In the current​ year, he sells his current​ residence, paying </w:t>
      </w:r>
      <w:r>
        <w:rPr>
          <w:rFonts w:ascii="Calibri" w:hAnsi="Calibri" w:cs="Calibri"/>
          <w:sz w:val="21"/>
          <w:szCs w:val="21"/>
        </w:rPr>
        <w:t>$2,600</w:t>
      </w:r>
      <w:r w:rsidRPr="00EC13B6">
        <w:rPr>
          <w:rFonts w:ascii="Calibri" w:hAnsi="Calibri" w:cs="Calibri"/>
          <w:sz w:val="21"/>
          <w:szCs w:val="21"/>
        </w:rPr>
        <w:t xml:space="preserve"> in realtor commissions. He pays a moving company </w:t>
      </w:r>
      <w:r>
        <w:rPr>
          <w:rFonts w:ascii="Calibri" w:hAnsi="Calibri" w:cs="Calibri"/>
          <w:sz w:val="21"/>
          <w:szCs w:val="21"/>
        </w:rPr>
        <w:t>$700</w:t>
      </w:r>
      <w:r w:rsidRPr="00EC13B6">
        <w:rPr>
          <w:rFonts w:ascii="Calibri" w:hAnsi="Calibri" w:cs="Calibri"/>
          <w:sz w:val="21"/>
          <w:szCs w:val="21"/>
        </w:rPr>
        <w:t xml:space="preserve"> to transport his belongings to a new home in Manitoba that is only 37km away from his new job. He pays</w:t>
      </w:r>
      <w:r>
        <w:rPr>
          <w:rFonts w:ascii="Calibri" w:hAnsi="Calibri" w:cs="Calibri"/>
          <w:sz w:val="21"/>
          <w:szCs w:val="21"/>
        </w:rPr>
        <w:t xml:space="preserve"> $1,800</w:t>
      </w:r>
      <w:r w:rsidRPr="00EC13B6">
        <w:rPr>
          <w:rFonts w:ascii="Calibri" w:hAnsi="Calibri" w:cs="Calibri"/>
          <w:sz w:val="21"/>
          <w:szCs w:val="21"/>
        </w:rPr>
        <w:t xml:space="preserve"> in costs to acquire his new home. How much in moving expenses can </w:t>
      </w:r>
      <w:r>
        <w:rPr>
          <w:rFonts w:ascii="Calibri" w:hAnsi="Calibri" w:cs="Calibri"/>
          <w:sz w:val="21"/>
          <w:szCs w:val="21"/>
        </w:rPr>
        <w:t>Miguel</w:t>
      </w:r>
      <w:r w:rsidRPr="00EC13B6">
        <w:rPr>
          <w:rFonts w:ascii="Calibri" w:hAnsi="Calibri" w:cs="Calibri"/>
          <w:sz w:val="21"/>
          <w:szCs w:val="21"/>
        </w:rPr>
        <w:t xml:space="preserve"> deduct to determine his taxable income for the current​ year?</w:t>
      </w:r>
    </w:p>
    <w:p w:rsidR="00EC13B6" w:rsidRPr="00EC13B6" w:rsidRDefault="00EC13B6" w:rsidP="00EC13B6">
      <w:pPr>
        <w:rPr>
          <w:rFonts w:ascii="Calibri" w:hAnsi="Calibri" w:cs="Calibri"/>
          <w:sz w:val="21"/>
          <w:szCs w:val="21"/>
        </w:rPr>
      </w:pPr>
      <w:r w:rsidRPr="00EC13B6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$700</w:t>
      </w:r>
    </w:p>
    <w:p w:rsidR="00EC13B6" w:rsidRPr="00EC13B6" w:rsidRDefault="00EC13B6" w:rsidP="00EC13B6">
      <w:pPr>
        <w:rPr>
          <w:rFonts w:ascii="Calibri" w:hAnsi="Calibri" w:cs="Calibri"/>
          <w:sz w:val="21"/>
          <w:szCs w:val="21"/>
        </w:rPr>
      </w:pPr>
      <w:r w:rsidRPr="00CF7F36">
        <w:rPr>
          <w:rFonts w:ascii="Calibri" w:hAnsi="Calibri" w:cs="Calibri"/>
          <w:b/>
          <w:bCs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$0</w:t>
      </w:r>
      <w:r w:rsidR="00CF7F36">
        <w:rPr>
          <w:rFonts w:ascii="Calibri" w:hAnsi="Calibri" w:cs="Calibri"/>
          <w:sz w:val="21"/>
          <w:szCs w:val="21"/>
        </w:rPr>
        <w:t xml:space="preserve"> – 40kilometres greater than the distance between the new residence and the new work location or institution</w:t>
      </w:r>
    </w:p>
    <w:p w:rsidR="00EC13B6" w:rsidRPr="00EC13B6" w:rsidRDefault="00EC13B6" w:rsidP="00EC13B6">
      <w:pPr>
        <w:rPr>
          <w:rFonts w:ascii="Calibri" w:hAnsi="Calibri" w:cs="Calibri"/>
          <w:sz w:val="21"/>
          <w:szCs w:val="21"/>
        </w:rPr>
      </w:pPr>
      <w:r w:rsidRPr="00EC13B6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$5,100</w:t>
      </w:r>
    </w:p>
    <w:p w:rsidR="00EC13B6" w:rsidRDefault="00EC13B6" w:rsidP="00EC13B6">
      <w:pPr>
        <w:rPr>
          <w:rFonts w:ascii="Calibri" w:hAnsi="Calibri" w:cs="Calibri"/>
          <w:sz w:val="21"/>
          <w:szCs w:val="21"/>
        </w:rPr>
      </w:pPr>
      <w:r w:rsidRPr="00EC13B6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$1,800</w:t>
      </w:r>
    </w:p>
    <w:p w:rsidR="00CF7F36" w:rsidRPr="00CF7F36" w:rsidRDefault="00CF7F36" w:rsidP="00CF7F36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31. </w:t>
      </w:r>
      <w:r w:rsidRPr="00CF7F36">
        <w:rPr>
          <w:rFonts w:ascii="Calibri" w:hAnsi="Calibri" w:cs="Calibri"/>
          <w:sz w:val="21"/>
          <w:szCs w:val="21"/>
        </w:rPr>
        <w:t>If an​ individual's deductible moving expenses for the current year exceed his or her employment or business income at his or her new location in the current​ year, ________.</w:t>
      </w:r>
    </w:p>
    <w:p w:rsidR="00CF7F36" w:rsidRPr="00CF7F36" w:rsidRDefault="00CF7F36" w:rsidP="00CF7F36">
      <w:pPr>
        <w:rPr>
          <w:rFonts w:ascii="Calibri" w:hAnsi="Calibri" w:cs="Calibri"/>
          <w:sz w:val="21"/>
          <w:szCs w:val="21"/>
        </w:rPr>
      </w:pPr>
      <w:r w:rsidRPr="00CF7F36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the excess of expenses over income is disallowed and is​ non-deductible</w:t>
      </w:r>
    </w:p>
    <w:p w:rsidR="00CF7F36" w:rsidRPr="00CF7F36" w:rsidRDefault="00CF7F36" w:rsidP="00CF7F36">
      <w:pPr>
        <w:rPr>
          <w:rFonts w:ascii="Calibri" w:hAnsi="Calibri" w:cs="Calibri"/>
          <w:sz w:val="21"/>
          <w:szCs w:val="21"/>
        </w:rPr>
      </w:pPr>
      <w:r w:rsidRPr="00CF7F36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the moving expenses will result in a taxable loss for the year</w:t>
      </w:r>
    </w:p>
    <w:p w:rsidR="00CF7F36" w:rsidRPr="00CF7F36" w:rsidRDefault="00CF7F36" w:rsidP="00CF7F36">
      <w:pPr>
        <w:rPr>
          <w:rFonts w:ascii="Calibri" w:hAnsi="Calibri" w:cs="Calibri"/>
          <w:sz w:val="21"/>
          <w:szCs w:val="21"/>
        </w:rPr>
      </w:pPr>
      <w:r w:rsidRPr="00CF7F36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none of the moving expenses are allowed to be deducted since moving expenses are not an allowed deduction in the Income Tax Act</w:t>
      </w:r>
    </w:p>
    <w:p w:rsidR="00CF7F36" w:rsidRDefault="00CF7F36" w:rsidP="00CF7F36">
      <w:pPr>
        <w:rPr>
          <w:rFonts w:ascii="Calibri" w:hAnsi="Calibri" w:cs="Calibri"/>
          <w:sz w:val="21"/>
          <w:szCs w:val="21"/>
        </w:rPr>
      </w:pPr>
      <w:r w:rsidRPr="00CF7F36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the excess of moving expenses over income earned at the new location can be carried forward to the following year</w:t>
      </w:r>
    </w:p>
    <w:p w:rsidR="00CF7F36" w:rsidRPr="00CF7F36" w:rsidRDefault="00CF7F36" w:rsidP="00CF7F36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32. </w:t>
      </w:r>
      <w:r w:rsidRPr="00CF7F36">
        <w:rPr>
          <w:rFonts w:ascii="Calibri" w:hAnsi="Calibri" w:cs="Calibri"/>
          <w:sz w:val="21"/>
          <w:szCs w:val="21"/>
        </w:rPr>
        <w:t>Excluding those with</w:t>
      </w:r>
      <w:proofErr w:type="gramStart"/>
      <w:r w:rsidRPr="00CF7F36">
        <w:rPr>
          <w:rFonts w:ascii="Calibri" w:hAnsi="Calibri" w:cs="Calibri"/>
          <w:sz w:val="21"/>
          <w:szCs w:val="21"/>
        </w:rPr>
        <w:t>​ disabilities</w:t>
      </w:r>
      <w:proofErr w:type="gramEnd"/>
      <w:r w:rsidRPr="00CF7F36">
        <w:rPr>
          <w:rFonts w:ascii="Calibri" w:hAnsi="Calibri" w:cs="Calibri"/>
          <w:sz w:val="21"/>
          <w:szCs w:val="21"/>
        </w:rPr>
        <w:t>, a child must be under the age of​ ________ at some time in the year to be an eligible child for purposes of deducting child care expenses.</w:t>
      </w:r>
    </w:p>
    <w:p w:rsidR="00CF7F36" w:rsidRDefault="00CF7F36" w:rsidP="00CF7F36">
      <w:pPr>
        <w:rPr>
          <w:rFonts w:ascii="Calibri" w:hAnsi="Calibri" w:cs="Calibri"/>
          <w:sz w:val="21"/>
          <w:szCs w:val="21"/>
        </w:rPr>
      </w:pPr>
      <w:r w:rsidRPr="00CF7F36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8</w:t>
      </w:r>
      <w:r>
        <w:rPr>
          <w:rFonts w:ascii="Calibri" w:hAnsi="Calibri" w:cs="Calibri"/>
          <w:sz w:val="21"/>
          <w:szCs w:val="21"/>
        </w:rPr>
        <w:t xml:space="preserve">          </w:t>
      </w:r>
      <w:r w:rsidRPr="00CF7F36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12</w:t>
      </w:r>
      <w:r>
        <w:rPr>
          <w:rFonts w:ascii="Calibri" w:hAnsi="Calibri" w:cs="Calibri"/>
          <w:sz w:val="21"/>
          <w:szCs w:val="21"/>
        </w:rPr>
        <w:t xml:space="preserve">                  </w:t>
      </w:r>
      <w:r w:rsidRPr="00CF7F36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18</w:t>
      </w:r>
      <w:r>
        <w:rPr>
          <w:rFonts w:ascii="Calibri" w:hAnsi="Calibri" w:cs="Calibri"/>
          <w:sz w:val="21"/>
          <w:szCs w:val="21"/>
        </w:rPr>
        <w:t xml:space="preserve">                 </w:t>
      </w:r>
      <w:r w:rsidRPr="00CF7F36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16</w:t>
      </w:r>
    </w:p>
    <w:p w:rsidR="00CF7F36" w:rsidRPr="00CF7F36" w:rsidRDefault="00CF7F36" w:rsidP="00CF7F36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33.</w:t>
      </w:r>
      <w:r w:rsidRPr="00CF7F36">
        <w:t xml:space="preserve"> </w:t>
      </w:r>
      <w:r>
        <w:t>I</w:t>
      </w:r>
      <w:r w:rsidRPr="00CF7F36">
        <w:rPr>
          <w:rFonts w:ascii="Calibri" w:hAnsi="Calibri" w:cs="Calibri"/>
          <w:sz w:val="21"/>
          <w:szCs w:val="21"/>
        </w:rPr>
        <w:t>n</w:t>
      </w:r>
      <w:proofErr w:type="gramStart"/>
      <w:r w:rsidRPr="00CF7F36">
        <w:rPr>
          <w:rFonts w:ascii="Calibri" w:hAnsi="Calibri" w:cs="Calibri"/>
          <w:sz w:val="21"/>
          <w:szCs w:val="21"/>
        </w:rPr>
        <w:t>​ general</w:t>
      </w:r>
      <w:proofErr w:type="gramEnd"/>
      <w:r w:rsidRPr="00CF7F36">
        <w:rPr>
          <w:rFonts w:ascii="Calibri" w:hAnsi="Calibri" w:cs="Calibri"/>
          <w:sz w:val="21"/>
          <w:szCs w:val="21"/>
        </w:rPr>
        <w:t>, expenses for child care are deducted by which spouse for a married​ couple?</w:t>
      </w:r>
    </w:p>
    <w:p w:rsidR="00CF7F36" w:rsidRPr="00CF7F36" w:rsidRDefault="00CF7F36" w:rsidP="00CF7F36">
      <w:pPr>
        <w:rPr>
          <w:rFonts w:ascii="Calibri" w:hAnsi="Calibri" w:cs="Calibri"/>
          <w:sz w:val="21"/>
          <w:szCs w:val="21"/>
        </w:rPr>
      </w:pPr>
      <w:r w:rsidRPr="00CF7F36">
        <w:rPr>
          <w:rFonts w:ascii="Calibri" w:hAnsi="Calibri" w:cs="Calibri"/>
          <w:sz w:val="21"/>
          <w:szCs w:val="21"/>
        </w:rPr>
        <w:t>A.</w:t>
      </w:r>
      <w:r w:rsidR="00D51F78"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the spouse with higher income</w:t>
      </w:r>
    </w:p>
    <w:p w:rsidR="00CF7F36" w:rsidRPr="00CF7F36" w:rsidRDefault="00CF7F36" w:rsidP="00CF7F36">
      <w:pPr>
        <w:rPr>
          <w:rFonts w:ascii="Calibri" w:hAnsi="Calibri" w:cs="Calibri"/>
          <w:sz w:val="21"/>
          <w:szCs w:val="21"/>
        </w:rPr>
      </w:pPr>
      <w:r w:rsidRPr="00CF7F36">
        <w:rPr>
          <w:rFonts w:ascii="Calibri" w:hAnsi="Calibri" w:cs="Calibri"/>
          <w:sz w:val="21"/>
          <w:szCs w:val="21"/>
        </w:rPr>
        <w:t>B.</w:t>
      </w:r>
      <w:r w:rsidR="00D51F78"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equally between spouses</w:t>
      </w:r>
    </w:p>
    <w:p w:rsidR="00CF7F36" w:rsidRPr="00CF7F36" w:rsidRDefault="00CF7F36" w:rsidP="00CF7F36">
      <w:pPr>
        <w:rPr>
          <w:rFonts w:ascii="Calibri" w:hAnsi="Calibri" w:cs="Calibri"/>
          <w:sz w:val="21"/>
          <w:szCs w:val="21"/>
        </w:rPr>
      </w:pPr>
      <w:r w:rsidRPr="00CF7F36">
        <w:rPr>
          <w:rFonts w:ascii="Calibri" w:hAnsi="Calibri" w:cs="Calibri"/>
          <w:sz w:val="21"/>
          <w:szCs w:val="21"/>
        </w:rPr>
        <w:t>C.</w:t>
      </w:r>
      <w:r w:rsidR="00D51F78"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by whichever spouse the couple chooses</w:t>
      </w:r>
    </w:p>
    <w:p w:rsidR="00CF7F36" w:rsidRDefault="00CF7F36" w:rsidP="00CF7F36">
      <w:pPr>
        <w:rPr>
          <w:rFonts w:ascii="Calibri" w:hAnsi="Calibri" w:cs="Calibri"/>
          <w:sz w:val="21"/>
          <w:szCs w:val="21"/>
        </w:rPr>
      </w:pPr>
      <w:r w:rsidRPr="00D51F78">
        <w:rPr>
          <w:rFonts w:ascii="Calibri" w:hAnsi="Calibri" w:cs="Calibri"/>
          <w:b/>
          <w:bCs/>
          <w:sz w:val="21"/>
          <w:szCs w:val="21"/>
        </w:rPr>
        <w:t>D.</w:t>
      </w:r>
      <w:r w:rsidR="00D51F78">
        <w:rPr>
          <w:rFonts w:ascii="Calibri" w:hAnsi="Calibri" w:cs="Calibri"/>
          <w:sz w:val="21"/>
          <w:szCs w:val="21"/>
        </w:rPr>
        <w:t xml:space="preserve"> </w:t>
      </w:r>
      <w:r w:rsidRPr="00CF7F36">
        <w:rPr>
          <w:rFonts w:ascii="Calibri" w:hAnsi="Calibri" w:cs="Calibri"/>
          <w:sz w:val="21"/>
          <w:szCs w:val="21"/>
        </w:rPr>
        <w:t>the spouse with lower income</w:t>
      </w:r>
    </w:p>
    <w:p w:rsidR="00D51F78" w:rsidRPr="00D51F78" w:rsidRDefault="00D51F78" w:rsidP="00D51F78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34. </w:t>
      </w:r>
      <w:r w:rsidRPr="00D51F78">
        <w:rPr>
          <w:rFonts w:ascii="Calibri" w:hAnsi="Calibri" w:cs="Calibri"/>
          <w:sz w:val="21"/>
          <w:szCs w:val="21"/>
        </w:rPr>
        <w:t>An employer agrees to pay up to</w:t>
      </w:r>
      <w:r>
        <w:rPr>
          <w:rFonts w:ascii="Calibri" w:hAnsi="Calibri" w:cs="Calibri"/>
          <w:sz w:val="21"/>
          <w:szCs w:val="21"/>
        </w:rPr>
        <w:t xml:space="preserve"> $5,500</w:t>
      </w:r>
      <w:r w:rsidRPr="00D51F78">
        <w:rPr>
          <w:rFonts w:ascii="Calibri" w:hAnsi="Calibri" w:cs="Calibri"/>
          <w:sz w:val="21"/>
          <w:szCs w:val="21"/>
        </w:rPr>
        <w:t xml:space="preserve"> of moving costs to hire a new employee. Reimbursement for which of the following costs of moving would be of greatest tax benefit to the​ employee?</w:t>
      </w:r>
    </w:p>
    <w:p w:rsidR="00D51F78" w:rsidRPr="00D51F78" w:rsidRDefault="00D51F78" w:rsidP="00D51F78">
      <w:pPr>
        <w:rPr>
          <w:rFonts w:ascii="Calibri" w:hAnsi="Calibri" w:cs="Calibri"/>
          <w:sz w:val="21"/>
          <w:szCs w:val="21"/>
        </w:rPr>
      </w:pPr>
      <w:r w:rsidRPr="00D51F78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D51F78">
        <w:rPr>
          <w:rFonts w:ascii="Calibri" w:hAnsi="Calibri" w:cs="Calibri"/>
          <w:sz w:val="21"/>
          <w:szCs w:val="21"/>
        </w:rPr>
        <w:t>a total of</w:t>
      </w:r>
      <w:r>
        <w:rPr>
          <w:rFonts w:ascii="Calibri" w:hAnsi="Calibri" w:cs="Calibri"/>
          <w:sz w:val="21"/>
          <w:szCs w:val="21"/>
        </w:rPr>
        <w:t xml:space="preserve"> $5,500</w:t>
      </w:r>
      <w:r w:rsidRPr="00D51F78">
        <w:rPr>
          <w:rFonts w:ascii="Calibri" w:hAnsi="Calibri" w:cs="Calibri"/>
          <w:sz w:val="21"/>
          <w:szCs w:val="21"/>
        </w:rPr>
        <w:t xml:space="preserve"> in costs paid to sell the​ employee's former residence</w:t>
      </w:r>
    </w:p>
    <w:p w:rsidR="00D51F78" w:rsidRPr="00D51F78" w:rsidRDefault="00D51F78" w:rsidP="00D51F78">
      <w:pPr>
        <w:rPr>
          <w:rFonts w:ascii="Calibri" w:hAnsi="Calibri" w:cs="Calibri"/>
          <w:sz w:val="21"/>
          <w:szCs w:val="21"/>
        </w:rPr>
      </w:pPr>
      <w:r w:rsidRPr="00D51F78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D51F78">
        <w:rPr>
          <w:rFonts w:ascii="Calibri" w:hAnsi="Calibri" w:cs="Calibri"/>
          <w:sz w:val="21"/>
          <w:szCs w:val="21"/>
        </w:rPr>
        <w:t>a total of</w:t>
      </w:r>
      <w:r>
        <w:rPr>
          <w:rFonts w:ascii="Calibri" w:hAnsi="Calibri" w:cs="Calibri"/>
          <w:sz w:val="21"/>
          <w:szCs w:val="21"/>
        </w:rPr>
        <w:t xml:space="preserve"> $5,500</w:t>
      </w:r>
      <w:r w:rsidRPr="00D51F78">
        <w:rPr>
          <w:rFonts w:ascii="Calibri" w:hAnsi="Calibri" w:cs="Calibri"/>
          <w:sz w:val="21"/>
          <w:szCs w:val="21"/>
        </w:rPr>
        <w:t xml:space="preserve"> paid for transporting and storing household belongings</w:t>
      </w:r>
    </w:p>
    <w:p w:rsidR="00D51F78" w:rsidRPr="00D51F78" w:rsidRDefault="00D51F78" w:rsidP="00D51F78">
      <w:pPr>
        <w:rPr>
          <w:rFonts w:ascii="Calibri" w:hAnsi="Calibri" w:cs="Calibri"/>
          <w:sz w:val="21"/>
          <w:szCs w:val="21"/>
        </w:rPr>
      </w:pPr>
      <w:r w:rsidRPr="00D51F78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$5,500 </w:t>
      </w:r>
      <w:r w:rsidRPr="00D51F78">
        <w:rPr>
          <w:rFonts w:ascii="Calibri" w:hAnsi="Calibri" w:cs="Calibri"/>
          <w:sz w:val="21"/>
          <w:szCs w:val="21"/>
        </w:rPr>
        <w:t>in eligible travel costs to move to the new location</w:t>
      </w:r>
    </w:p>
    <w:p w:rsidR="00D51F78" w:rsidRDefault="00D51F78" w:rsidP="00D51F78">
      <w:pPr>
        <w:rPr>
          <w:rFonts w:ascii="Calibri" w:hAnsi="Calibri" w:cs="Calibri"/>
          <w:sz w:val="21"/>
          <w:szCs w:val="21"/>
        </w:rPr>
      </w:pPr>
      <w:r w:rsidRPr="00D51F78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D51F78">
        <w:rPr>
          <w:rFonts w:ascii="Calibri" w:hAnsi="Calibri" w:cs="Calibri"/>
          <w:sz w:val="21"/>
          <w:szCs w:val="21"/>
        </w:rPr>
        <w:t xml:space="preserve">a </w:t>
      </w:r>
      <w:r>
        <w:rPr>
          <w:rFonts w:ascii="Calibri" w:hAnsi="Calibri" w:cs="Calibri"/>
          <w:sz w:val="21"/>
          <w:szCs w:val="21"/>
        </w:rPr>
        <w:t>$5,500</w:t>
      </w:r>
      <w:r w:rsidRPr="00D51F78">
        <w:rPr>
          <w:rFonts w:ascii="Calibri" w:hAnsi="Calibri" w:cs="Calibri"/>
          <w:sz w:val="21"/>
          <w:szCs w:val="21"/>
        </w:rPr>
        <w:t xml:space="preserve"> loss on the sale of the​ employee's former residence</w:t>
      </w:r>
    </w:p>
    <w:p w:rsidR="00D51F78" w:rsidRDefault="00D51F78" w:rsidP="00D51F78">
      <w:pPr>
        <w:rPr>
          <w:rFonts w:ascii="Calibri" w:hAnsi="Calibri" w:cs="Calibri"/>
          <w:sz w:val="21"/>
          <w:szCs w:val="21"/>
        </w:rPr>
      </w:pPr>
    </w:p>
    <w:p w:rsidR="00D51F78" w:rsidRDefault="00D51F78" w:rsidP="00D51F78">
      <w:pPr>
        <w:rPr>
          <w:rFonts w:ascii="Calibri" w:hAnsi="Calibri" w:cs="Calibri"/>
          <w:sz w:val="21"/>
          <w:szCs w:val="21"/>
        </w:rPr>
      </w:pPr>
    </w:p>
    <w:p w:rsidR="00D51F78" w:rsidRDefault="00D51F78" w:rsidP="00D51F78">
      <w:pPr>
        <w:rPr>
          <w:rFonts w:ascii="Calibri" w:hAnsi="Calibri" w:cs="Calibri"/>
          <w:sz w:val="21"/>
          <w:szCs w:val="21"/>
        </w:rPr>
      </w:pPr>
    </w:p>
    <w:p w:rsidR="00D51F78" w:rsidRPr="00D51F78" w:rsidRDefault="00D51F78" w:rsidP="00D51F78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35.  </w:t>
      </w:r>
      <w:r w:rsidRPr="00D51F78">
        <w:rPr>
          <w:rFonts w:ascii="Calibri" w:hAnsi="Calibri" w:cs="Calibri"/>
          <w:sz w:val="21"/>
          <w:szCs w:val="21"/>
        </w:rPr>
        <w:t>During the current​ year,</w:t>
      </w:r>
      <w:r>
        <w:rPr>
          <w:rFonts w:ascii="Calibri" w:hAnsi="Calibri" w:cs="Calibri"/>
          <w:sz w:val="21"/>
          <w:szCs w:val="21"/>
        </w:rPr>
        <w:t xml:space="preserve"> Joshua</w:t>
      </w:r>
      <w:r w:rsidRPr="00D51F78">
        <w:rPr>
          <w:rFonts w:ascii="Calibri" w:hAnsi="Calibri" w:cs="Calibri"/>
          <w:sz w:val="21"/>
          <w:szCs w:val="21"/>
        </w:rPr>
        <w:t xml:space="preserve"> makes a move within Canada to take a new job. His former residence was</w:t>
      </w:r>
      <w:r>
        <w:rPr>
          <w:rFonts w:ascii="Calibri" w:hAnsi="Calibri" w:cs="Calibri"/>
          <w:sz w:val="21"/>
          <w:szCs w:val="21"/>
        </w:rPr>
        <w:t xml:space="preserve"> 35</w:t>
      </w:r>
      <w:r w:rsidRPr="00D51F78">
        <w:rPr>
          <w:rFonts w:ascii="Calibri" w:hAnsi="Calibri" w:cs="Calibri"/>
          <w:sz w:val="21"/>
          <w:szCs w:val="21"/>
        </w:rPr>
        <w:t xml:space="preserve"> km from his old job and is </w:t>
      </w:r>
      <w:r>
        <w:rPr>
          <w:rFonts w:ascii="Calibri" w:hAnsi="Calibri" w:cs="Calibri"/>
          <w:sz w:val="21"/>
          <w:szCs w:val="21"/>
        </w:rPr>
        <w:t xml:space="preserve">800 </w:t>
      </w:r>
      <w:r w:rsidRPr="00D51F78">
        <w:rPr>
          <w:rFonts w:ascii="Calibri" w:hAnsi="Calibri" w:cs="Calibri"/>
          <w:sz w:val="21"/>
          <w:szCs w:val="21"/>
        </w:rPr>
        <w:t xml:space="preserve">km from his new job. His new residence is </w:t>
      </w:r>
      <w:r>
        <w:rPr>
          <w:rFonts w:ascii="Calibri" w:hAnsi="Calibri" w:cs="Calibri"/>
          <w:sz w:val="21"/>
          <w:szCs w:val="21"/>
        </w:rPr>
        <w:t>35</w:t>
      </w:r>
      <w:r w:rsidRPr="00D51F78">
        <w:rPr>
          <w:rFonts w:ascii="Calibri" w:hAnsi="Calibri" w:cs="Calibri"/>
          <w:sz w:val="21"/>
          <w:szCs w:val="21"/>
        </w:rPr>
        <w:t xml:space="preserve"> km from his new job and 800</w:t>
      </w:r>
      <w:r>
        <w:rPr>
          <w:rFonts w:ascii="Calibri" w:hAnsi="Calibri" w:cs="Calibri"/>
          <w:sz w:val="21"/>
          <w:szCs w:val="21"/>
        </w:rPr>
        <w:t xml:space="preserve"> </w:t>
      </w:r>
      <w:r w:rsidRPr="00D51F78">
        <w:rPr>
          <w:rFonts w:ascii="Calibri" w:hAnsi="Calibri" w:cs="Calibri"/>
          <w:sz w:val="21"/>
          <w:szCs w:val="21"/>
        </w:rPr>
        <w:t xml:space="preserve">km from his old job.  </w:t>
      </w:r>
      <w:r>
        <w:rPr>
          <w:rFonts w:ascii="Calibri" w:hAnsi="Calibri" w:cs="Calibri"/>
          <w:sz w:val="21"/>
          <w:szCs w:val="21"/>
        </w:rPr>
        <w:t xml:space="preserve">Joshua </w:t>
      </w:r>
      <w:r w:rsidRPr="00D51F78">
        <w:rPr>
          <w:rFonts w:ascii="Calibri" w:hAnsi="Calibri" w:cs="Calibri"/>
          <w:sz w:val="21"/>
          <w:szCs w:val="21"/>
        </w:rPr>
        <w:t>takes a loss of</w:t>
      </w:r>
      <w:r>
        <w:rPr>
          <w:rFonts w:ascii="Calibri" w:hAnsi="Calibri" w:cs="Calibri"/>
          <w:sz w:val="21"/>
          <w:szCs w:val="21"/>
        </w:rPr>
        <w:t xml:space="preserve"> $2,750</w:t>
      </w:r>
      <w:r w:rsidRPr="00D51F78">
        <w:rPr>
          <w:rFonts w:ascii="Calibri" w:hAnsi="Calibri" w:cs="Calibri"/>
          <w:sz w:val="21"/>
          <w:szCs w:val="21"/>
        </w:rPr>
        <w:t xml:space="preserve"> selling his old​ residence, pays a moving company</w:t>
      </w:r>
      <w:r>
        <w:rPr>
          <w:rFonts w:ascii="Calibri" w:hAnsi="Calibri" w:cs="Calibri"/>
          <w:sz w:val="21"/>
          <w:szCs w:val="21"/>
        </w:rPr>
        <w:t xml:space="preserve"> $3,100</w:t>
      </w:r>
      <w:r w:rsidRPr="00D51F78">
        <w:rPr>
          <w:rFonts w:ascii="Calibri" w:hAnsi="Calibri" w:cs="Calibri"/>
          <w:sz w:val="21"/>
          <w:szCs w:val="21"/>
        </w:rPr>
        <w:t xml:space="preserve"> ​, and pays acquisition costs of</w:t>
      </w:r>
      <w:r>
        <w:rPr>
          <w:rFonts w:ascii="Calibri" w:hAnsi="Calibri" w:cs="Calibri"/>
          <w:sz w:val="21"/>
          <w:szCs w:val="21"/>
        </w:rPr>
        <w:t xml:space="preserve"> $5,700</w:t>
      </w:r>
      <w:r w:rsidRPr="00D51F78">
        <w:rPr>
          <w:rFonts w:ascii="Calibri" w:hAnsi="Calibri" w:cs="Calibri"/>
          <w:sz w:val="21"/>
          <w:szCs w:val="21"/>
        </w:rPr>
        <w:t xml:space="preserve"> for his new house. </w:t>
      </w:r>
      <w:r>
        <w:rPr>
          <w:rFonts w:ascii="Calibri" w:hAnsi="Calibri" w:cs="Calibri"/>
          <w:sz w:val="21"/>
          <w:szCs w:val="21"/>
        </w:rPr>
        <w:t>Joshua</w:t>
      </w:r>
      <w:r w:rsidRPr="00D51F78">
        <w:rPr>
          <w:rFonts w:ascii="Calibri" w:hAnsi="Calibri" w:cs="Calibri"/>
          <w:sz w:val="21"/>
          <w:szCs w:val="21"/>
        </w:rPr>
        <w:t xml:space="preserve"> has employment earnings of</w:t>
      </w:r>
      <w:r>
        <w:rPr>
          <w:rFonts w:ascii="Calibri" w:hAnsi="Calibri" w:cs="Calibri"/>
          <w:sz w:val="21"/>
          <w:szCs w:val="21"/>
        </w:rPr>
        <w:t xml:space="preserve"> $35,000</w:t>
      </w:r>
      <w:r w:rsidRPr="00D51F78">
        <w:rPr>
          <w:rFonts w:ascii="Calibri" w:hAnsi="Calibri" w:cs="Calibri"/>
          <w:sz w:val="21"/>
          <w:szCs w:val="21"/>
        </w:rPr>
        <w:t xml:space="preserve"> from his new employer in the current year. If ​'s new employer agrees to reimburse any of the above moving expenses up to</w:t>
      </w:r>
      <w:r>
        <w:rPr>
          <w:rFonts w:ascii="Calibri" w:hAnsi="Calibri" w:cs="Calibri"/>
          <w:sz w:val="21"/>
          <w:szCs w:val="21"/>
        </w:rPr>
        <w:t xml:space="preserve"> $5,850</w:t>
      </w:r>
      <w:r w:rsidRPr="00D51F78">
        <w:rPr>
          <w:rFonts w:ascii="Calibri" w:hAnsi="Calibri" w:cs="Calibri"/>
          <w:sz w:val="21"/>
          <w:szCs w:val="21"/>
        </w:rPr>
        <w:t xml:space="preserve"> ​, what will </w:t>
      </w:r>
      <w:r>
        <w:rPr>
          <w:rFonts w:ascii="Calibri" w:hAnsi="Calibri" w:cs="Calibri"/>
          <w:sz w:val="21"/>
          <w:szCs w:val="21"/>
        </w:rPr>
        <w:t>Joshua</w:t>
      </w:r>
      <w:r w:rsidRPr="00D51F78">
        <w:rPr>
          <w:rFonts w:ascii="Calibri" w:hAnsi="Calibri" w:cs="Calibri"/>
          <w:sz w:val="21"/>
          <w:szCs w:val="21"/>
        </w:rPr>
        <w:t>​'s net income or net deduction for moving expenses in the current​ year?</w:t>
      </w:r>
    </w:p>
    <w:p w:rsidR="00D51F78" w:rsidRPr="00D51F78" w:rsidRDefault="00D51F78" w:rsidP="00D51F78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b/>
          <w:bCs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D51F78">
        <w:rPr>
          <w:rFonts w:ascii="Calibri" w:hAnsi="Calibri" w:cs="Calibri"/>
          <w:sz w:val="21"/>
          <w:szCs w:val="21"/>
        </w:rPr>
        <w:t>net deduction of</w:t>
      </w:r>
      <w:r>
        <w:rPr>
          <w:rFonts w:ascii="Calibri" w:hAnsi="Calibri" w:cs="Calibri"/>
          <w:sz w:val="21"/>
          <w:szCs w:val="21"/>
        </w:rPr>
        <w:t xml:space="preserve"> $5,700</w:t>
      </w:r>
      <w:r w:rsidRPr="00D51F78">
        <w:rPr>
          <w:rFonts w:ascii="Calibri" w:hAnsi="Calibri" w:cs="Calibri"/>
          <w:sz w:val="21"/>
          <w:szCs w:val="21"/>
        </w:rPr>
        <w:t xml:space="preserve"> </w:t>
      </w:r>
    </w:p>
    <w:p w:rsidR="00D51F78" w:rsidRPr="00D51F78" w:rsidRDefault="00D51F78" w:rsidP="00D51F78">
      <w:pPr>
        <w:rPr>
          <w:rFonts w:ascii="Calibri" w:hAnsi="Calibri" w:cs="Calibri"/>
          <w:sz w:val="21"/>
          <w:szCs w:val="21"/>
        </w:rPr>
      </w:pPr>
      <w:r w:rsidRPr="00D51F78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D51F78">
        <w:rPr>
          <w:rFonts w:ascii="Calibri" w:hAnsi="Calibri" w:cs="Calibri"/>
          <w:sz w:val="21"/>
          <w:szCs w:val="21"/>
        </w:rPr>
        <w:t>net deduction of</w:t>
      </w:r>
      <w:r>
        <w:rPr>
          <w:rFonts w:ascii="Calibri" w:hAnsi="Calibri" w:cs="Calibri"/>
          <w:sz w:val="21"/>
          <w:szCs w:val="21"/>
        </w:rPr>
        <w:t xml:space="preserve"> $11,550</w:t>
      </w:r>
      <w:r w:rsidRPr="00D51F78">
        <w:rPr>
          <w:rFonts w:ascii="Calibri" w:hAnsi="Calibri" w:cs="Calibri"/>
          <w:sz w:val="21"/>
          <w:szCs w:val="21"/>
        </w:rPr>
        <w:t xml:space="preserve"> </w:t>
      </w:r>
    </w:p>
    <w:p w:rsidR="00D51F78" w:rsidRPr="00D51F78" w:rsidRDefault="00D51F78" w:rsidP="00D51F78">
      <w:pPr>
        <w:rPr>
          <w:rFonts w:ascii="Calibri" w:hAnsi="Calibri" w:cs="Calibri"/>
          <w:sz w:val="21"/>
          <w:szCs w:val="21"/>
        </w:rPr>
      </w:pPr>
      <w:r w:rsidRPr="00D51F78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D51F78">
        <w:rPr>
          <w:rFonts w:ascii="Calibri" w:hAnsi="Calibri" w:cs="Calibri"/>
          <w:sz w:val="21"/>
          <w:szCs w:val="21"/>
        </w:rPr>
        <w:t>net income of</w:t>
      </w:r>
      <w:r>
        <w:rPr>
          <w:rFonts w:ascii="Calibri" w:hAnsi="Calibri" w:cs="Calibri"/>
          <w:sz w:val="21"/>
          <w:szCs w:val="21"/>
        </w:rPr>
        <w:t xml:space="preserve"> $3,100</w:t>
      </w:r>
      <w:r w:rsidRPr="00D51F78">
        <w:rPr>
          <w:rFonts w:ascii="Calibri" w:hAnsi="Calibri" w:cs="Calibri"/>
          <w:sz w:val="21"/>
          <w:szCs w:val="21"/>
        </w:rPr>
        <w:t xml:space="preserve"> </w:t>
      </w:r>
    </w:p>
    <w:p w:rsidR="00D51F78" w:rsidRDefault="00D51F78" w:rsidP="00D51F78">
      <w:pPr>
        <w:rPr>
          <w:rFonts w:ascii="Calibri" w:hAnsi="Calibri" w:cs="Calibri"/>
          <w:sz w:val="21"/>
          <w:szCs w:val="21"/>
        </w:rPr>
      </w:pPr>
      <w:r w:rsidRPr="00D51F78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D51F78">
        <w:rPr>
          <w:rFonts w:ascii="Calibri" w:hAnsi="Calibri" w:cs="Calibri"/>
          <w:sz w:val="21"/>
          <w:szCs w:val="21"/>
        </w:rPr>
        <w:t>​$0 net income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36. </w:t>
      </w:r>
      <w:r w:rsidRPr="00051471">
        <w:rPr>
          <w:rFonts w:ascii="Calibri" w:hAnsi="Calibri" w:cs="Calibri"/>
          <w:sz w:val="21"/>
          <w:szCs w:val="21"/>
        </w:rPr>
        <w:t>If elected by the​ pensioner, ________ of pension income can be split between the pensioner and his or her spouse or​ common-law partner.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b/>
          <w:bCs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any amount up to​ 50%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​50%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any amount up to​ 100%</w:t>
      </w:r>
    </w:p>
    <w:p w:rsid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up to​ $25,000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37. </w:t>
      </w:r>
      <w:r w:rsidRPr="00051471">
        <w:rPr>
          <w:rFonts w:ascii="Calibri" w:hAnsi="Calibri" w:cs="Calibri"/>
          <w:sz w:val="21"/>
          <w:szCs w:val="21"/>
        </w:rPr>
        <w:t>With respect to the maximum amount an individual can contribute to a​ TFSA, ________.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any amounts contributed above the annual maximum amount are subject to a penalty tax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if an individual does not contribute the maximum amount for a given​ year, it cannot be made up for in the future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b/>
          <w:bCs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contributions not made in one tax year can be made up for in a subsequent year</w:t>
      </w:r>
    </w:p>
    <w:p w:rsid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any amounts that are withdrawn from the account decreases the maximum annual contribution amount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38. </w:t>
      </w:r>
      <w:r w:rsidRPr="00051471">
        <w:rPr>
          <w:rFonts w:ascii="Calibri" w:hAnsi="Calibri" w:cs="Calibri"/>
          <w:sz w:val="21"/>
          <w:szCs w:val="21"/>
        </w:rPr>
        <w:t>Under which of the following plans does the Canadian government contribute to the plan based on the contributions of​ others?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Canada Learning Bonds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b/>
          <w:bCs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Canada Education Savings Grants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Registered Retirement Savings Plans</w:t>
      </w:r>
    </w:p>
    <w:p w:rsid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Tax Free Savings Accounts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39. </w:t>
      </w:r>
      <w:r w:rsidRPr="00051471">
        <w:rPr>
          <w:rFonts w:ascii="Calibri" w:hAnsi="Calibri" w:cs="Calibri"/>
          <w:sz w:val="21"/>
          <w:szCs w:val="21"/>
        </w:rPr>
        <w:t>How are educational assistance payments from RESPs​ taxed?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They are considered​ non-taxable income to the plan subscriber.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They are considered taxable income to the plan subscriber.</w:t>
      </w:r>
    </w:p>
    <w:p w:rsidR="00051471" w:rsidRPr="00051471" w:rsidRDefault="00051471" w:rsidP="00051471">
      <w:pPr>
        <w:rPr>
          <w:rFonts w:ascii="Calibri" w:hAnsi="Calibri" w:cs="Calibri"/>
          <w:sz w:val="21"/>
          <w:szCs w:val="21"/>
        </w:rPr>
      </w:pPr>
      <w:r w:rsidRPr="00051471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>They are considered​ non-taxable income to the student recipient.</w:t>
      </w:r>
    </w:p>
    <w:p w:rsidR="00051471" w:rsidRDefault="00051471" w:rsidP="00051471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051471">
        <w:rPr>
          <w:rFonts w:ascii="Calibri" w:hAnsi="Calibri" w:cs="Calibri"/>
          <w:sz w:val="21"/>
          <w:szCs w:val="21"/>
        </w:rPr>
        <w:t xml:space="preserve">They are considered taxable income to the student recipient.  </w:t>
      </w:r>
    </w:p>
    <w:p w:rsidR="0048788F" w:rsidRDefault="0048788F" w:rsidP="00051471">
      <w:pPr>
        <w:rPr>
          <w:rFonts w:ascii="Calibri" w:hAnsi="Calibri" w:cs="Calibri"/>
          <w:sz w:val="21"/>
          <w:szCs w:val="21"/>
        </w:rPr>
      </w:pPr>
    </w:p>
    <w:p w:rsidR="0048788F" w:rsidRDefault="0048788F" w:rsidP="00051471">
      <w:pPr>
        <w:rPr>
          <w:rFonts w:ascii="Calibri" w:hAnsi="Calibri" w:cs="Calibri"/>
          <w:sz w:val="21"/>
          <w:szCs w:val="21"/>
        </w:rPr>
      </w:pP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40. </w:t>
      </w:r>
      <w:r w:rsidRPr="0048788F">
        <w:rPr>
          <w:rFonts w:ascii="Calibri" w:hAnsi="Calibri" w:cs="Calibri"/>
          <w:sz w:val="21"/>
          <w:szCs w:val="21"/>
        </w:rPr>
        <w:t>Low income taxpayers can take advantage of​ ________ to generate savings for the future education of their children with very little investment of their own funds.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Tax Free Savings Accounts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Registered Educational Savings Plans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b/>
          <w:bCs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Canada Learning Bonds</w:t>
      </w:r>
    </w:p>
    <w:p w:rsid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Canada Educational Savings Grants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41. </w:t>
      </w:r>
      <w:r w:rsidRPr="0048788F">
        <w:rPr>
          <w:rFonts w:ascii="Calibri" w:hAnsi="Calibri" w:cs="Calibri"/>
          <w:sz w:val="21"/>
          <w:szCs w:val="21"/>
        </w:rPr>
        <w:t>An individual has ​$</w:t>
      </w:r>
      <w:r>
        <w:rPr>
          <w:rFonts w:ascii="Calibri" w:hAnsi="Calibri" w:cs="Calibri"/>
          <w:sz w:val="21"/>
          <w:szCs w:val="21"/>
        </w:rPr>
        <w:t>7,500</w:t>
      </w:r>
      <w:r w:rsidRPr="0048788F">
        <w:rPr>
          <w:rFonts w:ascii="Calibri" w:hAnsi="Calibri" w:cs="Calibri"/>
          <w:sz w:val="21"/>
          <w:szCs w:val="21"/>
        </w:rPr>
        <w:t xml:space="preserve"> to invest. He can choose to invest the funds in either an RRSP or a TFSA. If either investment will yield the same​ return, under which scenario would the TFSA lead to an overall permanent reduction in income taxes payable on the​ investment?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In any​ scenario, the TFSA will lead to an overall permanent reduction in taxes payable on the investment.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In no scenario will the TFSA lead to an overall permanent reduction in taxes payable on the investment.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Tax rates are lower in the year of withdrawal from the plan than the year of contribution.</w:t>
      </w:r>
    </w:p>
    <w:p w:rsid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b/>
          <w:bCs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Tax rates are higher in the year of withdrawal from the plan than the year of contribution.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42. </w:t>
      </w:r>
      <w:r w:rsidRPr="0048788F">
        <w:rPr>
          <w:rFonts w:ascii="Calibri" w:hAnsi="Calibri" w:cs="Calibri"/>
          <w:sz w:val="21"/>
          <w:szCs w:val="21"/>
        </w:rPr>
        <w:t>Which of the following is an advantage of TFSAs over​ RRSPs?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TFSA contributions result in an immediate tax savings.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TFSAs have more qualified investment options.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b/>
          <w:bCs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 xml:space="preserve">TFSA withdrawals do not affect OAS </w:t>
      </w:r>
      <w:proofErr w:type="spellStart"/>
      <w:r w:rsidRPr="0048788F">
        <w:rPr>
          <w:rFonts w:ascii="Calibri" w:hAnsi="Calibri" w:cs="Calibri"/>
          <w:sz w:val="21"/>
          <w:szCs w:val="21"/>
        </w:rPr>
        <w:t>clawback</w:t>
      </w:r>
      <w:proofErr w:type="spellEnd"/>
      <w:r w:rsidRPr="0048788F">
        <w:rPr>
          <w:rFonts w:ascii="Calibri" w:hAnsi="Calibri" w:cs="Calibri"/>
          <w:sz w:val="21"/>
          <w:szCs w:val="21"/>
        </w:rPr>
        <w:t>.</w:t>
      </w:r>
    </w:p>
    <w:p w:rsid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TFSA yield more after tax​ funds, given the same investment results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43. </w:t>
      </w:r>
      <w:r w:rsidRPr="0048788F">
        <w:rPr>
          <w:rFonts w:ascii="Calibri" w:hAnsi="Calibri" w:cs="Calibri"/>
          <w:sz w:val="21"/>
          <w:szCs w:val="21"/>
        </w:rPr>
        <w:t>When a corporation engages in a transaction with one of its​ shareholders, ________.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b/>
          <w:bCs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it can be considered​ arm's length or not to be at​ arm's length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it is considered to be at</w:t>
      </w:r>
      <w:proofErr w:type="gramStart"/>
      <w:r w:rsidRPr="0048788F">
        <w:rPr>
          <w:rFonts w:ascii="Calibri" w:hAnsi="Calibri" w:cs="Calibri"/>
          <w:sz w:val="21"/>
          <w:szCs w:val="21"/>
        </w:rPr>
        <w:t>​ arm's</w:t>
      </w:r>
      <w:proofErr w:type="gramEnd"/>
      <w:r w:rsidRPr="0048788F">
        <w:rPr>
          <w:rFonts w:ascii="Calibri" w:hAnsi="Calibri" w:cs="Calibri"/>
          <w:sz w:val="21"/>
          <w:szCs w:val="21"/>
        </w:rPr>
        <w:t xml:space="preserve"> length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it is considered a​ non-business transaction</w:t>
      </w:r>
    </w:p>
    <w:p w:rsid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it is considered not to be at​ arm's length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44. </w:t>
      </w:r>
      <w:r w:rsidRPr="0048788F">
        <w:rPr>
          <w:rFonts w:ascii="Calibri" w:hAnsi="Calibri" w:cs="Calibri"/>
          <w:sz w:val="21"/>
          <w:szCs w:val="21"/>
        </w:rPr>
        <w:t>Which of the following transactions would be the BEST alternative for a company to minimize taxes​ payable?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b/>
          <w:bCs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Transfer an asset that is NOT essential to business operations and that has an unrealized loss to an unaffiliated party.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Transfer an asset that is essential to business operations and that has an unrealized loss to the​ company's controlling shareholder.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Transfer an asset that is essential to business operations and that has an unrealized loss to an unaffiliated party.</w:t>
      </w:r>
    </w:p>
    <w:p w:rsid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Transfer an asset that is NOT essential to business operations and that has an unrealized loss to the​ company's controlling shareholder.</w:t>
      </w:r>
    </w:p>
    <w:p w:rsidR="0048788F" w:rsidRDefault="0048788F" w:rsidP="0048788F">
      <w:pPr>
        <w:rPr>
          <w:rFonts w:ascii="Calibri" w:hAnsi="Calibri" w:cs="Calibri"/>
          <w:sz w:val="21"/>
          <w:szCs w:val="21"/>
        </w:rPr>
      </w:pPr>
    </w:p>
    <w:p w:rsidR="0048788F" w:rsidRDefault="0048788F" w:rsidP="0048788F">
      <w:pPr>
        <w:rPr>
          <w:rFonts w:ascii="Calibri" w:hAnsi="Calibri" w:cs="Calibri"/>
          <w:sz w:val="21"/>
          <w:szCs w:val="21"/>
        </w:rPr>
      </w:pP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45. </w:t>
      </w:r>
      <w:r w:rsidRPr="0048788F">
        <w:rPr>
          <w:rFonts w:ascii="Calibri" w:hAnsi="Calibri" w:cs="Calibri"/>
          <w:sz w:val="21"/>
          <w:szCs w:val="21"/>
        </w:rPr>
        <w:t>Bill owns a car dealership. If​ Bill's dealership sells a car to​ ________, it will be considered​ non-arm's length.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his nephew Sam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an employee of the dealership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b/>
          <w:bCs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 xml:space="preserve">Can​ Co, a corporation owned​ 100% by​ Bill's </w:t>
      </w:r>
      <w:r w:rsidRPr="0048788F">
        <w:rPr>
          <w:rFonts w:ascii="Calibri" w:hAnsi="Calibri" w:cs="Calibri"/>
          <w:b/>
          <w:bCs/>
          <w:sz w:val="21"/>
          <w:szCs w:val="21"/>
          <w:u w:val="single"/>
        </w:rPr>
        <w:t xml:space="preserve">son </w:t>
      </w:r>
      <w:r w:rsidRPr="0048788F">
        <w:rPr>
          <w:rFonts w:ascii="Calibri" w:hAnsi="Calibri" w:cs="Calibri"/>
          <w:sz w:val="21"/>
          <w:szCs w:val="21"/>
        </w:rPr>
        <w:t>Brian</w:t>
      </w:r>
    </w:p>
    <w:p w:rsid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​Invesco, a corporation in which Bill owns​ 5% of the outstanding common shares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46. </w:t>
      </w:r>
      <w:r w:rsidRPr="0048788F">
        <w:rPr>
          <w:rFonts w:ascii="Calibri" w:hAnsi="Calibri" w:cs="Calibri"/>
          <w:sz w:val="21"/>
          <w:szCs w:val="21"/>
        </w:rPr>
        <w:t>What is the main reason for the ITA dealing with​ non-arm's length sales differently than other​ sales?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b/>
          <w:bCs/>
          <w:sz w:val="21"/>
          <w:szCs w:val="21"/>
        </w:rPr>
        <w:t>A.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Tax avoidance can be the primary motivator of engaging in a​ non-arm's length transaction.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B.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Because a​ non-arm's length transaction does not have any actual consideration paid for an​ asset, the ITA must determine an amount that is deemed to be consideration.</w:t>
      </w:r>
    </w:p>
    <w:p w:rsidR="0048788F" w:rsidRPr="0048788F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C.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In a​ non-arm's length​ transaction, there is no way to establish the market value for an​ asset, so the ITA needs to provide guidance.</w:t>
      </w:r>
    </w:p>
    <w:p w:rsidR="0048788F" w:rsidRPr="00E24083" w:rsidRDefault="0048788F" w:rsidP="0048788F">
      <w:pPr>
        <w:rPr>
          <w:rFonts w:ascii="Calibri" w:hAnsi="Calibri" w:cs="Calibri"/>
          <w:sz w:val="21"/>
          <w:szCs w:val="21"/>
        </w:rPr>
      </w:pPr>
      <w:r w:rsidRPr="0048788F">
        <w:rPr>
          <w:rFonts w:ascii="Calibri" w:hAnsi="Calibri" w:cs="Calibri"/>
          <w:sz w:val="21"/>
          <w:szCs w:val="21"/>
        </w:rPr>
        <w:t>D.</w:t>
      </w:r>
      <w:r>
        <w:rPr>
          <w:rFonts w:ascii="Calibri" w:hAnsi="Calibri" w:cs="Calibri"/>
          <w:sz w:val="21"/>
          <w:szCs w:val="21"/>
        </w:rPr>
        <w:t xml:space="preserve"> </w:t>
      </w:r>
      <w:r w:rsidRPr="0048788F">
        <w:rPr>
          <w:rFonts w:ascii="Calibri" w:hAnsi="Calibri" w:cs="Calibri"/>
          <w:sz w:val="21"/>
          <w:szCs w:val="21"/>
        </w:rPr>
        <w:t>​Non-arm's length transactions do not in fact transfer any​ ownership, and​ therefore, only have the appearance of a transaction.</w:t>
      </w:r>
      <w:bookmarkEnd w:id="0"/>
    </w:p>
    <w:sectPr w:rsidR="0048788F" w:rsidRPr="00E24083" w:rsidSect="00E24083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083"/>
    <w:rsid w:val="00051471"/>
    <w:rsid w:val="00057E00"/>
    <w:rsid w:val="00213EF4"/>
    <w:rsid w:val="002E252C"/>
    <w:rsid w:val="002F1400"/>
    <w:rsid w:val="0048788F"/>
    <w:rsid w:val="0070202C"/>
    <w:rsid w:val="008D7A70"/>
    <w:rsid w:val="0098050E"/>
    <w:rsid w:val="00A42E87"/>
    <w:rsid w:val="00A803AF"/>
    <w:rsid w:val="00B310C4"/>
    <w:rsid w:val="00C56318"/>
    <w:rsid w:val="00CF7F36"/>
    <w:rsid w:val="00D51F78"/>
    <w:rsid w:val="00D579F6"/>
    <w:rsid w:val="00DA48A7"/>
    <w:rsid w:val="00DE3FD9"/>
    <w:rsid w:val="00E24083"/>
    <w:rsid w:val="00EB3DCA"/>
    <w:rsid w:val="00EC13B6"/>
    <w:rsid w:val="00ED5DFD"/>
    <w:rsid w:val="00EE5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EE1704-0946-40D7-B526-A060E602A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4083"/>
    <w:pPr>
      <w:ind w:left="720"/>
      <w:contextualSpacing/>
    </w:pPr>
  </w:style>
  <w:style w:type="character" w:customStyle="1" w:styleId="wbr">
    <w:name w:val="wbr"/>
    <w:basedOn w:val="DefaultParagraphFont"/>
    <w:rsid w:val="00EC13B6"/>
  </w:style>
  <w:style w:type="character" w:customStyle="1" w:styleId="nowrap">
    <w:name w:val="nowrap"/>
    <w:basedOn w:val="DefaultParagraphFont"/>
    <w:rsid w:val="00EC13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3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2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32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70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1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40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1604369">
          <w:marLeft w:val="0"/>
          <w:marRight w:val="0"/>
          <w:marTop w:val="0"/>
          <w:marBottom w:val="0"/>
          <w:divBdr>
            <w:top w:val="single" w:sz="6" w:space="8" w:color="CBD1D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087316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42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899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959179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84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7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722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87999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748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358333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388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530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0387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7458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692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913163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1907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971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14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926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16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590511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03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2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58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7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79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73416">
          <w:marLeft w:val="0"/>
          <w:marRight w:val="0"/>
          <w:marTop w:val="0"/>
          <w:marBottom w:val="0"/>
          <w:divBdr>
            <w:top w:val="single" w:sz="6" w:space="8" w:color="CBD1D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03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91659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437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526748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9336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57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76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739305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9364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432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38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231447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219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835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1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682144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307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02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3242</Words>
  <Characters>18486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Ahlim Lee</dc:creator>
  <cp:keywords/>
  <dc:description/>
  <cp:lastModifiedBy>common11</cp:lastModifiedBy>
  <cp:revision>3</cp:revision>
  <dcterms:created xsi:type="dcterms:W3CDTF">2020-08-13T20:36:00Z</dcterms:created>
  <dcterms:modified xsi:type="dcterms:W3CDTF">2021-03-06T06:56:00Z</dcterms:modified>
</cp:coreProperties>
</file>