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90D" w:rsidRDefault="00C1390D" w:rsidP="00C1390D">
      <w:pPr>
        <w:pStyle w:val="NormalText"/>
      </w:pPr>
      <w:r>
        <w:t>Wallace Incorporated sells its products for $520 per unit. Variable costs are currently 45% of sales revenue. Fixed expenses are $125,840 per year.</w:t>
      </w:r>
    </w:p>
    <w:p w:rsidR="00C1390D" w:rsidRDefault="00C1390D" w:rsidP="00C1390D">
      <w:pPr>
        <w:pStyle w:val="NormalText"/>
      </w:pPr>
    </w:p>
    <w:p w:rsidR="00C1390D" w:rsidRDefault="00C1390D" w:rsidP="00C1390D">
      <w:pPr>
        <w:pStyle w:val="NormalText"/>
      </w:pPr>
      <w:r>
        <w:t>What is the breakeven point in units at the current selling price?</w:t>
      </w:r>
    </w:p>
    <w:p w:rsidR="00C1390D" w:rsidRDefault="00C1390D" w:rsidP="00C1390D">
      <w:pPr>
        <w:pStyle w:val="NormalText"/>
      </w:pPr>
      <w:r>
        <w:t>A) 167 units</w:t>
      </w:r>
    </w:p>
    <w:p w:rsidR="00C1390D" w:rsidRDefault="00C1390D" w:rsidP="00C1390D">
      <w:pPr>
        <w:pStyle w:val="NormalText"/>
      </w:pPr>
      <w:r>
        <w:t>B) 286 units</w:t>
      </w:r>
    </w:p>
    <w:p w:rsidR="00C1390D" w:rsidRDefault="00C1390D" w:rsidP="00C1390D">
      <w:pPr>
        <w:pStyle w:val="NormalText"/>
      </w:pPr>
      <w:r>
        <w:t>C) 440 units</w:t>
      </w:r>
    </w:p>
    <w:p w:rsidR="00C1390D" w:rsidRDefault="00C1390D" w:rsidP="00C1390D">
      <w:pPr>
        <w:pStyle w:val="NormalText"/>
      </w:pPr>
      <w:r>
        <w:t xml:space="preserve">D) 538 units </w:t>
      </w:r>
    </w:p>
    <w:p w:rsidR="00CE29C0" w:rsidRDefault="00CE29C0" w:rsidP="00C1390D">
      <w:pPr>
        <w:pStyle w:val="NormalText"/>
      </w:pPr>
    </w:p>
    <w:p w:rsidR="00CE29C0" w:rsidRDefault="00CE29C0" w:rsidP="00C1390D">
      <w:pPr>
        <w:pStyle w:val="NormalText"/>
      </w:pPr>
    </w:p>
    <w:p w:rsidR="00C1390D" w:rsidRDefault="00C1390D" w:rsidP="00C1390D">
      <w:pPr>
        <w:pStyle w:val="NormalText"/>
      </w:pPr>
      <w:bookmarkStart w:id="0" w:name="_GoBack"/>
      <w:bookmarkEnd w:id="0"/>
      <w:r>
        <w:t>Answer:  C</w:t>
      </w:r>
    </w:p>
    <w:p w:rsidR="00C1390D" w:rsidRDefault="00C1390D" w:rsidP="00C1390D">
      <w:pPr>
        <w:pStyle w:val="NormalText"/>
        <w:tabs>
          <w:tab w:val="left" w:pos="2520"/>
        </w:tabs>
      </w:pPr>
      <w:r>
        <w:t xml:space="preserve">Explanation:  C) </w:t>
      </w:r>
    </w:p>
    <w:p w:rsidR="00C1390D" w:rsidRDefault="00C1390D" w:rsidP="00C1390D">
      <w:pPr>
        <w:pStyle w:val="NormalText"/>
        <w:tabs>
          <w:tab w:val="left" w:pos="2520"/>
        </w:tabs>
      </w:pPr>
      <w:r>
        <w:t>Sales Price</w:t>
      </w:r>
      <w:r>
        <w:tab/>
        <w:t>$520</w:t>
      </w:r>
    </w:p>
    <w:p w:rsidR="00C1390D" w:rsidRDefault="00C1390D" w:rsidP="00C1390D">
      <w:pPr>
        <w:pStyle w:val="NormalText"/>
        <w:tabs>
          <w:tab w:val="left" w:pos="2620"/>
        </w:tabs>
      </w:pPr>
      <w:r>
        <w:t>× Variable Costs</w:t>
      </w:r>
      <w:r>
        <w:tab/>
        <w:t>45%</w:t>
      </w:r>
    </w:p>
    <w:p w:rsidR="00C1390D" w:rsidRDefault="00C1390D" w:rsidP="00C1390D">
      <w:pPr>
        <w:pStyle w:val="NormalText"/>
        <w:tabs>
          <w:tab w:val="left" w:pos="2340"/>
        </w:tabs>
      </w:pPr>
      <w:r>
        <w:t xml:space="preserve">VC </w:t>
      </w:r>
      <w:r>
        <w:tab/>
        <w:t>= $234</w:t>
      </w:r>
    </w:p>
    <w:p w:rsidR="00C1390D" w:rsidRDefault="00C1390D" w:rsidP="00C1390D">
      <w:pPr>
        <w:pStyle w:val="NormalText"/>
        <w:tabs>
          <w:tab w:val="left" w:pos="2520"/>
        </w:tabs>
      </w:pPr>
    </w:p>
    <w:p w:rsidR="00C1390D" w:rsidRDefault="00C1390D" w:rsidP="00C1390D">
      <w:pPr>
        <w:pStyle w:val="NormalText"/>
        <w:tabs>
          <w:tab w:val="left" w:pos="2520"/>
        </w:tabs>
      </w:pPr>
      <w:r>
        <w:t>Sales Price</w:t>
      </w:r>
      <w:r>
        <w:tab/>
        <w:t>$520</w:t>
      </w:r>
    </w:p>
    <w:p w:rsidR="00C1390D" w:rsidRDefault="00C1390D" w:rsidP="00C1390D">
      <w:pPr>
        <w:pStyle w:val="NormalText"/>
        <w:tabs>
          <w:tab w:val="left" w:pos="2660"/>
        </w:tabs>
      </w:pPr>
      <w:r>
        <w:t>Less VC</w:t>
      </w:r>
      <w:r>
        <w:tab/>
        <w:t>234</w:t>
      </w:r>
    </w:p>
    <w:p w:rsidR="00C1390D" w:rsidRDefault="00C1390D" w:rsidP="00C1390D">
      <w:pPr>
        <w:pStyle w:val="NormalText"/>
        <w:tabs>
          <w:tab w:val="left" w:pos="2520"/>
        </w:tabs>
      </w:pPr>
      <w:r>
        <w:t>Contribution Margin</w:t>
      </w:r>
      <w:r>
        <w:tab/>
        <w:t>$286</w:t>
      </w:r>
    </w:p>
    <w:p w:rsidR="00C1390D" w:rsidRDefault="00C1390D" w:rsidP="00C1390D">
      <w:pPr>
        <w:pStyle w:val="NormalText"/>
        <w:tabs>
          <w:tab w:val="left" w:pos="2520"/>
        </w:tabs>
      </w:pPr>
    </w:p>
    <w:p w:rsidR="00C1390D" w:rsidRDefault="00C1390D" w:rsidP="00C1390D">
      <w:pPr>
        <w:pStyle w:val="NormalText"/>
        <w:tabs>
          <w:tab w:val="left" w:pos="1420"/>
        </w:tabs>
      </w:pPr>
      <w:r>
        <w:t>Fixed Cost</w:t>
      </w:r>
      <w:r>
        <w:tab/>
        <w:t xml:space="preserve">$125,840 / CM 286 = 440 units </w:t>
      </w:r>
    </w:p>
    <w:sectPr w:rsidR="00C139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90D"/>
    <w:rsid w:val="003B0838"/>
    <w:rsid w:val="007C65F5"/>
    <w:rsid w:val="00C1390D"/>
    <w:rsid w:val="00CE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D4900E-C703-4A8B-A1CB-443109BB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390D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C1390D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2021-03-05T08:46:00Z</dcterms:created>
  <dcterms:modified xsi:type="dcterms:W3CDTF">2021-03-05T08:56:00Z</dcterms:modified>
</cp:coreProperties>
</file>