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1438C" w14:textId="77777777" w:rsidR="00B66C04" w:rsidRPr="009507E0" w:rsidRDefault="00B66C04" w:rsidP="007B1CC9">
      <w:pPr>
        <w:spacing w:after="0" w:line="480" w:lineRule="auto"/>
        <w:jc w:val="center"/>
        <w:rPr>
          <w:szCs w:val="24"/>
        </w:rPr>
      </w:pPr>
    </w:p>
    <w:p w14:paraId="7F7F0EEB" w14:textId="77777777" w:rsidR="00D7469C" w:rsidRPr="009507E0" w:rsidRDefault="00D7469C" w:rsidP="007B1CC9">
      <w:pPr>
        <w:spacing w:after="0" w:line="480" w:lineRule="auto"/>
        <w:jc w:val="center"/>
        <w:rPr>
          <w:b/>
          <w:bCs/>
          <w:szCs w:val="24"/>
        </w:rPr>
      </w:pPr>
    </w:p>
    <w:p w14:paraId="7CEEBD52" w14:textId="77777777" w:rsidR="00D7469C" w:rsidRPr="009507E0" w:rsidRDefault="00D7469C" w:rsidP="007B1CC9">
      <w:pPr>
        <w:spacing w:after="0" w:line="480" w:lineRule="auto"/>
        <w:jc w:val="center"/>
        <w:rPr>
          <w:b/>
          <w:bCs/>
          <w:szCs w:val="24"/>
        </w:rPr>
      </w:pPr>
    </w:p>
    <w:p w14:paraId="121F55FC" w14:textId="77777777" w:rsidR="00D7469C" w:rsidRPr="009507E0" w:rsidRDefault="00D7469C" w:rsidP="007B1CC9">
      <w:pPr>
        <w:spacing w:after="0" w:line="480" w:lineRule="auto"/>
        <w:jc w:val="center"/>
        <w:rPr>
          <w:b/>
          <w:bCs/>
          <w:szCs w:val="24"/>
        </w:rPr>
      </w:pPr>
    </w:p>
    <w:p w14:paraId="197D2219" w14:textId="357508DF" w:rsidR="00D7469C" w:rsidRPr="009507E0" w:rsidRDefault="000B171C" w:rsidP="007B1CC9">
      <w:pPr>
        <w:spacing w:after="0" w:line="480" w:lineRule="auto"/>
        <w:jc w:val="center"/>
        <w:rPr>
          <w:szCs w:val="24"/>
        </w:rPr>
      </w:pPr>
      <w:r w:rsidRPr="009507E0">
        <w:rPr>
          <w:b/>
          <w:szCs w:val="24"/>
        </w:rPr>
        <w:t xml:space="preserve">Article Review </w:t>
      </w:r>
    </w:p>
    <w:p w14:paraId="267DC34F" w14:textId="77777777" w:rsidR="00D7469C" w:rsidRPr="009507E0" w:rsidRDefault="00D7469C" w:rsidP="007B1CC9">
      <w:pPr>
        <w:spacing w:after="0" w:line="480" w:lineRule="auto"/>
        <w:jc w:val="center"/>
        <w:rPr>
          <w:szCs w:val="24"/>
        </w:rPr>
      </w:pPr>
    </w:p>
    <w:p w14:paraId="2AC39842" w14:textId="77777777" w:rsidR="00D7469C" w:rsidRPr="009507E0" w:rsidRDefault="00D7469C" w:rsidP="007B1CC9">
      <w:pPr>
        <w:spacing w:after="0" w:line="480" w:lineRule="auto"/>
        <w:jc w:val="center"/>
        <w:rPr>
          <w:szCs w:val="24"/>
        </w:rPr>
      </w:pPr>
    </w:p>
    <w:p w14:paraId="30731C36" w14:textId="77777777" w:rsidR="00D7469C" w:rsidRPr="009507E0" w:rsidRDefault="00D7469C" w:rsidP="007B1CC9">
      <w:pPr>
        <w:spacing w:after="0" w:line="480" w:lineRule="auto"/>
        <w:jc w:val="center"/>
        <w:rPr>
          <w:szCs w:val="24"/>
        </w:rPr>
      </w:pPr>
    </w:p>
    <w:p w14:paraId="72D5997D" w14:textId="77777777" w:rsidR="00D7469C" w:rsidRPr="009507E0" w:rsidRDefault="00D7469C" w:rsidP="007B1CC9">
      <w:pPr>
        <w:spacing w:after="0" w:line="480" w:lineRule="auto"/>
        <w:jc w:val="center"/>
        <w:rPr>
          <w:szCs w:val="24"/>
        </w:rPr>
      </w:pPr>
    </w:p>
    <w:p w14:paraId="4D48BDFE" w14:textId="6782FE40" w:rsidR="00B66C04" w:rsidRPr="009507E0" w:rsidRDefault="000B171C" w:rsidP="007B1CC9">
      <w:pPr>
        <w:spacing w:after="0" w:line="480" w:lineRule="auto"/>
        <w:jc w:val="center"/>
        <w:rPr>
          <w:szCs w:val="24"/>
        </w:rPr>
      </w:pPr>
      <w:r w:rsidRPr="009507E0">
        <w:rPr>
          <w:szCs w:val="24"/>
        </w:rPr>
        <w:t>Name</w:t>
      </w:r>
    </w:p>
    <w:p w14:paraId="7AAD9D13" w14:textId="542BB049" w:rsidR="00B66C04" w:rsidRPr="009507E0" w:rsidRDefault="000B171C" w:rsidP="007B1CC9">
      <w:pPr>
        <w:spacing w:after="0" w:line="480" w:lineRule="auto"/>
        <w:jc w:val="center"/>
        <w:rPr>
          <w:szCs w:val="24"/>
        </w:rPr>
      </w:pPr>
      <w:r w:rsidRPr="009507E0">
        <w:rPr>
          <w:szCs w:val="24"/>
        </w:rPr>
        <w:t xml:space="preserve">Institutional Affiliation </w:t>
      </w:r>
    </w:p>
    <w:p w14:paraId="6F09658A" w14:textId="46B6DC22" w:rsidR="00C92A22" w:rsidRPr="009507E0" w:rsidRDefault="000B171C" w:rsidP="007B1CC9">
      <w:pPr>
        <w:spacing w:after="0" w:line="480" w:lineRule="auto"/>
        <w:jc w:val="center"/>
        <w:rPr>
          <w:szCs w:val="24"/>
        </w:rPr>
      </w:pPr>
      <w:r w:rsidRPr="009507E0">
        <w:rPr>
          <w:szCs w:val="24"/>
        </w:rPr>
        <w:t xml:space="preserve">Course </w:t>
      </w:r>
    </w:p>
    <w:p w14:paraId="6BF17B2D" w14:textId="22E96661" w:rsidR="00B66C04" w:rsidRPr="009507E0" w:rsidRDefault="000B171C" w:rsidP="007B1CC9">
      <w:pPr>
        <w:spacing w:after="0" w:line="480" w:lineRule="auto"/>
        <w:jc w:val="center"/>
        <w:rPr>
          <w:szCs w:val="24"/>
        </w:rPr>
      </w:pPr>
      <w:r w:rsidRPr="009507E0">
        <w:rPr>
          <w:szCs w:val="24"/>
        </w:rPr>
        <w:t>Professor’s Name</w:t>
      </w:r>
    </w:p>
    <w:p w14:paraId="2A0F4E15" w14:textId="6988F056" w:rsidR="00B66C04" w:rsidRPr="009507E0" w:rsidRDefault="000B171C" w:rsidP="007B1CC9">
      <w:pPr>
        <w:spacing w:after="0" w:line="480" w:lineRule="auto"/>
        <w:jc w:val="center"/>
        <w:rPr>
          <w:szCs w:val="24"/>
        </w:rPr>
      </w:pPr>
      <w:r w:rsidRPr="009507E0">
        <w:rPr>
          <w:szCs w:val="24"/>
        </w:rPr>
        <w:t xml:space="preserve">Date </w:t>
      </w:r>
    </w:p>
    <w:p w14:paraId="49C65076" w14:textId="67ED3DA6" w:rsidR="00156E3D" w:rsidRPr="009507E0" w:rsidRDefault="000B171C" w:rsidP="007B1CC9">
      <w:pPr>
        <w:spacing w:line="480" w:lineRule="auto"/>
        <w:rPr>
          <w:szCs w:val="24"/>
        </w:rPr>
      </w:pPr>
      <w:r w:rsidRPr="009507E0">
        <w:rPr>
          <w:szCs w:val="24"/>
        </w:rPr>
        <w:br w:type="page"/>
      </w:r>
    </w:p>
    <w:p w14:paraId="1362F308" w14:textId="24D0A445" w:rsidR="00EE23CA" w:rsidRPr="009507E0" w:rsidRDefault="000B171C" w:rsidP="007B1CC9">
      <w:pPr>
        <w:spacing w:after="0" w:line="480" w:lineRule="auto"/>
        <w:jc w:val="center"/>
        <w:rPr>
          <w:b/>
          <w:szCs w:val="24"/>
        </w:rPr>
      </w:pPr>
      <w:r w:rsidRPr="009507E0">
        <w:rPr>
          <w:b/>
          <w:szCs w:val="24"/>
        </w:rPr>
        <w:lastRenderedPageBreak/>
        <w:t>Article Review</w:t>
      </w:r>
    </w:p>
    <w:p w14:paraId="763E6086" w14:textId="0435E8DB" w:rsidR="00AC4B50" w:rsidRPr="009507E0" w:rsidRDefault="000B171C" w:rsidP="007B1CC9">
      <w:pPr>
        <w:spacing w:after="0" w:line="480" w:lineRule="auto"/>
        <w:ind w:firstLine="720"/>
        <w:rPr>
          <w:szCs w:val="24"/>
        </w:rPr>
      </w:pPr>
      <w:r w:rsidRPr="009507E0">
        <w:rPr>
          <w:szCs w:val="24"/>
        </w:rPr>
        <w:t xml:space="preserve">The article </w:t>
      </w:r>
      <w:r w:rsidRPr="009507E0">
        <w:rPr>
          <w:i/>
          <w:szCs w:val="24"/>
        </w:rPr>
        <w:t>“medical pot is expanding; that may speed up legal weed sales”</w:t>
      </w:r>
      <w:r w:rsidRPr="009507E0">
        <w:rPr>
          <w:szCs w:val="24"/>
        </w:rPr>
        <w:t xml:space="preserve"> inform the implication of marijuana legalization in New Jersey and its implications. Following Governor Phil Murphy signing the bill into law, there is an expectation of a surge of legal</w:t>
      </w:r>
      <w:r w:rsidR="00D4038F" w:rsidRPr="009507E0">
        <w:rPr>
          <w:szCs w:val="24"/>
        </w:rPr>
        <w:t xml:space="preserve"> weed</w:t>
      </w:r>
      <w:r w:rsidRPr="009507E0">
        <w:rPr>
          <w:szCs w:val="24"/>
        </w:rPr>
        <w:t xml:space="preserve"> sales, increased demand from society, and </w:t>
      </w:r>
      <w:r w:rsidR="00D4038F" w:rsidRPr="009507E0">
        <w:rPr>
          <w:szCs w:val="24"/>
        </w:rPr>
        <w:t>dispensaries</w:t>
      </w:r>
      <w:r w:rsidR="000317CE" w:rsidRPr="009507E0">
        <w:rPr>
          <w:szCs w:val="24"/>
        </w:rPr>
        <w:t xml:space="preserve"> (Hoover, 2021)</w:t>
      </w:r>
      <w:r w:rsidR="00D4038F" w:rsidRPr="009507E0">
        <w:rPr>
          <w:szCs w:val="24"/>
        </w:rPr>
        <w:t xml:space="preserve">. However, an important concern for the dispensaries to ensure they can produce enough marijuana to satisfy the demands of medical pot for patients and 21 years and older. </w:t>
      </w:r>
      <w:r w:rsidR="0090268F" w:rsidRPr="009507E0">
        <w:rPr>
          <w:szCs w:val="24"/>
        </w:rPr>
        <w:t>Several dispensaries and alternative treatment centres have been significantly preparing for the legalization of marijua</w:t>
      </w:r>
      <w:r w:rsidR="008A54E8" w:rsidRPr="009507E0">
        <w:rPr>
          <w:szCs w:val="24"/>
        </w:rPr>
        <w:t xml:space="preserve">na in the state to bring their product and meet customer demands. </w:t>
      </w:r>
    </w:p>
    <w:p w14:paraId="7142D3E2" w14:textId="21658F2C" w:rsidR="00046AC8" w:rsidRPr="009507E0" w:rsidRDefault="000B171C" w:rsidP="007B1CC9">
      <w:pPr>
        <w:spacing w:after="0" w:line="480" w:lineRule="auto"/>
        <w:ind w:firstLine="720"/>
        <w:rPr>
          <w:szCs w:val="24"/>
        </w:rPr>
      </w:pPr>
      <w:r w:rsidRPr="009507E0">
        <w:rPr>
          <w:szCs w:val="24"/>
        </w:rPr>
        <w:t xml:space="preserve">I have concerns with marijuana legalization based on the expected negative implications. </w:t>
      </w:r>
      <w:r w:rsidR="00BC0ED8" w:rsidRPr="009507E0">
        <w:rPr>
          <w:szCs w:val="24"/>
        </w:rPr>
        <w:t>Notably, the legalization of marijuana will significantly increase public costs</w:t>
      </w:r>
      <w:r w:rsidR="00A940F5" w:rsidRPr="009507E0">
        <w:rPr>
          <w:szCs w:val="24"/>
        </w:rPr>
        <w:t xml:space="preserve"> (Ghosh et al., 2017)</w:t>
      </w:r>
      <w:r w:rsidR="00BC0ED8" w:rsidRPr="009507E0">
        <w:rPr>
          <w:szCs w:val="24"/>
        </w:rPr>
        <w:t xml:space="preserve">. For example, every dollar spent on alcohol and tobacco revenues leads to a $10 loss in social costs due to accidents and health implications on the subjects. </w:t>
      </w:r>
      <w:r w:rsidR="00473403" w:rsidRPr="009507E0">
        <w:rPr>
          <w:szCs w:val="24"/>
        </w:rPr>
        <w:t>It will also have increased social implications whereby the dispensaries will be selling marijuana and marijuana edibles to the public</w:t>
      </w:r>
      <w:r w:rsidR="00A80DBE" w:rsidRPr="009507E0">
        <w:rPr>
          <w:szCs w:val="24"/>
        </w:rPr>
        <w:t xml:space="preserve">, including </w:t>
      </w:r>
      <w:r w:rsidR="00F01636" w:rsidRPr="009507E0">
        <w:rPr>
          <w:szCs w:val="24"/>
        </w:rPr>
        <w:t>minors</w:t>
      </w:r>
      <w:r w:rsidR="00A80DBE" w:rsidRPr="009507E0">
        <w:rPr>
          <w:szCs w:val="24"/>
        </w:rPr>
        <w:t xml:space="preserve"> and the youth.</w:t>
      </w:r>
      <w:r w:rsidR="002A0703" w:rsidRPr="009507E0">
        <w:rPr>
          <w:szCs w:val="24"/>
        </w:rPr>
        <w:t xml:space="preserve"> Consequently, it reduces the active years lost, which would have otherwise </w:t>
      </w:r>
      <w:r w:rsidRPr="009507E0">
        <w:rPr>
          <w:szCs w:val="24"/>
        </w:rPr>
        <w:t>been</w:t>
      </w:r>
      <w:r w:rsidR="002A0703" w:rsidRPr="009507E0">
        <w:rPr>
          <w:szCs w:val="24"/>
        </w:rPr>
        <w:t xml:space="preserve"> utilized in productive endeavors. </w:t>
      </w:r>
    </w:p>
    <w:p w14:paraId="502ACB51" w14:textId="25C2A93A" w:rsidR="00731E8F" w:rsidRPr="009507E0" w:rsidRDefault="000B171C" w:rsidP="007B1CC9">
      <w:pPr>
        <w:spacing w:after="0" w:line="480" w:lineRule="auto"/>
        <w:ind w:firstLine="720"/>
        <w:rPr>
          <w:szCs w:val="24"/>
        </w:rPr>
      </w:pPr>
      <w:r w:rsidRPr="009507E0">
        <w:rPr>
          <w:szCs w:val="24"/>
        </w:rPr>
        <w:t xml:space="preserve"> </w:t>
      </w:r>
      <w:r w:rsidR="00193D87" w:rsidRPr="009507E0">
        <w:rPr>
          <w:szCs w:val="24"/>
        </w:rPr>
        <w:t xml:space="preserve">The article is neutral. Hoover (2021) has not, in any case, tried to advocate for marijuana or the legalization. Instead, she has presented information on the implication of marijuana legalization in New Jersey to users, the state, and dispensaries. </w:t>
      </w:r>
    </w:p>
    <w:p w14:paraId="37E2DF93" w14:textId="16AFE1E3" w:rsidR="00343AA3" w:rsidRPr="009507E0" w:rsidRDefault="000B171C" w:rsidP="007B1CC9">
      <w:pPr>
        <w:spacing w:line="480" w:lineRule="auto"/>
        <w:ind w:firstLine="720"/>
        <w:rPr>
          <w:szCs w:val="24"/>
        </w:rPr>
      </w:pPr>
      <w:r w:rsidRPr="009507E0">
        <w:rPr>
          <w:szCs w:val="24"/>
        </w:rPr>
        <w:t>I wou</w:t>
      </w:r>
      <w:r w:rsidRPr="009507E0">
        <w:rPr>
          <w:szCs w:val="24"/>
        </w:rPr>
        <w:t xml:space="preserve">ld influence the policy in the future to try and avert the prospects of the weed falling into the hands of minors and youths. </w:t>
      </w:r>
      <w:r w:rsidR="00176440" w:rsidRPr="009507E0">
        <w:rPr>
          <w:szCs w:val="24"/>
        </w:rPr>
        <w:t xml:space="preserve">While it can be challenging to approach the issue holistically, an ideal regulation, especially on producers and sellers, should be catered to </w:t>
      </w:r>
      <w:r w:rsidR="00176440" w:rsidRPr="009507E0">
        <w:rPr>
          <w:szCs w:val="24"/>
        </w:rPr>
        <w:lastRenderedPageBreak/>
        <w:t>influence weed sales</w:t>
      </w:r>
      <w:r w:rsidR="0002486F" w:rsidRPr="009507E0">
        <w:rPr>
          <w:szCs w:val="24"/>
        </w:rPr>
        <w:t xml:space="preserve"> (</w:t>
      </w:r>
      <w:r w:rsidR="0002486F" w:rsidRPr="009507E0">
        <w:rPr>
          <w:szCs w:val="24"/>
          <w:shd w:val="clear" w:color="auto" w:fill="FFFFFF"/>
        </w:rPr>
        <w:t>Nkemdirim Okere, 2018)</w:t>
      </w:r>
      <w:r w:rsidR="00176440" w:rsidRPr="009507E0">
        <w:rPr>
          <w:szCs w:val="24"/>
        </w:rPr>
        <w:t xml:space="preserve">. Entities </w:t>
      </w:r>
      <w:r w:rsidR="005F6FC0" w:rsidRPr="009507E0">
        <w:rPr>
          <w:szCs w:val="24"/>
        </w:rPr>
        <w:t>caught</w:t>
      </w:r>
      <w:r w:rsidR="00176440" w:rsidRPr="009507E0">
        <w:rPr>
          <w:szCs w:val="24"/>
        </w:rPr>
        <w:t xml:space="preserve"> contravening the policy will be </w:t>
      </w:r>
      <w:r w:rsidR="005F6FC0" w:rsidRPr="009507E0">
        <w:rPr>
          <w:szCs w:val="24"/>
        </w:rPr>
        <w:t>punished</w:t>
      </w:r>
      <w:r w:rsidR="00176440" w:rsidRPr="009507E0">
        <w:rPr>
          <w:szCs w:val="24"/>
        </w:rPr>
        <w:t xml:space="preserve"> accordingly. </w:t>
      </w:r>
    </w:p>
    <w:p w14:paraId="19462E63" w14:textId="77777777" w:rsidR="009507E0" w:rsidRPr="009507E0" w:rsidRDefault="009507E0">
      <w:pPr>
        <w:rPr>
          <w:szCs w:val="24"/>
        </w:rPr>
      </w:pPr>
      <w:r w:rsidRPr="009507E0">
        <w:rPr>
          <w:szCs w:val="24"/>
        </w:rPr>
        <w:br w:type="page"/>
      </w:r>
    </w:p>
    <w:p w14:paraId="1362648A" w14:textId="3D5C4EC2" w:rsidR="005F6FC0" w:rsidRPr="009507E0" w:rsidRDefault="000B171C" w:rsidP="00A8108E">
      <w:pPr>
        <w:spacing w:after="0" w:line="480" w:lineRule="auto"/>
        <w:jc w:val="center"/>
        <w:rPr>
          <w:szCs w:val="24"/>
        </w:rPr>
      </w:pPr>
      <w:r w:rsidRPr="009507E0">
        <w:rPr>
          <w:szCs w:val="24"/>
        </w:rPr>
        <w:lastRenderedPageBreak/>
        <w:t>References</w:t>
      </w:r>
    </w:p>
    <w:p w14:paraId="0A5698CF" w14:textId="76DFC262" w:rsidR="00A940F5" w:rsidRPr="009507E0" w:rsidRDefault="000B171C" w:rsidP="00A940F5">
      <w:pPr>
        <w:spacing w:after="0" w:line="480" w:lineRule="auto"/>
        <w:rPr>
          <w:szCs w:val="24"/>
        </w:rPr>
      </w:pPr>
      <w:r w:rsidRPr="009507E0">
        <w:rPr>
          <w:szCs w:val="24"/>
          <w:shd w:val="clear" w:color="auto" w:fill="FFFFFF"/>
        </w:rPr>
        <w:t>Ghosh, T. S., Vigil, D. I., Maffey, A., Tolliver, R., Van Dyke, M., Kattari, L., &amp; Wolk</w:t>
      </w:r>
      <w:r w:rsidRPr="009507E0">
        <w:rPr>
          <w:szCs w:val="24"/>
          <w:shd w:val="clear" w:color="auto" w:fill="FFFFFF"/>
        </w:rPr>
        <w:t xml:space="preserve">, L. </w:t>
      </w:r>
      <w:r w:rsidR="009507E0">
        <w:rPr>
          <w:szCs w:val="24"/>
          <w:shd w:val="clear" w:color="auto" w:fill="FFFFFF"/>
        </w:rPr>
        <w:tab/>
      </w:r>
      <w:r w:rsidRPr="009507E0">
        <w:rPr>
          <w:szCs w:val="24"/>
          <w:shd w:val="clear" w:color="auto" w:fill="FFFFFF"/>
        </w:rPr>
        <w:t xml:space="preserve">(2017). Lessons learned after three years of legalized, recreational marijuana: the </w:t>
      </w:r>
      <w:r w:rsidR="009507E0">
        <w:rPr>
          <w:szCs w:val="24"/>
          <w:shd w:val="clear" w:color="auto" w:fill="FFFFFF"/>
        </w:rPr>
        <w:tab/>
      </w:r>
      <w:r w:rsidRPr="009507E0">
        <w:rPr>
          <w:szCs w:val="24"/>
          <w:shd w:val="clear" w:color="auto" w:fill="FFFFFF"/>
        </w:rPr>
        <w:t>Colorado experience. </w:t>
      </w:r>
      <w:r w:rsidRPr="009507E0">
        <w:rPr>
          <w:i/>
          <w:iCs/>
          <w:szCs w:val="24"/>
          <w:shd w:val="clear" w:color="auto" w:fill="FFFFFF"/>
        </w:rPr>
        <w:t>Preventive Medicine</w:t>
      </w:r>
      <w:r w:rsidRPr="009507E0">
        <w:rPr>
          <w:szCs w:val="24"/>
          <w:shd w:val="clear" w:color="auto" w:fill="FFFFFF"/>
        </w:rPr>
        <w:t>, </w:t>
      </w:r>
      <w:r w:rsidRPr="009507E0">
        <w:rPr>
          <w:i/>
          <w:iCs/>
          <w:szCs w:val="24"/>
          <w:shd w:val="clear" w:color="auto" w:fill="FFFFFF"/>
        </w:rPr>
        <w:t>104</w:t>
      </w:r>
      <w:r w:rsidRPr="009507E0">
        <w:rPr>
          <w:szCs w:val="24"/>
          <w:shd w:val="clear" w:color="auto" w:fill="FFFFFF"/>
        </w:rPr>
        <w:t>, 4-6.</w:t>
      </w:r>
    </w:p>
    <w:p w14:paraId="705F6979" w14:textId="6EEDCD56" w:rsidR="005F6FC0" w:rsidRPr="009507E0" w:rsidRDefault="000B171C" w:rsidP="00A8108E">
      <w:pPr>
        <w:spacing w:after="0" w:line="480" w:lineRule="auto"/>
        <w:rPr>
          <w:szCs w:val="24"/>
        </w:rPr>
      </w:pPr>
      <w:r w:rsidRPr="009507E0">
        <w:rPr>
          <w:szCs w:val="24"/>
        </w:rPr>
        <w:t xml:space="preserve">Hoover, A. (2021). </w:t>
      </w:r>
      <w:r w:rsidRPr="009507E0">
        <w:rPr>
          <w:szCs w:val="24"/>
        </w:rPr>
        <w:t>Medical pot is expanding; that may speed up legal weed sales</w:t>
      </w:r>
      <w:r w:rsidRPr="009507E0">
        <w:rPr>
          <w:i/>
          <w:szCs w:val="24"/>
        </w:rPr>
        <w:t xml:space="preserve">. </w:t>
      </w:r>
      <w:r w:rsidRPr="009507E0">
        <w:rPr>
          <w:i/>
          <w:szCs w:val="24"/>
        </w:rPr>
        <w:t>Sunday Star-</w:t>
      </w:r>
      <w:r w:rsidR="00112BBE" w:rsidRPr="009507E0">
        <w:rPr>
          <w:i/>
          <w:szCs w:val="24"/>
        </w:rPr>
        <w:tab/>
      </w:r>
      <w:r w:rsidR="006D7AB8" w:rsidRPr="009507E0">
        <w:rPr>
          <w:i/>
          <w:szCs w:val="24"/>
        </w:rPr>
        <w:t xml:space="preserve">Ledger, </w:t>
      </w:r>
      <w:r w:rsidR="00EB1E23" w:rsidRPr="009507E0">
        <w:rPr>
          <w:szCs w:val="24"/>
        </w:rPr>
        <w:t xml:space="preserve">February 28. </w:t>
      </w:r>
    </w:p>
    <w:p w14:paraId="33EB3D47" w14:textId="53C47092" w:rsidR="0002486F" w:rsidRPr="009507E0" w:rsidRDefault="000B171C" w:rsidP="00A8108E">
      <w:pPr>
        <w:spacing w:after="0" w:line="480" w:lineRule="auto"/>
        <w:rPr>
          <w:szCs w:val="24"/>
        </w:rPr>
      </w:pPr>
      <w:r w:rsidRPr="009507E0">
        <w:rPr>
          <w:szCs w:val="24"/>
          <w:shd w:val="clear" w:color="auto" w:fill="FFFFFF"/>
        </w:rPr>
        <w:t xml:space="preserve">Nkemdirim Okere, A. (2018). Policy reform with marijuana use: Weighing risks and </w:t>
      </w:r>
      <w:r w:rsidR="009507E0">
        <w:rPr>
          <w:szCs w:val="24"/>
          <w:shd w:val="clear" w:color="auto" w:fill="FFFFFF"/>
        </w:rPr>
        <w:tab/>
      </w:r>
      <w:bookmarkStart w:id="0" w:name="_GoBack"/>
      <w:bookmarkEnd w:id="0"/>
      <w:r w:rsidRPr="009507E0">
        <w:rPr>
          <w:szCs w:val="24"/>
          <w:shd w:val="clear" w:color="auto" w:fill="FFFFFF"/>
        </w:rPr>
        <w:t>benefits. </w:t>
      </w:r>
      <w:r w:rsidRPr="009507E0">
        <w:rPr>
          <w:i/>
          <w:iCs/>
          <w:szCs w:val="24"/>
          <w:shd w:val="clear" w:color="auto" w:fill="FFFFFF"/>
        </w:rPr>
        <w:t>Annals of Pharmacotherapy</w:t>
      </w:r>
      <w:r w:rsidRPr="009507E0">
        <w:rPr>
          <w:szCs w:val="24"/>
          <w:shd w:val="clear" w:color="auto" w:fill="FFFFFF"/>
        </w:rPr>
        <w:t>, </w:t>
      </w:r>
      <w:r w:rsidRPr="009507E0">
        <w:rPr>
          <w:i/>
          <w:iCs/>
          <w:szCs w:val="24"/>
          <w:shd w:val="clear" w:color="auto" w:fill="FFFFFF"/>
        </w:rPr>
        <w:t>52</w:t>
      </w:r>
      <w:r w:rsidRPr="009507E0">
        <w:rPr>
          <w:szCs w:val="24"/>
          <w:shd w:val="clear" w:color="auto" w:fill="FFFFFF"/>
        </w:rPr>
        <w:t>(8), 821-823.</w:t>
      </w:r>
    </w:p>
    <w:sectPr w:rsidR="0002486F" w:rsidRPr="009507E0" w:rsidSect="00B66C04">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B9780" w14:textId="77777777" w:rsidR="000B171C" w:rsidRDefault="000B171C">
      <w:pPr>
        <w:spacing w:after="0" w:line="240" w:lineRule="auto"/>
      </w:pPr>
      <w:r>
        <w:separator/>
      </w:r>
    </w:p>
  </w:endnote>
  <w:endnote w:type="continuationSeparator" w:id="0">
    <w:p w14:paraId="197099D6" w14:textId="77777777" w:rsidR="000B171C" w:rsidRDefault="000B1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92388B" w14:textId="77777777" w:rsidR="000B171C" w:rsidRDefault="000B171C">
      <w:pPr>
        <w:spacing w:after="0" w:line="240" w:lineRule="auto"/>
      </w:pPr>
      <w:r>
        <w:separator/>
      </w:r>
    </w:p>
  </w:footnote>
  <w:footnote w:type="continuationSeparator" w:id="0">
    <w:p w14:paraId="52A59C81" w14:textId="77777777" w:rsidR="000B171C" w:rsidRDefault="000B17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5540934"/>
      <w:docPartObj>
        <w:docPartGallery w:val="Page Numbers (Top of Page)"/>
        <w:docPartUnique/>
      </w:docPartObj>
    </w:sdtPr>
    <w:sdtEndPr>
      <w:rPr>
        <w:noProof/>
      </w:rPr>
    </w:sdtEndPr>
    <w:sdtContent>
      <w:p w14:paraId="05E47CE0" w14:textId="48539AF4" w:rsidR="00B66C04" w:rsidRDefault="000B171C">
        <w:pPr>
          <w:pStyle w:val="Header"/>
          <w:jc w:val="right"/>
        </w:pPr>
        <w:r>
          <w:fldChar w:fldCharType="begin"/>
        </w:r>
        <w:r>
          <w:instrText xml:space="preserve"> PAGE   \* MERGEFORMAT </w:instrText>
        </w:r>
        <w:r>
          <w:fldChar w:fldCharType="separate"/>
        </w:r>
        <w:r w:rsidR="009507E0">
          <w:rPr>
            <w:noProof/>
          </w:rPr>
          <w:t>1</w:t>
        </w:r>
        <w:r>
          <w:rPr>
            <w:noProof/>
          </w:rPr>
          <w:fldChar w:fldCharType="end"/>
        </w:r>
      </w:p>
    </w:sdtContent>
  </w:sdt>
  <w:p w14:paraId="29975E90" w14:textId="77777777" w:rsidR="00F82FA4" w:rsidRPr="00A31D6F" w:rsidRDefault="00F82FA4" w:rsidP="00A31D6F">
    <w:pPr>
      <w:spacing w:after="0" w:line="480" w:lineRule="auto"/>
      <w:rPr>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FAC08" w14:textId="77777777" w:rsidR="00F82FA4" w:rsidRPr="00D24CDF" w:rsidRDefault="000B171C" w:rsidP="00E95E90">
    <w:pPr>
      <w:rPr>
        <w:sz w:val="22"/>
      </w:rPr>
    </w:pPr>
    <w:r w:rsidRPr="00766F90">
      <w:t>Running head</w:t>
    </w:r>
    <w:r>
      <w:t xml:space="preserve">: </w:t>
    </w:r>
    <w:r w:rsidRPr="006651E6">
      <w:t>PASSIVE EUTHANASIA IN PVS PERSONS</w:t>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xNTE2Mzc1NTE3NzFW0lEKTi0uzszPAymwqAUALgGWqywAAAA="/>
  </w:docVars>
  <w:rsids>
    <w:rsidRoot w:val="00785117"/>
    <w:rsid w:val="00004D10"/>
    <w:rsid w:val="0002486F"/>
    <w:rsid w:val="000317CE"/>
    <w:rsid w:val="000430C9"/>
    <w:rsid w:val="00046AC8"/>
    <w:rsid w:val="00080E9D"/>
    <w:rsid w:val="000B171C"/>
    <w:rsid w:val="00106A15"/>
    <w:rsid w:val="00112BBE"/>
    <w:rsid w:val="00156E3D"/>
    <w:rsid w:val="00176440"/>
    <w:rsid w:val="00193D87"/>
    <w:rsid w:val="00212EA3"/>
    <w:rsid w:val="002353E4"/>
    <w:rsid w:val="0024165B"/>
    <w:rsid w:val="00256CEB"/>
    <w:rsid w:val="00273861"/>
    <w:rsid w:val="00287E1B"/>
    <w:rsid w:val="00290CE4"/>
    <w:rsid w:val="002A018B"/>
    <w:rsid w:val="002A0703"/>
    <w:rsid w:val="002A0AE3"/>
    <w:rsid w:val="002C3598"/>
    <w:rsid w:val="002E4093"/>
    <w:rsid w:val="00330FBA"/>
    <w:rsid w:val="00343AA3"/>
    <w:rsid w:val="003844DE"/>
    <w:rsid w:val="003B7FA7"/>
    <w:rsid w:val="00473403"/>
    <w:rsid w:val="00475E54"/>
    <w:rsid w:val="004858F3"/>
    <w:rsid w:val="0049535C"/>
    <w:rsid w:val="004A0BD0"/>
    <w:rsid w:val="004B1E63"/>
    <w:rsid w:val="004B255F"/>
    <w:rsid w:val="004B7A5B"/>
    <w:rsid w:val="0050281E"/>
    <w:rsid w:val="00512D0A"/>
    <w:rsid w:val="005218AA"/>
    <w:rsid w:val="00524A00"/>
    <w:rsid w:val="00541F06"/>
    <w:rsid w:val="00554B40"/>
    <w:rsid w:val="00570D3E"/>
    <w:rsid w:val="0058143F"/>
    <w:rsid w:val="00595E96"/>
    <w:rsid w:val="005A4CCD"/>
    <w:rsid w:val="005C6FBE"/>
    <w:rsid w:val="005F6FC0"/>
    <w:rsid w:val="0060309E"/>
    <w:rsid w:val="00607931"/>
    <w:rsid w:val="0062499E"/>
    <w:rsid w:val="00626E7E"/>
    <w:rsid w:val="00650D85"/>
    <w:rsid w:val="006651E6"/>
    <w:rsid w:val="006D7990"/>
    <w:rsid w:val="006D7AB8"/>
    <w:rsid w:val="006E1A22"/>
    <w:rsid w:val="00700F22"/>
    <w:rsid w:val="00731E8F"/>
    <w:rsid w:val="00740F06"/>
    <w:rsid w:val="00766F90"/>
    <w:rsid w:val="007834B5"/>
    <w:rsid w:val="00783800"/>
    <w:rsid w:val="00785117"/>
    <w:rsid w:val="0078656F"/>
    <w:rsid w:val="007A3FDF"/>
    <w:rsid w:val="007A7517"/>
    <w:rsid w:val="007B1CC9"/>
    <w:rsid w:val="007D081B"/>
    <w:rsid w:val="00812A39"/>
    <w:rsid w:val="008457BA"/>
    <w:rsid w:val="00856FA6"/>
    <w:rsid w:val="0086400F"/>
    <w:rsid w:val="00893D08"/>
    <w:rsid w:val="008A417A"/>
    <w:rsid w:val="008A54E8"/>
    <w:rsid w:val="0090268F"/>
    <w:rsid w:val="009139EE"/>
    <w:rsid w:val="0092655D"/>
    <w:rsid w:val="00944C31"/>
    <w:rsid w:val="009507E0"/>
    <w:rsid w:val="00952E91"/>
    <w:rsid w:val="0096598F"/>
    <w:rsid w:val="00965C25"/>
    <w:rsid w:val="009A187A"/>
    <w:rsid w:val="009F1B05"/>
    <w:rsid w:val="00A00FDD"/>
    <w:rsid w:val="00A222F1"/>
    <w:rsid w:val="00A31D6F"/>
    <w:rsid w:val="00A43653"/>
    <w:rsid w:val="00A612EA"/>
    <w:rsid w:val="00A80DBE"/>
    <w:rsid w:val="00A8108E"/>
    <w:rsid w:val="00A940F5"/>
    <w:rsid w:val="00A94999"/>
    <w:rsid w:val="00AA2AD4"/>
    <w:rsid w:val="00AA3FFF"/>
    <w:rsid w:val="00AB3FAB"/>
    <w:rsid w:val="00AC4B50"/>
    <w:rsid w:val="00AC7BD7"/>
    <w:rsid w:val="00AD1F75"/>
    <w:rsid w:val="00AE28CB"/>
    <w:rsid w:val="00B033A9"/>
    <w:rsid w:val="00B22486"/>
    <w:rsid w:val="00B23A02"/>
    <w:rsid w:val="00B27145"/>
    <w:rsid w:val="00B35338"/>
    <w:rsid w:val="00B564AA"/>
    <w:rsid w:val="00B66C04"/>
    <w:rsid w:val="00B8472F"/>
    <w:rsid w:val="00BA4DC4"/>
    <w:rsid w:val="00BB27DD"/>
    <w:rsid w:val="00BC0ED8"/>
    <w:rsid w:val="00BD3DDA"/>
    <w:rsid w:val="00BD6CA3"/>
    <w:rsid w:val="00BE5832"/>
    <w:rsid w:val="00BF719C"/>
    <w:rsid w:val="00C053A8"/>
    <w:rsid w:val="00C12CBF"/>
    <w:rsid w:val="00C31C99"/>
    <w:rsid w:val="00C54065"/>
    <w:rsid w:val="00C54919"/>
    <w:rsid w:val="00C6201E"/>
    <w:rsid w:val="00C92A22"/>
    <w:rsid w:val="00CC5554"/>
    <w:rsid w:val="00CC6FF0"/>
    <w:rsid w:val="00D003FF"/>
    <w:rsid w:val="00D11828"/>
    <w:rsid w:val="00D15102"/>
    <w:rsid w:val="00D24CDF"/>
    <w:rsid w:val="00D4038F"/>
    <w:rsid w:val="00D45744"/>
    <w:rsid w:val="00D7469C"/>
    <w:rsid w:val="00DB10C8"/>
    <w:rsid w:val="00E5604A"/>
    <w:rsid w:val="00E63EC8"/>
    <w:rsid w:val="00E80694"/>
    <w:rsid w:val="00E95E90"/>
    <w:rsid w:val="00EA463D"/>
    <w:rsid w:val="00EB1E23"/>
    <w:rsid w:val="00EE23CA"/>
    <w:rsid w:val="00F01636"/>
    <w:rsid w:val="00F03FDF"/>
    <w:rsid w:val="00F244DB"/>
    <w:rsid w:val="00F4263F"/>
    <w:rsid w:val="00F45BE4"/>
    <w:rsid w:val="00F51709"/>
    <w:rsid w:val="00F654CD"/>
    <w:rsid w:val="00F75D2E"/>
    <w:rsid w:val="00F82FA4"/>
    <w:rsid w:val="00F96597"/>
    <w:rsid w:val="00FB7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269CC"/>
  <w15:docId w15:val="{6027830C-0FE1-4DBE-AA75-6A9CD2E4D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17"/>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C04"/>
    <w:rPr>
      <w:rFonts w:ascii="Times New Roman" w:eastAsia="Calibri" w:hAnsi="Times New Roman" w:cs="Times New Roman"/>
      <w:sz w:val="24"/>
    </w:rPr>
  </w:style>
  <w:style w:type="paragraph" w:styleId="Footer">
    <w:name w:val="footer"/>
    <w:basedOn w:val="Normal"/>
    <w:link w:val="FooterChar"/>
    <w:uiPriority w:val="99"/>
    <w:unhideWhenUsed/>
    <w:rsid w:val="00B66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C04"/>
    <w:rPr>
      <w:rFonts w:ascii="Times New Roman" w:eastAsia="Calibri" w:hAnsi="Times New Roman" w:cs="Times New Roman"/>
      <w:sz w:val="24"/>
    </w:rPr>
  </w:style>
  <w:style w:type="character" w:styleId="Hyperlink">
    <w:name w:val="Hyperlink"/>
    <w:basedOn w:val="DefaultParagraphFont"/>
    <w:uiPriority w:val="99"/>
    <w:unhideWhenUsed/>
    <w:rsid w:val="00F96597"/>
    <w:rPr>
      <w:color w:val="0000FF" w:themeColor="hyperlink"/>
      <w:u w:val="single"/>
    </w:rPr>
  </w:style>
  <w:style w:type="character" w:customStyle="1" w:styleId="UnresolvedMention">
    <w:name w:val="Unresolved Mention"/>
    <w:basedOn w:val="DefaultParagraphFont"/>
    <w:uiPriority w:val="99"/>
    <w:semiHidden/>
    <w:unhideWhenUsed/>
    <w:rsid w:val="00F96597"/>
    <w:rPr>
      <w:color w:val="605E5C"/>
      <w:shd w:val="clear" w:color="auto" w:fill="E1DFDD"/>
    </w:rPr>
  </w:style>
  <w:style w:type="character" w:styleId="Emphasis">
    <w:name w:val="Emphasis"/>
    <w:basedOn w:val="DefaultParagraphFont"/>
    <w:uiPriority w:val="20"/>
    <w:qFormat/>
    <w:rsid w:val="00C053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383</Words>
  <Characters>2185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Koros</cp:lastModifiedBy>
  <cp:revision>2</cp:revision>
  <dcterms:created xsi:type="dcterms:W3CDTF">2021-03-05T13:30:00Z</dcterms:created>
  <dcterms:modified xsi:type="dcterms:W3CDTF">2021-03-05T13:30:00Z</dcterms:modified>
</cp:coreProperties>
</file>