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57F70" w:rsidRDefault="00F2542D" w:rsidP="00F2542D">
      <w:pPr>
        <w:pStyle w:val="Heading1"/>
        <w:ind w:left="720" w:right="591" w:hanging="720"/>
      </w:pPr>
      <w:r>
        <w:t xml:space="preserve"> In early 2009, General Electric (GE) had a book value of equity of $105 billion, 10.5 billion shares outstanding, and a market price of $10.80 per share. GE also had cash of $48 billion, and total debt of $524 billion. Three years later, in early 2012, GE had a book value of equity of $116 billion, 10.6 billion shares outstanding with a market price of $17 per share, cash of $84 billion, and total debt of $410 billion. Over this period, what was the change in </w:t>
      </w:r>
      <w:proofErr w:type="gramStart"/>
      <w:r>
        <w:t>GE’s:</w:t>
      </w:r>
      <w:proofErr w:type="gramEnd"/>
      <w:r>
        <w:t xml:space="preserve"> </w:t>
      </w:r>
    </w:p>
    <w:p w:rsidR="00F2542D" w:rsidRDefault="00F2542D" w:rsidP="00F2542D">
      <w:pPr>
        <w:pStyle w:val="Heading1"/>
        <w:ind w:left="720" w:right="591" w:hanging="720"/>
      </w:pPr>
      <w:proofErr w:type="gramStart"/>
      <w:r>
        <w:t>a</w:t>
      </w:r>
      <w:proofErr w:type="gramEnd"/>
      <w:r>
        <w:t xml:space="preserve">. market capitalization? </w:t>
      </w:r>
    </w:p>
    <w:p w:rsidR="00F2542D" w:rsidRDefault="00F2542D" w:rsidP="00757F70">
      <w:pPr>
        <w:pStyle w:val="Heading1"/>
        <w:ind w:left="0" w:firstLine="0"/>
      </w:pPr>
      <w:proofErr w:type="gramStart"/>
      <w:r>
        <w:t>b</w:t>
      </w:r>
      <w:proofErr w:type="gramEnd"/>
      <w:r>
        <w:t xml:space="preserve">. </w:t>
      </w:r>
      <w:r>
        <w:tab/>
        <w:t xml:space="preserve">market-to-book ratio? </w:t>
      </w:r>
    </w:p>
    <w:p w:rsidR="00F2542D" w:rsidRDefault="00F2542D" w:rsidP="00757F70">
      <w:pPr>
        <w:pStyle w:val="Heading1"/>
        <w:ind w:left="0" w:firstLine="0"/>
      </w:pPr>
      <w:proofErr w:type="gramStart"/>
      <w:r>
        <w:t>c</w:t>
      </w:r>
      <w:proofErr w:type="gramEnd"/>
      <w:r>
        <w:t xml:space="preserve">. </w:t>
      </w:r>
      <w:r>
        <w:tab/>
        <w:t xml:space="preserve">enterprise value? </w:t>
      </w:r>
    </w:p>
    <w:p w:rsidR="00757F70" w:rsidRPr="00757F70" w:rsidRDefault="00757F70" w:rsidP="00757F70">
      <w:r>
        <w:t xml:space="preserve">Answer: </w:t>
      </w:r>
      <w:bookmarkStart w:id="0" w:name="_GoBack"/>
      <w:bookmarkEnd w:id="0"/>
    </w:p>
    <w:p w:rsidR="00F2542D" w:rsidRDefault="00F2542D" w:rsidP="00F2542D">
      <w:pPr>
        <w:numPr>
          <w:ilvl w:val="0"/>
          <w:numId w:val="1"/>
        </w:numPr>
        <w:spacing w:after="128" w:line="241" w:lineRule="auto"/>
        <w:ind w:right="591" w:hanging="360"/>
        <w:jc w:val="both"/>
      </w:pPr>
      <w:r>
        <w:rPr>
          <w:rFonts w:ascii="Times New Roman" w:eastAsia="Times New Roman" w:hAnsi="Times New Roman" w:cs="Times New Roman"/>
          <w:sz w:val="20"/>
        </w:rPr>
        <w:t xml:space="preserve">2009 Market Capitalization: 10.5 billion shares </w:t>
      </w:r>
      <w:r>
        <w:rPr>
          <w:rFonts w:ascii="Segoe UI Symbol" w:eastAsia="Segoe UI Symbol" w:hAnsi="Segoe UI Symbol" w:cs="Segoe UI Symbol"/>
          <w:sz w:val="20"/>
        </w:rPr>
        <w:t></w:t>
      </w:r>
      <w:r>
        <w:rPr>
          <w:rFonts w:ascii="Times New Roman" w:eastAsia="Times New Roman" w:hAnsi="Times New Roman" w:cs="Times New Roman"/>
          <w:sz w:val="20"/>
        </w:rPr>
        <w:t xml:space="preserve"> $10.80/share =$113.4 billion. 2012 Market Capitalization: 10.6 billion shares </w:t>
      </w:r>
      <w:r>
        <w:rPr>
          <w:rFonts w:ascii="Segoe UI Symbol" w:eastAsia="Segoe UI Symbol" w:hAnsi="Segoe UI Symbol" w:cs="Segoe UI Symbol"/>
          <w:sz w:val="20"/>
        </w:rPr>
        <w:t></w:t>
      </w:r>
      <w:r>
        <w:rPr>
          <w:rFonts w:ascii="Times New Roman" w:eastAsia="Times New Roman" w:hAnsi="Times New Roman" w:cs="Times New Roman"/>
          <w:sz w:val="20"/>
        </w:rPr>
        <w:t xml:space="preserve"> $17/share = $180.2. The change over the period is $180.2– $113.4 = $66.8 billion. </w:t>
      </w:r>
    </w:p>
    <w:p w:rsidR="00F2542D" w:rsidRDefault="00F2542D" w:rsidP="00F2542D">
      <w:pPr>
        <w:numPr>
          <w:ilvl w:val="0"/>
          <w:numId w:val="1"/>
        </w:numPr>
        <w:spacing w:after="128" w:line="410" w:lineRule="auto"/>
        <w:ind w:right="591" w:hanging="360"/>
        <w:jc w:val="both"/>
      </w:pPr>
      <w:r>
        <w:rPr>
          <w:rFonts w:ascii="Times New Roman" w:eastAsia="Times New Roman" w:hAnsi="Times New Roman" w:cs="Times New Roman"/>
          <w:sz w:val="20"/>
        </w:rPr>
        <w:t xml:space="preserve">2009 Market-to-Book </w:t>
      </w:r>
      <w:r>
        <w:rPr>
          <w:rFonts w:ascii="Segoe UI Symbol" w:eastAsia="Segoe UI Symbol" w:hAnsi="Segoe UI Symbol" w:cs="Segoe UI Symbol"/>
          <w:sz w:val="20"/>
        </w:rPr>
        <w:t></w:t>
      </w:r>
      <w:r>
        <w:rPr>
          <w:noProof/>
          <w:position w:val="-20"/>
        </w:rPr>
        <w:drawing>
          <wp:inline distT="0" distB="0" distL="0" distR="0" wp14:anchorId="69D794F4" wp14:editId="0E7A3A79">
            <wp:extent cx="285750" cy="269875"/>
            <wp:effectExtent l="0" t="0" r="0" b="0"/>
            <wp:docPr id="35462" name="Picture 3546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462" name="Picture 35462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85750" cy="269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egoe UI Symbol" w:eastAsia="Segoe UI Symbol" w:hAnsi="Segoe UI Symbol" w:cs="Segoe UI Symbol"/>
          <w:sz w:val="20"/>
        </w:rPr>
        <w:t></w:t>
      </w:r>
      <w:r>
        <w:rPr>
          <w:rFonts w:ascii="Times New Roman" w:eastAsia="Times New Roman" w:hAnsi="Times New Roman" w:cs="Times New Roman"/>
          <w:sz w:val="20"/>
        </w:rPr>
        <w:t xml:space="preserve">1.08. 2012 Market-to-Book </w:t>
      </w:r>
      <w:r>
        <w:rPr>
          <w:rFonts w:ascii="Segoe UI Symbol" w:eastAsia="Segoe UI Symbol" w:hAnsi="Segoe UI Symbol" w:cs="Segoe UI Symbol"/>
          <w:sz w:val="20"/>
        </w:rPr>
        <w:t>=</w:t>
      </w:r>
      <w:r>
        <w:rPr>
          <w:noProof/>
          <w:position w:val="-20"/>
        </w:rPr>
        <w:drawing>
          <wp:inline distT="0" distB="0" distL="0" distR="0" wp14:anchorId="0221E1AB" wp14:editId="68DB08F4">
            <wp:extent cx="295275" cy="276225"/>
            <wp:effectExtent l="0" t="0" r="0" b="0"/>
            <wp:docPr id="35461" name="Picture 3546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461" name="Picture 35461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95275" cy="276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egoe UI Symbol" w:eastAsia="Segoe UI Symbol" w:hAnsi="Segoe UI Symbol" w:cs="Segoe UI Symbol"/>
          <w:sz w:val="20"/>
        </w:rPr>
        <w:t>=</w:t>
      </w:r>
      <w:r>
        <w:rPr>
          <w:rFonts w:ascii="Times New Roman" w:eastAsia="Times New Roman" w:hAnsi="Times New Roman" w:cs="Times New Roman"/>
          <w:sz w:val="20"/>
        </w:rPr>
        <w:t xml:space="preserve">1.55. The change over the period is: 1.55 – 1.08 = 0.47. </w:t>
      </w:r>
    </w:p>
    <w:p w:rsidR="00F2542D" w:rsidRDefault="00F2542D" w:rsidP="00F2542D">
      <w:pPr>
        <w:spacing w:after="243" w:line="241" w:lineRule="auto"/>
        <w:ind w:left="1065" w:right="478" w:hanging="360"/>
        <w:jc w:val="both"/>
      </w:pPr>
      <w:r>
        <w:rPr>
          <w:rFonts w:ascii="Times New Roman" w:eastAsia="Times New Roman" w:hAnsi="Times New Roman" w:cs="Times New Roman"/>
          <w:sz w:val="20"/>
        </w:rPr>
        <w:t xml:space="preserve">e. 2009 Enterprise Value = $113.4 – 48 + 524 = $589.4 billion. 2012 Enterprise Value = $180.2 – 84 + 410 = $506.2 billion. The change over the period is: $506.2 – $589.4 = –$83.2 billion. </w:t>
      </w:r>
    </w:p>
    <w:p w:rsidR="00211DC6" w:rsidRDefault="00757F70"/>
    <w:sectPr w:rsidR="00211DC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7C2FBD"/>
    <w:multiLevelType w:val="hybridMultilevel"/>
    <w:tmpl w:val="4CB88686"/>
    <w:lvl w:ilvl="0" w:tplc="39306FDC">
      <w:start w:val="1"/>
      <w:numFmt w:val="lowerLetter"/>
      <w:lvlText w:val="%1."/>
      <w:lvlJc w:val="left"/>
      <w:pPr>
        <w:ind w:left="10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A8008A80">
      <w:start w:val="1"/>
      <w:numFmt w:val="lowerLetter"/>
      <w:lvlText w:val="%2"/>
      <w:lvlJc w:val="left"/>
      <w:pPr>
        <w:ind w:left="17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FBDCBA5E">
      <w:start w:val="1"/>
      <w:numFmt w:val="lowerRoman"/>
      <w:lvlText w:val="%3"/>
      <w:lvlJc w:val="left"/>
      <w:pPr>
        <w:ind w:left="25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4B846094">
      <w:start w:val="1"/>
      <w:numFmt w:val="decimal"/>
      <w:lvlText w:val="%4"/>
      <w:lvlJc w:val="left"/>
      <w:pPr>
        <w:ind w:left="32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93E42E7E">
      <w:start w:val="1"/>
      <w:numFmt w:val="lowerLetter"/>
      <w:lvlText w:val="%5"/>
      <w:lvlJc w:val="left"/>
      <w:pPr>
        <w:ind w:left="39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027833AA">
      <w:start w:val="1"/>
      <w:numFmt w:val="lowerRoman"/>
      <w:lvlText w:val="%6"/>
      <w:lvlJc w:val="left"/>
      <w:pPr>
        <w:ind w:left="46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8ABCCFBE">
      <w:start w:val="1"/>
      <w:numFmt w:val="decimal"/>
      <w:lvlText w:val="%7"/>
      <w:lvlJc w:val="left"/>
      <w:pPr>
        <w:ind w:left="53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2940E826">
      <w:start w:val="1"/>
      <w:numFmt w:val="lowerLetter"/>
      <w:lvlText w:val="%8"/>
      <w:lvlJc w:val="left"/>
      <w:pPr>
        <w:ind w:left="61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A80EC6E6">
      <w:start w:val="1"/>
      <w:numFmt w:val="lowerRoman"/>
      <w:lvlText w:val="%9"/>
      <w:lvlJc w:val="left"/>
      <w:pPr>
        <w:ind w:left="68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542D"/>
    <w:rsid w:val="003B0838"/>
    <w:rsid w:val="00757F70"/>
    <w:rsid w:val="007C65F5"/>
    <w:rsid w:val="00F254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5D74A6A-B9B2-4609-BCC0-DA9346AFA2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2542D"/>
    <w:pPr>
      <w:spacing w:after="0" w:line="276" w:lineRule="auto"/>
    </w:pPr>
    <w:rPr>
      <w:rFonts w:ascii="Calibri" w:eastAsia="Calibri" w:hAnsi="Calibri" w:cs="Calibri"/>
      <w:color w:val="000000"/>
      <w:lang w:eastAsia="en-IN"/>
    </w:rPr>
  </w:style>
  <w:style w:type="paragraph" w:styleId="Heading1">
    <w:name w:val="heading 1"/>
    <w:next w:val="Normal"/>
    <w:link w:val="Heading1Char"/>
    <w:uiPriority w:val="9"/>
    <w:unhideWhenUsed/>
    <w:qFormat/>
    <w:rsid w:val="00F2542D"/>
    <w:pPr>
      <w:keepNext/>
      <w:keepLines/>
      <w:spacing w:after="125" w:line="242" w:lineRule="auto"/>
      <w:ind w:left="715" w:hanging="10"/>
      <w:jc w:val="both"/>
      <w:outlineLvl w:val="0"/>
    </w:pPr>
    <w:rPr>
      <w:rFonts w:ascii="Times New Roman" w:eastAsia="Times New Roman" w:hAnsi="Times New Roman" w:cs="Times New Roman"/>
      <w:b/>
      <w:color w:val="000000"/>
      <w:sz w:val="20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2542D"/>
    <w:rPr>
      <w:rFonts w:ascii="Times New Roman" w:eastAsia="Times New Roman" w:hAnsi="Times New Roman" w:cs="Times New Roman"/>
      <w:b/>
      <w:color w:val="000000"/>
      <w:sz w:val="20"/>
      <w:lang w:eastAsia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159</Words>
  <Characters>912</Characters>
  <Application>Microsoft Office Word</Application>
  <DocSecurity>0</DocSecurity>
  <Lines>7</Lines>
  <Paragraphs>2</Paragraphs>
  <ScaleCrop>false</ScaleCrop>
  <Company/>
  <LinksUpToDate>false</LinksUpToDate>
  <CharactersWithSpaces>1069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Sonal</dc:creator>
  <cp:keywords/>
  <dc:description/>
  <cp:lastModifiedBy>Sonal</cp:lastModifiedBy>
  <cp:revision>2</cp:revision>
  <dcterms:created xsi:type="dcterms:W3CDTF">2021-03-04T07:22:00Z</dcterms:created>
  <dcterms:modified xsi:type="dcterms:W3CDTF">2021-03-04T08:13:00Z</dcterms:modified>
</cp:coreProperties>
</file>