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F12" w:rsidRPr="000D7F12" w:rsidRDefault="000D7F12" w:rsidP="009C32B1">
      <w:pPr>
        <w:shd w:val="clear" w:color="auto" w:fill="FFFFFF"/>
        <w:spacing w:line="240" w:lineRule="auto"/>
        <w:rPr>
          <w:rFonts w:cstheme="minorHAnsi"/>
          <w:color w:val="16192B"/>
          <w:sz w:val="24"/>
          <w:szCs w:val="24"/>
          <w:shd w:val="clear" w:color="auto" w:fill="FFFFFF"/>
        </w:rPr>
      </w:pPr>
      <w:bookmarkStart w:id="0" w:name="_GoBack"/>
      <w:r w:rsidRPr="000D7F12">
        <w:rPr>
          <w:rFonts w:cstheme="minorHAnsi"/>
          <w:color w:val="16192B"/>
          <w:sz w:val="24"/>
          <w:szCs w:val="24"/>
          <w:shd w:val="clear" w:color="auto" w:fill="FFFFFF"/>
        </w:rPr>
        <w:t>MNGT CH. 6 Assignment</w:t>
      </w:r>
    </w:p>
    <w:p w:rsidR="009C32B1" w:rsidRPr="000D7F12" w:rsidRDefault="000D7F12" w:rsidP="009C32B1">
      <w:pPr>
        <w:shd w:val="clear" w:color="auto" w:fill="FFFFFF"/>
        <w:spacing w:line="240" w:lineRule="auto"/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0D7F12">
        <w:rPr>
          <w:rFonts w:eastAsia="Times New Roman" w:cstheme="minorHAnsi"/>
          <w:color w:val="000000"/>
          <w:sz w:val="24"/>
          <w:szCs w:val="24"/>
        </w:rPr>
        <w:t>1)</w:t>
      </w:r>
      <w:r w:rsidR="009C32B1" w:rsidRPr="000D7F12">
        <w:rPr>
          <w:rFonts w:eastAsia="Times New Roman" w:cstheme="minorHAnsi"/>
          <w:color w:val="000000"/>
          <w:sz w:val="24"/>
          <w:szCs w:val="24"/>
        </w:rPr>
        <w:t>One</w:t>
      </w:r>
      <w:proofErr w:type="gramEnd"/>
      <w:r w:rsidR="009C32B1" w:rsidRPr="000D7F12">
        <w:rPr>
          <w:rFonts w:eastAsia="Times New Roman" w:cstheme="minorHAnsi"/>
          <w:color w:val="000000"/>
          <w:sz w:val="24"/>
          <w:szCs w:val="24"/>
        </w:rPr>
        <w:t xml:space="preserve"> of the four components of a sustainable competitive advantage, _____ resource cannot be easily replaced to produce something with a similar value to the consumer.</w:t>
      </w:r>
    </w:p>
    <w:p w:rsidR="009C32B1" w:rsidRPr="000D7F12" w:rsidRDefault="009C32B1" w:rsidP="009C32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20.25pt;height:18pt" o:ole="">
            <v:imagedata r:id="rId5" o:title=""/>
          </v:shape>
          <w:control r:id="rId6" w:name="DefaultOcxName" w:shapeid="_x0000_i1058"/>
        </w:object>
      </w:r>
      <w:proofErr w:type="gramStart"/>
      <w:r w:rsidRPr="000D7F12">
        <w:rPr>
          <w:rFonts w:eastAsia="Times New Roman" w:cstheme="minorHAnsi"/>
          <w:color w:val="000000"/>
          <w:sz w:val="24"/>
          <w:szCs w:val="24"/>
        </w:rPr>
        <w:t>a</w:t>
      </w:r>
      <w:proofErr w:type="gramEnd"/>
      <w:r w:rsidRPr="000D7F12">
        <w:rPr>
          <w:rFonts w:eastAsia="Times New Roman" w:cstheme="minorHAnsi"/>
          <w:color w:val="000000"/>
          <w:sz w:val="24"/>
          <w:szCs w:val="24"/>
        </w:rPr>
        <w:t xml:space="preserve"> rare</w:t>
      </w:r>
    </w:p>
    <w:p w:rsidR="009C32B1" w:rsidRPr="000D7F12" w:rsidRDefault="009C32B1" w:rsidP="009C32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61" type="#_x0000_t75" style="width:20.25pt;height:18pt" o:ole="">
            <v:imagedata r:id="rId7" o:title=""/>
          </v:shape>
          <w:control r:id="rId8" w:name="DefaultOcxName1" w:shapeid="_x0000_i1061"/>
        </w:object>
      </w:r>
      <w:proofErr w:type="gramStart"/>
      <w:r w:rsidRPr="000D7F12">
        <w:rPr>
          <w:rFonts w:eastAsia="Times New Roman" w:cstheme="minorHAnsi"/>
          <w:color w:val="000000"/>
          <w:sz w:val="24"/>
          <w:szCs w:val="24"/>
        </w:rPr>
        <w:t>a</w:t>
      </w:r>
      <w:proofErr w:type="gramEnd"/>
      <w:r w:rsidRPr="000D7F12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spellStart"/>
      <w:r w:rsidRPr="000D7F12">
        <w:rPr>
          <w:rFonts w:eastAsia="Times New Roman" w:cstheme="minorHAnsi"/>
          <w:color w:val="000000"/>
          <w:sz w:val="24"/>
          <w:szCs w:val="24"/>
        </w:rPr>
        <w:t>nonsubstitutable</w:t>
      </w:r>
      <w:proofErr w:type="spellEnd"/>
    </w:p>
    <w:p w:rsidR="009C32B1" w:rsidRPr="000D7F12" w:rsidRDefault="009C32B1" w:rsidP="009C32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64" type="#_x0000_t75" style="width:20.25pt;height:18pt" o:ole="">
            <v:imagedata r:id="rId5" o:title=""/>
          </v:shape>
          <w:control r:id="rId9" w:name="DefaultOcxName2" w:shapeid="_x0000_i1064"/>
        </w:object>
      </w:r>
      <w:proofErr w:type="gramStart"/>
      <w:r w:rsidRPr="000D7F12">
        <w:rPr>
          <w:rFonts w:eastAsia="Times New Roman" w:cstheme="minorHAnsi"/>
          <w:color w:val="000000"/>
          <w:sz w:val="24"/>
          <w:szCs w:val="24"/>
        </w:rPr>
        <w:t>an</w:t>
      </w:r>
      <w:proofErr w:type="gramEnd"/>
      <w:r w:rsidRPr="000D7F12">
        <w:rPr>
          <w:rFonts w:eastAsia="Times New Roman" w:cstheme="minorHAnsi"/>
          <w:color w:val="000000"/>
          <w:sz w:val="24"/>
          <w:szCs w:val="24"/>
        </w:rPr>
        <w:t xml:space="preserve"> imperfectly imitable</w:t>
      </w:r>
    </w:p>
    <w:p w:rsidR="000D7F12" w:rsidRPr="000D7F12" w:rsidRDefault="000D7F12" w:rsidP="009C32B1">
      <w:pPr>
        <w:shd w:val="clear" w:color="auto" w:fill="FFFFFF"/>
        <w:spacing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br w:type="textWrapping" w:clear="all"/>
      </w:r>
    </w:p>
    <w:p w:rsidR="009C32B1" w:rsidRPr="000D7F12" w:rsidRDefault="000D7F12" w:rsidP="009C32B1">
      <w:pPr>
        <w:shd w:val="clear" w:color="auto" w:fill="FFFFFF"/>
        <w:spacing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t xml:space="preserve">2 </w:t>
      </w:r>
      <w:r w:rsidR="009C32B1" w:rsidRPr="000D7F12">
        <w:rPr>
          <w:rFonts w:eastAsia="Times New Roman" w:cstheme="minorHAnsi"/>
          <w:color w:val="000000"/>
          <w:sz w:val="24"/>
          <w:szCs w:val="24"/>
        </w:rPr>
        <w:t>Which of the following divisions would you invest in heavily?</w:t>
      </w:r>
    </w:p>
    <w:p w:rsidR="009C32B1" w:rsidRPr="000D7F12" w:rsidRDefault="009C32B1" w:rsidP="009C32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67" type="#_x0000_t75" style="width:20.25pt;height:18pt" o:ole="">
            <v:imagedata r:id="rId5" o:title=""/>
          </v:shape>
          <w:control r:id="rId10" w:name="DefaultOcxName4" w:shapeid="_x0000_i1067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Railroad loading</w:t>
      </w:r>
    </w:p>
    <w:p w:rsidR="009C32B1" w:rsidRPr="000D7F12" w:rsidRDefault="009C32B1" w:rsidP="009C32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70" type="#_x0000_t75" style="width:20.25pt;height:18pt" o:ole="">
            <v:imagedata r:id="rId7" o:title=""/>
          </v:shape>
          <w:control r:id="rId11" w:name="DefaultOcxName11" w:shapeid="_x0000_i1070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Freight forwarding</w:t>
      </w:r>
    </w:p>
    <w:p w:rsidR="009C32B1" w:rsidRPr="000D7F12" w:rsidRDefault="009C32B1" w:rsidP="009C32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73" type="#_x0000_t75" style="width:20.25pt;height:18pt" o:ole="">
            <v:imagedata r:id="rId5" o:title=""/>
          </v:shape>
          <w:control r:id="rId12" w:name="DefaultOcxName21" w:shapeid="_x0000_i1073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Cargo inspection</w:t>
      </w:r>
    </w:p>
    <w:p w:rsidR="009C32B1" w:rsidRPr="000D7F12" w:rsidRDefault="009C32B1" w:rsidP="009C32B1">
      <w:pPr>
        <w:shd w:val="clear" w:color="auto" w:fill="FFFFFF"/>
        <w:spacing w:line="240" w:lineRule="auto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76" type="#_x0000_t75" style="width:20.25pt;height:18pt" o:ole="">
            <v:imagedata r:id="rId5" o:title=""/>
          </v:shape>
          <w:control r:id="rId13" w:name="DefaultOcxName3" w:shapeid="_x0000_i1076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Shipping</w:t>
      </w:r>
    </w:p>
    <w:p w:rsidR="009C32B1" w:rsidRPr="000D7F12" w:rsidRDefault="000D7F12" w:rsidP="009C32B1">
      <w:pPr>
        <w:shd w:val="clear" w:color="auto" w:fill="FFFFFF"/>
        <w:spacing w:line="360" w:lineRule="atLeast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t xml:space="preserve">3 </w:t>
      </w:r>
      <w:r w:rsidR="009C32B1" w:rsidRPr="000D7F12">
        <w:rPr>
          <w:rFonts w:eastAsia="Times New Roman" w:cstheme="minorHAnsi"/>
          <w:color w:val="000000"/>
          <w:sz w:val="24"/>
          <w:szCs w:val="24"/>
        </w:rPr>
        <w:t>Which of the following would be considered direct competitors?</w:t>
      </w:r>
    </w:p>
    <w:p w:rsidR="009C32B1" w:rsidRPr="000D7F12" w:rsidRDefault="009C32B1" w:rsidP="009C32B1">
      <w:pPr>
        <w:shd w:val="clear" w:color="auto" w:fill="FFFFFF"/>
        <w:spacing w:after="0" w:line="360" w:lineRule="atLeast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097" type="#_x0000_t75" style="width:20.25pt;height:18pt" o:ole="">
            <v:imagedata r:id="rId5" o:title=""/>
          </v:shape>
          <w:control r:id="rId14" w:name="DefaultOcxName7" w:shapeid="_x0000_i1097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American Eagle Outfitters and The Children’s Place</w:t>
      </w:r>
    </w:p>
    <w:p w:rsidR="009C32B1" w:rsidRPr="000D7F12" w:rsidRDefault="009C32B1" w:rsidP="009C32B1">
      <w:pPr>
        <w:shd w:val="clear" w:color="auto" w:fill="FFFFFF"/>
        <w:spacing w:after="0" w:line="360" w:lineRule="atLeast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100" type="#_x0000_t75" style="width:20.25pt;height:18pt" o:ole="">
            <v:imagedata r:id="rId7" o:title=""/>
          </v:shape>
          <w:control r:id="rId15" w:name="DefaultOcxName13" w:shapeid="_x0000_i1100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Walgreens and CVS</w:t>
      </w:r>
    </w:p>
    <w:p w:rsidR="009C32B1" w:rsidRPr="000D7F12" w:rsidRDefault="009C32B1" w:rsidP="009C32B1">
      <w:pPr>
        <w:shd w:val="clear" w:color="auto" w:fill="FFFFFF"/>
        <w:spacing w:line="360" w:lineRule="atLeast"/>
        <w:rPr>
          <w:rFonts w:eastAsia="Times New Roman" w:cstheme="minorHAnsi"/>
          <w:color w:val="000000"/>
          <w:sz w:val="24"/>
          <w:szCs w:val="24"/>
        </w:rPr>
      </w:pPr>
      <w:r w:rsidRPr="000D7F12">
        <w:rPr>
          <w:rFonts w:eastAsia="Times New Roman" w:cstheme="minorHAnsi"/>
          <w:color w:val="000000"/>
          <w:sz w:val="24"/>
          <w:szCs w:val="24"/>
        </w:rPr>
        <w:object w:dxaOrig="101" w:dyaOrig="32">
          <v:shape id="_x0000_i1103" type="#_x0000_t75" style="width:20.25pt;height:18pt" o:ole="">
            <v:imagedata r:id="rId5" o:title=""/>
          </v:shape>
          <w:control r:id="rId16" w:name="DefaultOcxName23" w:shapeid="_x0000_i1103"/>
        </w:object>
      </w:r>
      <w:r w:rsidRPr="000D7F12">
        <w:rPr>
          <w:rFonts w:eastAsia="Times New Roman" w:cstheme="minorHAnsi"/>
          <w:color w:val="000000"/>
          <w:sz w:val="24"/>
          <w:szCs w:val="24"/>
        </w:rPr>
        <w:t>Applebee’s and Chipotle</w:t>
      </w:r>
    </w:p>
    <w:bookmarkEnd w:id="0"/>
    <w:p w:rsidR="009C32B1" w:rsidRPr="000D7F12" w:rsidRDefault="009C32B1">
      <w:pPr>
        <w:rPr>
          <w:rFonts w:cstheme="minorHAnsi"/>
          <w:sz w:val="24"/>
          <w:szCs w:val="24"/>
        </w:rPr>
      </w:pPr>
    </w:p>
    <w:sectPr w:rsidR="009C32B1" w:rsidRPr="000D7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3703AE"/>
    <w:multiLevelType w:val="hybridMultilevel"/>
    <w:tmpl w:val="A13295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2B1"/>
    <w:rsid w:val="000D7F12"/>
    <w:rsid w:val="00353FA4"/>
    <w:rsid w:val="009C32B1"/>
    <w:rsid w:val="00FF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5:chartTrackingRefBased/>
  <w15:docId w15:val="{97A322A5-D731-4922-B1B8-0E76262B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C32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C32B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C32B1"/>
    <w:rPr>
      <w:b/>
      <w:bCs/>
    </w:rPr>
  </w:style>
  <w:style w:type="character" w:customStyle="1" w:styleId="q4-select">
    <w:name w:val="q4-select"/>
    <w:basedOn w:val="DefaultParagraphFont"/>
    <w:rsid w:val="009C32B1"/>
  </w:style>
  <w:style w:type="character" w:customStyle="1" w:styleId="q4-select-content">
    <w:name w:val="q4-select-content"/>
    <w:basedOn w:val="DefaultParagraphFont"/>
    <w:rsid w:val="009C32B1"/>
  </w:style>
  <w:style w:type="character" w:customStyle="1" w:styleId="q4-select-control">
    <w:name w:val="q4-select-control"/>
    <w:basedOn w:val="DefaultParagraphFont"/>
    <w:rsid w:val="009C32B1"/>
  </w:style>
  <w:style w:type="character" w:customStyle="1" w:styleId="q4-image-container">
    <w:name w:val="q4-image-container"/>
    <w:basedOn w:val="DefaultParagraphFont"/>
    <w:rsid w:val="009C32B1"/>
  </w:style>
  <w:style w:type="character" w:customStyle="1" w:styleId="q4-text">
    <w:name w:val="q4-text"/>
    <w:basedOn w:val="DefaultParagraphFont"/>
    <w:rsid w:val="009C32B1"/>
  </w:style>
  <w:style w:type="paragraph" w:styleId="ListParagraph">
    <w:name w:val="List Paragraph"/>
    <w:basedOn w:val="Normal"/>
    <w:uiPriority w:val="34"/>
    <w:qFormat/>
    <w:rsid w:val="000D7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3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468137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7892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99399">
              <w:marLeft w:val="0"/>
              <w:marRight w:val="0"/>
              <w:marTop w:val="7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406947">
              <w:marLeft w:val="480"/>
              <w:marRight w:val="480"/>
              <w:marTop w:val="480"/>
              <w:marBottom w:val="480"/>
              <w:divBdr>
                <w:top w:val="single" w:sz="24" w:space="6" w:color="DBCFA5"/>
                <w:left w:val="none" w:sz="0" w:space="0" w:color="auto"/>
                <w:bottom w:val="single" w:sz="24" w:space="6" w:color="DBCFA5"/>
                <w:right w:val="none" w:sz="0" w:space="0" w:color="auto"/>
              </w:divBdr>
              <w:divsChild>
                <w:div w:id="197112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8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0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012472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1916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5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8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93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314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15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6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77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34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35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043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23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107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34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275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6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9515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273679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000393">
                              <w:marLeft w:val="0"/>
                              <w:marRight w:val="0"/>
                              <w:marTop w:val="72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31976">
                              <w:marLeft w:val="480"/>
                              <w:marRight w:val="480"/>
                              <w:marTop w:val="480"/>
                              <w:marBottom w:val="480"/>
                              <w:divBdr>
                                <w:top w:val="single" w:sz="24" w:space="6" w:color="DBCFA5"/>
                                <w:left w:val="none" w:sz="0" w:space="0" w:color="auto"/>
                                <w:bottom w:val="single" w:sz="24" w:space="6" w:color="DBCFA5"/>
                                <w:right w:val="none" w:sz="0" w:space="0" w:color="auto"/>
                              </w:divBdr>
                              <w:divsChild>
                                <w:div w:id="94492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18055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286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17922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17082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58549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1697712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87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453113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7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0375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2279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48299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3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9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12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70246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75106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2336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9795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41497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8924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768989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9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11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09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4267574">
          <w:marLeft w:val="240"/>
          <w:marRight w:val="240"/>
          <w:marTop w:val="240"/>
          <w:marBottom w:val="240"/>
          <w:divBdr>
            <w:top w:val="single" w:sz="6" w:space="0" w:color="DEE7E9"/>
            <w:left w:val="single" w:sz="6" w:space="0" w:color="DEE7E9"/>
            <w:bottom w:val="single" w:sz="6" w:space="0" w:color="DEE7E9"/>
            <w:right w:val="single" w:sz="6" w:space="0" w:color="DEE7E9"/>
          </w:divBdr>
          <w:divsChild>
            <w:div w:id="85211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84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323114">
                      <w:marLeft w:val="0"/>
                      <w:marRight w:val="7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7757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4625">
              <w:marLeft w:val="0"/>
              <w:marRight w:val="0"/>
              <w:marTop w:val="7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249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6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32752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646310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96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60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72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89228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46355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4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8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36209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73321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713445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98902">
                              <w:marLeft w:val="0"/>
                              <w:marRight w:val="0"/>
                              <w:marTop w:val="72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562645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29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14650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5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584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50366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219845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4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96605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1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5843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6020">
              <w:marLeft w:val="0"/>
              <w:marRight w:val="0"/>
              <w:marTop w:val="7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6323">
              <w:marLeft w:val="480"/>
              <w:marRight w:val="480"/>
              <w:marTop w:val="480"/>
              <w:marBottom w:val="480"/>
              <w:divBdr>
                <w:top w:val="single" w:sz="24" w:space="6" w:color="DBCFA5"/>
                <w:left w:val="none" w:sz="0" w:space="0" w:color="auto"/>
                <w:bottom w:val="single" w:sz="24" w:space="6" w:color="DBCFA5"/>
                <w:right w:val="none" w:sz="0" w:space="0" w:color="auto"/>
              </w:divBdr>
            </w:div>
          </w:divsChild>
        </w:div>
        <w:div w:id="954483153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4188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001082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42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5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4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9576803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0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53820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505700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56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7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63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91074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3663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309070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94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9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29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725073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0283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3854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53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0454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869407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882591">
                              <w:marLeft w:val="0"/>
                              <w:marRight w:val="0"/>
                              <w:marTop w:val="72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76694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123927">
                              <w:marLeft w:val="480"/>
                              <w:marRight w:val="480"/>
                              <w:marTop w:val="480"/>
                              <w:marBottom w:val="480"/>
                              <w:divBdr>
                                <w:top w:val="single" w:sz="24" w:space="6" w:color="DBCFA5"/>
                                <w:left w:val="none" w:sz="0" w:space="0" w:color="auto"/>
                                <w:bottom w:val="single" w:sz="24" w:space="6" w:color="DBCFA5"/>
                                <w:right w:val="none" w:sz="0" w:space="0" w:color="auto"/>
                              </w:divBdr>
                              <w:divsChild>
                                <w:div w:id="91497623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7839065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1214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5215246">
                              <w:marLeft w:val="0"/>
                              <w:marRight w:val="18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122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646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76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73384928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56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8469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8913428">
                              <w:marLeft w:val="0"/>
                              <w:marRight w:val="18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617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26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165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3975878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536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44877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91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144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7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993914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09621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12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06560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4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04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8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564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7133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271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05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745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029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5998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6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10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77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83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59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33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8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2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69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control" Target="activeX/activeX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5.xml"/><Relationship Id="rId5" Type="http://schemas.openxmlformats.org/officeDocument/2006/relationships/image" Target="media/image1.wmf"/><Relationship Id="rId15" Type="http://schemas.openxmlformats.org/officeDocument/2006/relationships/control" Target="activeX/activeX9.xml"/><Relationship Id="rId10" Type="http://schemas.openxmlformats.org/officeDocument/2006/relationships/control" Target="activeX/activeX4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Hinds Community College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Cook, Annie E</dc:creator>
  <cp:keywords/>
  <dc:description/>
  <cp:lastModifiedBy>common11</cp:lastModifiedBy>
  <cp:revision>2</cp:revision>
  <dcterms:created xsi:type="dcterms:W3CDTF">2019-04-08T18:48:00Z</dcterms:created>
  <dcterms:modified xsi:type="dcterms:W3CDTF">2021-03-03T08:31:00Z</dcterms:modified>
</cp:coreProperties>
</file>