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3BFF28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bookmarkStart w:id="0" w:name="_GoBack"/>
      <w:bookmarkEnd w:id="0"/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</w:t>
      </w:r>
    </w:p>
    <w:p w14:paraId="24B8A183" w14:textId="77777777" w:rsidR="0092285B" w:rsidRPr="0092285B" w:rsidRDefault="0092285B" w:rsidP="00A12187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Statutes are laws created by: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872"/>
      </w:tblGrid>
      <w:tr w:rsidR="0092285B" w:rsidRPr="0092285B" w14:paraId="05C07714" w14:textId="77777777" w:rsidTr="0092285B">
        <w:tc>
          <w:tcPr>
            <w:tcW w:w="0" w:type="auto"/>
            <w:vAlign w:val="center"/>
            <w:hideMark/>
          </w:tcPr>
          <w:p w14:paraId="5A18DB5B" w14:textId="7608036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0C44E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48" type="#_x0000_t75" style="width:20.25pt;height:17.25pt" o:ole="">
                  <v:imagedata r:id="rId5" o:title=""/>
                </v:shape>
                <w:control r:id="rId6" w:name="DefaultOcxName" w:shapeid="_x0000_i1448"/>
              </w:object>
            </w:r>
          </w:p>
        </w:tc>
        <w:tc>
          <w:tcPr>
            <w:tcW w:w="0" w:type="auto"/>
            <w:vAlign w:val="center"/>
            <w:hideMark/>
          </w:tcPr>
          <w:p w14:paraId="06A417D1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03253A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Government agencies</w:t>
            </w:r>
          </w:p>
        </w:tc>
      </w:tr>
      <w:tr w:rsidR="0092285B" w:rsidRPr="0092285B" w14:paraId="03E46A45" w14:textId="77777777" w:rsidTr="0092285B">
        <w:tc>
          <w:tcPr>
            <w:tcW w:w="0" w:type="auto"/>
            <w:vAlign w:val="center"/>
            <w:hideMark/>
          </w:tcPr>
          <w:p w14:paraId="43A4F755" w14:textId="4CF3BB42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5FA5EA3">
                <v:shape id="_x0000_i1139" type="#_x0000_t75" style="width:20.25pt;height:17.25pt" o:ole="">
                  <v:imagedata r:id="rId7" o:title=""/>
                </v:shape>
                <w:control r:id="rId8" w:name="DefaultOcxName1" w:shapeid="_x0000_i1139"/>
              </w:object>
            </w:r>
          </w:p>
        </w:tc>
        <w:tc>
          <w:tcPr>
            <w:tcW w:w="0" w:type="auto"/>
            <w:vAlign w:val="center"/>
            <w:hideMark/>
          </w:tcPr>
          <w:p w14:paraId="2AB15325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FCF6F0E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Judicial opinions</w:t>
            </w:r>
          </w:p>
        </w:tc>
      </w:tr>
      <w:tr w:rsidR="0092285B" w:rsidRPr="0092285B" w14:paraId="20B185E5" w14:textId="77777777" w:rsidTr="0092285B">
        <w:tc>
          <w:tcPr>
            <w:tcW w:w="0" w:type="auto"/>
            <w:vAlign w:val="center"/>
            <w:hideMark/>
          </w:tcPr>
          <w:p w14:paraId="6CCD880B" w14:textId="7E4FE9F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10D834F">
                <v:shape id="_x0000_i1142" type="#_x0000_t75" style="width:20.25pt;height:17.25pt" o:ole="">
                  <v:imagedata r:id="rId7" o:title=""/>
                </v:shape>
                <w:control r:id="rId9" w:name="DefaultOcxName2" w:shapeid="_x0000_i1142"/>
              </w:object>
            </w:r>
          </w:p>
        </w:tc>
        <w:tc>
          <w:tcPr>
            <w:tcW w:w="0" w:type="auto"/>
            <w:vAlign w:val="center"/>
            <w:hideMark/>
          </w:tcPr>
          <w:p w14:paraId="23E909E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E2EB3B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Litigation cases</w:t>
            </w:r>
          </w:p>
        </w:tc>
      </w:tr>
      <w:tr w:rsidR="0092285B" w:rsidRPr="0092285B" w14:paraId="36CB9850" w14:textId="77777777" w:rsidTr="0092285B">
        <w:tc>
          <w:tcPr>
            <w:tcW w:w="0" w:type="auto"/>
            <w:vAlign w:val="center"/>
            <w:hideMark/>
          </w:tcPr>
          <w:p w14:paraId="556A52D2" w14:textId="42A41E12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E733D5A">
                <v:shape id="_x0000_i1447" type="#_x0000_t75" style="width:20.25pt;height:17.25pt" o:ole="">
                  <v:imagedata r:id="rId7" o:title=""/>
                </v:shape>
                <w:control r:id="rId10" w:name="DefaultOcxName3" w:shapeid="_x0000_i1447"/>
              </w:object>
            </w:r>
          </w:p>
        </w:tc>
        <w:tc>
          <w:tcPr>
            <w:tcW w:w="0" w:type="auto"/>
            <w:vAlign w:val="center"/>
            <w:hideMark/>
          </w:tcPr>
          <w:p w14:paraId="6AF817B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AB2574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Legislative bodies</w:t>
            </w:r>
          </w:p>
        </w:tc>
      </w:tr>
    </w:tbl>
    <w:p w14:paraId="3B9EF427" w14:textId="3433C44B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5C0953C2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2</w:t>
      </w:r>
    </w:p>
    <w:p w14:paraId="6CDF2047" w14:textId="77777777" w:rsidR="0092285B" w:rsidRPr="0092285B" w:rsidRDefault="0092285B" w:rsidP="00A12187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Although the American Psychological Association no longer uses a system for test user qualification, some publishers still do. According to the classifications, a test user who has earned a bachelor’s degree in education may be classified as: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687"/>
      </w:tblGrid>
      <w:tr w:rsidR="0092285B" w:rsidRPr="0092285B" w14:paraId="56D09F8D" w14:textId="77777777" w:rsidTr="0092285B">
        <w:tc>
          <w:tcPr>
            <w:tcW w:w="0" w:type="auto"/>
            <w:vAlign w:val="center"/>
            <w:hideMark/>
          </w:tcPr>
          <w:p w14:paraId="46E625B9" w14:textId="6A9D4D68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6055C65">
                <v:shape id="_x0000_i1449" type="#_x0000_t75" style="width:20.25pt;height:17.25pt" o:ole="">
                  <v:imagedata r:id="rId5" o:title=""/>
                </v:shape>
                <w:control r:id="rId11" w:name="DefaultOcxName4" w:shapeid="_x0000_i1449"/>
              </w:object>
            </w:r>
          </w:p>
        </w:tc>
        <w:tc>
          <w:tcPr>
            <w:tcW w:w="0" w:type="auto"/>
            <w:vAlign w:val="center"/>
            <w:hideMark/>
          </w:tcPr>
          <w:p w14:paraId="064213A3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FF7F722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A-Level</w:t>
            </w:r>
          </w:p>
        </w:tc>
      </w:tr>
      <w:tr w:rsidR="0092285B" w:rsidRPr="0092285B" w14:paraId="16A74D8C" w14:textId="77777777" w:rsidTr="0092285B">
        <w:tc>
          <w:tcPr>
            <w:tcW w:w="0" w:type="auto"/>
            <w:vAlign w:val="center"/>
            <w:hideMark/>
          </w:tcPr>
          <w:p w14:paraId="1C85DA03" w14:textId="73FF7113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6B65918">
                <v:shape id="_x0000_i1151" type="#_x0000_t75" style="width:20.25pt;height:17.25pt" o:ole="">
                  <v:imagedata r:id="rId7" o:title=""/>
                </v:shape>
                <w:control r:id="rId12" w:name="DefaultOcxName5" w:shapeid="_x0000_i1151"/>
              </w:object>
            </w:r>
          </w:p>
        </w:tc>
        <w:tc>
          <w:tcPr>
            <w:tcW w:w="0" w:type="auto"/>
            <w:vAlign w:val="center"/>
            <w:hideMark/>
          </w:tcPr>
          <w:p w14:paraId="56096D3F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2B0E0A7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B-Level</w:t>
            </w:r>
          </w:p>
        </w:tc>
      </w:tr>
      <w:tr w:rsidR="0092285B" w:rsidRPr="0092285B" w14:paraId="6C66A909" w14:textId="77777777" w:rsidTr="0092285B">
        <w:tc>
          <w:tcPr>
            <w:tcW w:w="0" w:type="auto"/>
            <w:vAlign w:val="center"/>
            <w:hideMark/>
          </w:tcPr>
          <w:p w14:paraId="2B56B666" w14:textId="3ABC19D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C84D5B9">
                <v:shape id="_x0000_i1154" type="#_x0000_t75" style="width:20.25pt;height:17.25pt" o:ole="">
                  <v:imagedata r:id="rId7" o:title=""/>
                </v:shape>
                <w:control r:id="rId13" w:name="DefaultOcxName6" w:shapeid="_x0000_i1154"/>
              </w:object>
            </w:r>
          </w:p>
        </w:tc>
        <w:tc>
          <w:tcPr>
            <w:tcW w:w="0" w:type="auto"/>
            <w:vAlign w:val="center"/>
            <w:hideMark/>
          </w:tcPr>
          <w:p w14:paraId="38A025E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2DB916B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C-Level</w:t>
            </w:r>
          </w:p>
        </w:tc>
      </w:tr>
      <w:tr w:rsidR="0092285B" w:rsidRPr="0092285B" w14:paraId="7790F118" w14:textId="77777777" w:rsidTr="0092285B">
        <w:tc>
          <w:tcPr>
            <w:tcW w:w="0" w:type="auto"/>
            <w:vAlign w:val="center"/>
            <w:hideMark/>
          </w:tcPr>
          <w:p w14:paraId="396F9F27" w14:textId="1EC0D004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F07D22D">
                <v:shape id="_x0000_i1157" type="#_x0000_t75" style="width:20.25pt;height:17.25pt" o:ole="">
                  <v:imagedata r:id="rId7" o:title=""/>
                </v:shape>
                <w:control r:id="rId14" w:name="DefaultOcxName7" w:shapeid="_x0000_i1157"/>
              </w:object>
            </w:r>
          </w:p>
        </w:tc>
        <w:tc>
          <w:tcPr>
            <w:tcW w:w="0" w:type="auto"/>
            <w:vAlign w:val="center"/>
            <w:hideMark/>
          </w:tcPr>
          <w:p w14:paraId="0A396FC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8816873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D-Level</w:t>
            </w:r>
          </w:p>
        </w:tc>
      </w:tr>
    </w:tbl>
    <w:p w14:paraId="0E7E2673" w14:textId="40FE4D2F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1895BFA7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3</w:t>
      </w:r>
    </w:p>
    <w:p w14:paraId="43E63426" w14:textId="77777777" w:rsidR="0092285B" w:rsidRPr="0092285B" w:rsidRDefault="0092285B" w:rsidP="00A12187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The landmark case of Griggs vs. Duke Power Company in 1971 represents a violation of employees’ rights as indicated by Title VII of the: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4868"/>
      </w:tblGrid>
      <w:tr w:rsidR="0092285B" w:rsidRPr="0092285B" w14:paraId="46EE4330" w14:textId="77777777" w:rsidTr="0092285B">
        <w:tc>
          <w:tcPr>
            <w:tcW w:w="0" w:type="auto"/>
            <w:vAlign w:val="center"/>
            <w:hideMark/>
          </w:tcPr>
          <w:p w14:paraId="716B5E68" w14:textId="5C43A4A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A16FC7C">
                <v:shape id="_x0000_i1160" type="#_x0000_t75" style="width:20.25pt;height:17.25pt" o:ole="">
                  <v:imagedata r:id="rId5" o:title=""/>
                </v:shape>
                <w:control r:id="rId15" w:name="DefaultOcxName8" w:shapeid="_x0000_i1160"/>
              </w:object>
            </w:r>
          </w:p>
        </w:tc>
        <w:tc>
          <w:tcPr>
            <w:tcW w:w="0" w:type="auto"/>
            <w:vAlign w:val="center"/>
            <w:hideMark/>
          </w:tcPr>
          <w:p w14:paraId="3F11BC5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673E393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Civil Rights Act</w:t>
            </w:r>
          </w:p>
        </w:tc>
      </w:tr>
      <w:tr w:rsidR="0092285B" w:rsidRPr="0092285B" w14:paraId="1E9EE4B4" w14:textId="77777777" w:rsidTr="0092285B">
        <w:tc>
          <w:tcPr>
            <w:tcW w:w="0" w:type="auto"/>
            <w:vAlign w:val="center"/>
            <w:hideMark/>
          </w:tcPr>
          <w:p w14:paraId="3D945889" w14:textId="278D528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EE10FDE">
                <v:shape id="_x0000_i1163" type="#_x0000_t75" style="width:20.25pt;height:17.25pt" o:ole="">
                  <v:imagedata r:id="rId7" o:title=""/>
                </v:shape>
                <w:control r:id="rId16" w:name="DefaultOcxName9" w:shapeid="_x0000_i1163"/>
              </w:object>
            </w:r>
          </w:p>
        </w:tc>
        <w:tc>
          <w:tcPr>
            <w:tcW w:w="0" w:type="auto"/>
            <w:vAlign w:val="center"/>
            <w:hideMark/>
          </w:tcPr>
          <w:p w14:paraId="7F156046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21B5BD5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Americans with Disabilities Act</w:t>
            </w:r>
          </w:p>
        </w:tc>
      </w:tr>
      <w:tr w:rsidR="0092285B" w:rsidRPr="0092285B" w14:paraId="1FE77DCD" w14:textId="77777777" w:rsidTr="0092285B">
        <w:tc>
          <w:tcPr>
            <w:tcW w:w="0" w:type="auto"/>
            <w:vAlign w:val="center"/>
            <w:hideMark/>
          </w:tcPr>
          <w:p w14:paraId="50B89DA3" w14:textId="46FC2E9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B2A83EC">
                <v:shape id="_x0000_i1166" type="#_x0000_t75" style="width:20.25pt;height:17.25pt" o:ole="">
                  <v:imagedata r:id="rId7" o:title=""/>
                </v:shape>
                <w:control r:id="rId17" w:name="DefaultOcxName10" w:shapeid="_x0000_i1166"/>
              </w:object>
            </w:r>
          </w:p>
        </w:tc>
        <w:tc>
          <w:tcPr>
            <w:tcW w:w="0" w:type="auto"/>
            <w:vAlign w:val="center"/>
            <w:hideMark/>
          </w:tcPr>
          <w:p w14:paraId="558464A8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3167731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Individuals with Disabilities Education Improvement Act</w:t>
            </w:r>
          </w:p>
        </w:tc>
      </w:tr>
      <w:tr w:rsidR="0092285B" w:rsidRPr="0092285B" w14:paraId="7D5AA416" w14:textId="77777777" w:rsidTr="0092285B">
        <w:tc>
          <w:tcPr>
            <w:tcW w:w="0" w:type="auto"/>
            <w:vAlign w:val="center"/>
            <w:hideMark/>
          </w:tcPr>
          <w:p w14:paraId="0ED1E3A3" w14:textId="29DC6D9A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913F17D">
                <v:shape id="_x0000_i1169" type="#_x0000_t75" style="width:20.25pt;height:17.25pt" o:ole="">
                  <v:imagedata r:id="rId7" o:title=""/>
                </v:shape>
                <w:control r:id="rId18" w:name="DefaultOcxName11" w:shapeid="_x0000_i1169"/>
              </w:object>
            </w:r>
          </w:p>
        </w:tc>
        <w:tc>
          <w:tcPr>
            <w:tcW w:w="0" w:type="auto"/>
            <w:vAlign w:val="center"/>
            <w:hideMark/>
          </w:tcPr>
          <w:p w14:paraId="2516A69A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102393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Family Educational Rights and Privacy Act</w:t>
            </w:r>
          </w:p>
        </w:tc>
      </w:tr>
    </w:tbl>
    <w:p w14:paraId="1955D269" w14:textId="76E3D90A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0C75C7B6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4</w:t>
      </w:r>
    </w:p>
    <w:p w14:paraId="1D7B421F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Assessment administrators should be conscious of issues of confidentiality and security of individuals’ health information including assessment information as supported by: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638"/>
      </w:tblGrid>
      <w:tr w:rsidR="0092285B" w:rsidRPr="0092285B" w14:paraId="0ED4B3B1" w14:textId="77777777" w:rsidTr="0092285B">
        <w:tc>
          <w:tcPr>
            <w:tcW w:w="0" w:type="auto"/>
            <w:vAlign w:val="center"/>
            <w:hideMark/>
          </w:tcPr>
          <w:p w14:paraId="1CA47129" w14:textId="315F876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D2432E1">
                <v:shape id="_x0000_i1172" type="#_x0000_t75" style="width:20.25pt;height:17.25pt" o:ole="">
                  <v:imagedata r:id="rId7" o:title=""/>
                </v:shape>
                <w:control r:id="rId19" w:name="DefaultOcxName12" w:shapeid="_x0000_i1172"/>
              </w:object>
            </w:r>
          </w:p>
        </w:tc>
        <w:tc>
          <w:tcPr>
            <w:tcW w:w="0" w:type="auto"/>
            <w:vAlign w:val="center"/>
            <w:hideMark/>
          </w:tcPr>
          <w:p w14:paraId="6B95F9D3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39DFBE0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NCLB Act of 2001</w:t>
            </w:r>
          </w:p>
        </w:tc>
      </w:tr>
      <w:tr w:rsidR="0092285B" w:rsidRPr="0092285B" w14:paraId="213CB043" w14:textId="77777777" w:rsidTr="0092285B">
        <w:tc>
          <w:tcPr>
            <w:tcW w:w="0" w:type="auto"/>
            <w:vAlign w:val="center"/>
            <w:hideMark/>
          </w:tcPr>
          <w:p w14:paraId="10FE55C2" w14:textId="66A5BCB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0C0E637">
                <v:shape id="_x0000_i1175" type="#_x0000_t75" style="width:20.25pt;height:17.25pt" o:ole="">
                  <v:imagedata r:id="rId5" o:title=""/>
                </v:shape>
                <w:control r:id="rId20" w:name="DefaultOcxName13" w:shapeid="_x0000_i1175"/>
              </w:object>
            </w:r>
          </w:p>
        </w:tc>
        <w:tc>
          <w:tcPr>
            <w:tcW w:w="0" w:type="auto"/>
            <w:vAlign w:val="center"/>
            <w:hideMark/>
          </w:tcPr>
          <w:p w14:paraId="082CBFC2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C52582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HIPAA Act of 1996</w:t>
            </w:r>
          </w:p>
        </w:tc>
      </w:tr>
      <w:tr w:rsidR="0092285B" w:rsidRPr="0092285B" w14:paraId="106E0934" w14:textId="77777777" w:rsidTr="0092285B">
        <w:tc>
          <w:tcPr>
            <w:tcW w:w="0" w:type="auto"/>
            <w:vAlign w:val="center"/>
            <w:hideMark/>
          </w:tcPr>
          <w:p w14:paraId="3042D17C" w14:textId="527F85C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34C84DA">
                <v:shape id="_x0000_i1178" type="#_x0000_t75" style="width:20.25pt;height:17.25pt" o:ole="">
                  <v:imagedata r:id="rId7" o:title=""/>
                </v:shape>
                <w:control r:id="rId21" w:name="DefaultOcxName14" w:shapeid="_x0000_i1178"/>
              </w:object>
            </w:r>
          </w:p>
        </w:tc>
        <w:tc>
          <w:tcPr>
            <w:tcW w:w="0" w:type="auto"/>
            <w:vAlign w:val="center"/>
            <w:hideMark/>
          </w:tcPr>
          <w:p w14:paraId="0E6B3F0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35E36ED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FERPA Act of 1974</w:t>
            </w:r>
          </w:p>
        </w:tc>
      </w:tr>
      <w:tr w:rsidR="0092285B" w:rsidRPr="0092285B" w14:paraId="55B175F2" w14:textId="77777777" w:rsidTr="0092285B">
        <w:tc>
          <w:tcPr>
            <w:tcW w:w="0" w:type="auto"/>
            <w:vAlign w:val="center"/>
            <w:hideMark/>
          </w:tcPr>
          <w:p w14:paraId="6863C0F7" w14:textId="4316738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99173DD">
                <v:shape id="_x0000_i1181" type="#_x0000_t75" style="width:20.25pt;height:17.25pt" o:ole="">
                  <v:imagedata r:id="rId7" o:title=""/>
                </v:shape>
                <w:control r:id="rId22" w:name="DefaultOcxName15" w:shapeid="_x0000_i1181"/>
              </w:object>
            </w:r>
          </w:p>
        </w:tc>
        <w:tc>
          <w:tcPr>
            <w:tcW w:w="0" w:type="auto"/>
            <w:vAlign w:val="center"/>
            <w:hideMark/>
          </w:tcPr>
          <w:p w14:paraId="55EEC2F5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3BA1B2D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IDEA of 2004</w:t>
            </w:r>
          </w:p>
        </w:tc>
      </w:tr>
    </w:tbl>
    <w:p w14:paraId="1406B4A3" w14:textId="1E0A5417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604C7E05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5</w:t>
      </w:r>
    </w:p>
    <w:p w14:paraId="718B777B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All of the following statements are examples of accommodations for individuals with disabilities developed by the Americans with Disabilities Act of 1990 EXCEPT?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3282"/>
      </w:tblGrid>
      <w:tr w:rsidR="0092285B" w:rsidRPr="0092285B" w14:paraId="2B658632" w14:textId="77777777" w:rsidTr="0092285B">
        <w:tc>
          <w:tcPr>
            <w:tcW w:w="0" w:type="auto"/>
            <w:vAlign w:val="center"/>
            <w:hideMark/>
          </w:tcPr>
          <w:p w14:paraId="0E739895" w14:textId="0751628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C16C8DD">
                <v:shape id="_x0000_i1184" type="#_x0000_t75" style="width:20.25pt;height:17.25pt" o:ole="">
                  <v:imagedata r:id="rId7" o:title=""/>
                </v:shape>
                <w:control r:id="rId23" w:name="DefaultOcxName16" w:shapeid="_x0000_i1184"/>
              </w:object>
            </w:r>
          </w:p>
        </w:tc>
        <w:tc>
          <w:tcPr>
            <w:tcW w:w="0" w:type="auto"/>
            <w:vAlign w:val="center"/>
            <w:hideMark/>
          </w:tcPr>
          <w:p w14:paraId="03B1390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0E4FA5D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Extending testing time</w:t>
            </w:r>
          </w:p>
        </w:tc>
      </w:tr>
      <w:tr w:rsidR="0092285B" w:rsidRPr="0092285B" w14:paraId="4C3800BC" w14:textId="77777777" w:rsidTr="0092285B">
        <w:tc>
          <w:tcPr>
            <w:tcW w:w="0" w:type="auto"/>
            <w:vAlign w:val="center"/>
            <w:hideMark/>
          </w:tcPr>
          <w:p w14:paraId="70D9FFC8" w14:textId="73CE194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124AF7C">
                <v:shape id="_x0000_i1187" type="#_x0000_t75" style="width:20.25pt;height:17.25pt" o:ole="">
                  <v:imagedata r:id="rId5" o:title=""/>
                </v:shape>
                <w:control r:id="rId24" w:name="DefaultOcxName17" w:shapeid="_x0000_i1187"/>
              </w:object>
            </w:r>
          </w:p>
        </w:tc>
        <w:tc>
          <w:tcPr>
            <w:tcW w:w="0" w:type="auto"/>
            <w:vAlign w:val="center"/>
            <w:hideMark/>
          </w:tcPr>
          <w:p w14:paraId="763690C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65CABD0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Exemption from all standardized tests</w:t>
            </w:r>
          </w:p>
        </w:tc>
      </w:tr>
      <w:tr w:rsidR="0092285B" w:rsidRPr="0092285B" w14:paraId="061F0426" w14:textId="77777777" w:rsidTr="0092285B">
        <w:tc>
          <w:tcPr>
            <w:tcW w:w="0" w:type="auto"/>
            <w:vAlign w:val="center"/>
            <w:hideMark/>
          </w:tcPr>
          <w:p w14:paraId="1B8112A7" w14:textId="2421D10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76D02C9">
                <v:shape id="_x0000_i1190" type="#_x0000_t75" style="width:20.25pt;height:17.25pt" o:ole="">
                  <v:imagedata r:id="rId7" o:title=""/>
                </v:shape>
                <w:control r:id="rId25" w:name="DefaultOcxName18" w:shapeid="_x0000_i1190"/>
              </w:object>
            </w:r>
          </w:p>
        </w:tc>
        <w:tc>
          <w:tcPr>
            <w:tcW w:w="0" w:type="auto"/>
            <w:vAlign w:val="center"/>
            <w:hideMark/>
          </w:tcPr>
          <w:p w14:paraId="41B548CA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2B64918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Providing interpreters</w:t>
            </w:r>
          </w:p>
        </w:tc>
      </w:tr>
      <w:tr w:rsidR="0092285B" w:rsidRPr="0092285B" w14:paraId="1027294F" w14:textId="77777777" w:rsidTr="0092285B">
        <w:tc>
          <w:tcPr>
            <w:tcW w:w="0" w:type="auto"/>
            <w:vAlign w:val="center"/>
            <w:hideMark/>
          </w:tcPr>
          <w:p w14:paraId="6EEEE4E4" w14:textId="587F3D6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C10B195">
                <v:shape id="_x0000_i1193" type="#_x0000_t75" style="width:20.25pt;height:17.25pt" o:ole="">
                  <v:imagedata r:id="rId7" o:title=""/>
                </v:shape>
                <w:control r:id="rId26" w:name="DefaultOcxName19" w:shapeid="_x0000_i1193"/>
              </w:object>
            </w:r>
          </w:p>
        </w:tc>
        <w:tc>
          <w:tcPr>
            <w:tcW w:w="0" w:type="auto"/>
            <w:vAlign w:val="center"/>
            <w:hideMark/>
          </w:tcPr>
          <w:p w14:paraId="5DCFFCC8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F216B8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Using assistive devices</w:t>
            </w:r>
          </w:p>
        </w:tc>
      </w:tr>
    </w:tbl>
    <w:p w14:paraId="49687A90" w14:textId="0D48A8C9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4832CF5D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6</w:t>
      </w:r>
    </w:p>
    <w:p w14:paraId="6049EF96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All of the following are included in the American Counseling Association’s ethical emphasis on assessment EXCEPT: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7992"/>
      </w:tblGrid>
      <w:tr w:rsidR="0092285B" w:rsidRPr="0092285B" w14:paraId="640D8B1E" w14:textId="77777777" w:rsidTr="0092285B">
        <w:tc>
          <w:tcPr>
            <w:tcW w:w="0" w:type="auto"/>
            <w:vAlign w:val="center"/>
            <w:hideMark/>
          </w:tcPr>
          <w:p w14:paraId="0F792E4E" w14:textId="590F6986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77995CB">
                <v:shape id="_x0000_i1196" type="#_x0000_t75" style="width:20.25pt;height:17.25pt" o:ole="">
                  <v:imagedata r:id="rId5" o:title=""/>
                </v:shape>
                <w:control r:id="rId27" w:name="DefaultOcxName20" w:shapeid="_x0000_i1196"/>
              </w:object>
            </w:r>
          </w:p>
        </w:tc>
        <w:tc>
          <w:tcPr>
            <w:tcW w:w="0" w:type="auto"/>
            <w:vAlign w:val="center"/>
            <w:hideMark/>
          </w:tcPr>
          <w:p w14:paraId="36F20D86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EFDA771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Counselors should use assessment instruments that they are most comfortable using.</w:t>
            </w:r>
          </w:p>
        </w:tc>
      </w:tr>
      <w:tr w:rsidR="0092285B" w:rsidRPr="0092285B" w14:paraId="1181C46F" w14:textId="77777777" w:rsidTr="0092285B">
        <w:tc>
          <w:tcPr>
            <w:tcW w:w="0" w:type="auto"/>
            <w:vAlign w:val="center"/>
            <w:hideMark/>
          </w:tcPr>
          <w:p w14:paraId="769EDB7B" w14:textId="23C4584D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E745F8A">
                <v:shape id="_x0000_i1199" type="#_x0000_t75" style="width:20.25pt;height:17.25pt" o:ole="">
                  <v:imagedata r:id="rId7" o:title=""/>
                </v:shape>
                <w:control r:id="rId28" w:name="DefaultOcxName21" w:shapeid="_x0000_i1199"/>
              </w:object>
            </w:r>
          </w:p>
        </w:tc>
        <w:tc>
          <w:tcPr>
            <w:tcW w:w="0" w:type="auto"/>
            <w:vAlign w:val="center"/>
            <w:hideMark/>
          </w:tcPr>
          <w:p w14:paraId="4756F8D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E9627CD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Prior to assessments, counselors should explain the purpose of testing to the client.</w:t>
            </w:r>
          </w:p>
        </w:tc>
      </w:tr>
      <w:tr w:rsidR="0092285B" w:rsidRPr="0092285B" w14:paraId="6CB39978" w14:textId="77777777" w:rsidTr="0092285B">
        <w:tc>
          <w:tcPr>
            <w:tcW w:w="0" w:type="auto"/>
            <w:vAlign w:val="center"/>
            <w:hideMark/>
          </w:tcPr>
          <w:p w14:paraId="3A598B99" w14:textId="1C3D937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1822653">
                <v:shape id="_x0000_i1202" type="#_x0000_t75" style="width:20.25pt;height:17.25pt" o:ole="">
                  <v:imagedata r:id="rId7" o:title=""/>
                </v:shape>
                <w:control r:id="rId29" w:name="DefaultOcxName22" w:shapeid="_x0000_i1202"/>
              </w:object>
            </w:r>
          </w:p>
        </w:tc>
        <w:tc>
          <w:tcPr>
            <w:tcW w:w="0" w:type="auto"/>
            <w:vAlign w:val="center"/>
            <w:hideMark/>
          </w:tcPr>
          <w:p w14:paraId="184D4C0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86B053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Counselors should consider the validity and reliability of the assessment being used.</w:t>
            </w:r>
          </w:p>
        </w:tc>
      </w:tr>
      <w:tr w:rsidR="0092285B" w:rsidRPr="0092285B" w14:paraId="780D5E44" w14:textId="77777777" w:rsidTr="0092285B">
        <w:tc>
          <w:tcPr>
            <w:tcW w:w="0" w:type="auto"/>
            <w:vAlign w:val="center"/>
            <w:hideMark/>
          </w:tcPr>
          <w:p w14:paraId="41137AEB" w14:textId="642A5AE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904F4EC">
                <v:shape id="_x0000_i1205" type="#_x0000_t75" style="width:20.25pt;height:17.25pt" o:ole="">
                  <v:imagedata r:id="rId7" o:title=""/>
                </v:shape>
                <w:control r:id="rId30" w:name="DefaultOcxName23" w:shapeid="_x0000_i1205"/>
              </w:object>
            </w:r>
          </w:p>
        </w:tc>
        <w:tc>
          <w:tcPr>
            <w:tcW w:w="0" w:type="auto"/>
            <w:vAlign w:val="center"/>
            <w:hideMark/>
          </w:tcPr>
          <w:p w14:paraId="235F599F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BFDF0D8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Counselors should be cautious when selecting assessments for culturally diverse populations.</w:t>
            </w:r>
          </w:p>
        </w:tc>
      </w:tr>
    </w:tbl>
    <w:p w14:paraId="33E641B4" w14:textId="377FE3DD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2373588E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7</w:t>
      </w:r>
    </w:p>
    <w:p w14:paraId="1B1901FA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 test that discriminates against a particular group based on gender, race, ethnicity, or even disability is considered a/an: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659"/>
      </w:tblGrid>
      <w:tr w:rsidR="0092285B" w:rsidRPr="0092285B" w14:paraId="5A859930" w14:textId="77777777" w:rsidTr="0092285B">
        <w:tc>
          <w:tcPr>
            <w:tcW w:w="0" w:type="auto"/>
            <w:vAlign w:val="center"/>
            <w:hideMark/>
          </w:tcPr>
          <w:p w14:paraId="296D84C0" w14:textId="08DDCCB8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E34F978">
                <v:shape id="_x0000_i1208" type="#_x0000_t75" style="width:20.25pt;height:17.25pt" o:ole="">
                  <v:imagedata r:id="rId7" o:title=""/>
                </v:shape>
                <w:control r:id="rId31" w:name="DefaultOcxName24" w:shapeid="_x0000_i1208"/>
              </w:object>
            </w:r>
          </w:p>
        </w:tc>
        <w:tc>
          <w:tcPr>
            <w:tcW w:w="0" w:type="auto"/>
            <w:vAlign w:val="center"/>
            <w:hideMark/>
          </w:tcPr>
          <w:p w14:paraId="698A84AD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210D34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Discriminating test</w:t>
            </w:r>
          </w:p>
        </w:tc>
      </w:tr>
      <w:tr w:rsidR="0092285B" w:rsidRPr="0092285B" w14:paraId="2508BFB1" w14:textId="77777777" w:rsidTr="0092285B">
        <w:tc>
          <w:tcPr>
            <w:tcW w:w="0" w:type="auto"/>
            <w:vAlign w:val="center"/>
            <w:hideMark/>
          </w:tcPr>
          <w:p w14:paraId="5252BD33" w14:textId="5DE9256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1536003">
                <v:shape id="_x0000_i1211" type="#_x0000_t75" style="width:20.25pt;height:17.25pt" o:ole="">
                  <v:imagedata r:id="rId7" o:title=""/>
                </v:shape>
                <w:control r:id="rId32" w:name="DefaultOcxName25" w:shapeid="_x0000_i1211"/>
              </w:object>
            </w:r>
          </w:p>
        </w:tc>
        <w:tc>
          <w:tcPr>
            <w:tcW w:w="0" w:type="auto"/>
            <w:vAlign w:val="center"/>
            <w:hideMark/>
          </w:tcPr>
          <w:p w14:paraId="4B313A8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A9FF1B7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Insensitive test</w:t>
            </w:r>
          </w:p>
        </w:tc>
      </w:tr>
      <w:tr w:rsidR="0092285B" w:rsidRPr="0092285B" w14:paraId="643267F7" w14:textId="77777777" w:rsidTr="0092285B">
        <w:tc>
          <w:tcPr>
            <w:tcW w:w="0" w:type="auto"/>
            <w:vAlign w:val="center"/>
            <w:hideMark/>
          </w:tcPr>
          <w:p w14:paraId="5BAEA458" w14:textId="37876FC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69730C0">
                <v:shape id="_x0000_i1214" type="#_x0000_t75" style="width:20.25pt;height:17.25pt" o:ole="">
                  <v:imagedata r:id="rId5" o:title=""/>
                </v:shape>
                <w:control r:id="rId33" w:name="DefaultOcxName26" w:shapeid="_x0000_i1214"/>
              </w:object>
            </w:r>
          </w:p>
        </w:tc>
        <w:tc>
          <w:tcPr>
            <w:tcW w:w="0" w:type="auto"/>
            <w:vAlign w:val="center"/>
            <w:hideMark/>
          </w:tcPr>
          <w:p w14:paraId="55E3A2E7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8ED571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Biased test</w:t>
            </w:r>
          </w:p>
        </w:tc>
      </w:tr>
      <w:tr w:rsidR="0092285B" w:rsidRPr="0092285B" w14:paraId="21568BD6" w14:textId="77777777" w:rsidTr="0092285B">
        <w:tc>
          <w:tcPr>
            <w:tcW w:w="0" w:type="auto"/>
            <w:vAlign w:val="center"/>
            <w:hideMark/>
          </w:tcPr>
          <w:p w14:paraId="7CCB566E" w14:textId="4873ACF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136118B">
                <v:shape id="_x0000_i1217" type="#_x0000_t75" style="width:20.25pt;height:17.25pt" o:ole="">
                  <v:imagedata r:id="rId7" o:title=""/>
                </v:shape>
                <w:control r:id="rId34" w:name="DefaultOcxName27" w:shapeid="_x0000_i1217"/>
              </w:object>
            </w:r>
          </w:p>
        </w:tc>
        <w:tc>
          <w:tcPr>
            <w:tcW w:w="0" w:type="auto"/>
            <w:vAlign w:val="center"/>
            <w:hideMark/>
          </w:tcPr>
          <w:p w14:paraId="1FBFA2CA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5D4D75B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Problematic test</w:t>
            </w:r>
          </w:p>
        </w:tc>
      </w:tr>
    </w:tbl>
    <w:p w14:paraId="103F590D" w14:textId="40555BA5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69480610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8</w:t>
      </w:r>
    </w:p>
    <w:p w14:paraId="0B1D7273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The American Counseling Association’s Code of Ethics (2014) serves to: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5887"/>
      </w:tblGrid>
      <w:tr w:rsidR="0092285B" w:rsidRPr="0092285B" w14:paraId="630EDCA7" w14:textId="77777777" w:rsidTr="0092285B">
        <w:tc>
          <w:tcPr>
            <w:tcW w:w="0" w:type="auto"/>
            <w:vAlign w:val="center"/>
            <w:hideMark/>
          </w:tcPr>
          <w:p w14:paraId="03BC6911" w14:textId="7EEA614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24BA22B">
                <v:shape id="_x0000_i1220" type="#_x0000_t75" style="width:20.25pt;height:17.25pt" o:ole="">
                  <v:imagedata r:id="rId7" o:title=""/>
                </v:shape>
                <w:control r:id="rId35" w:name="DefaultOcxName28" w:shapeid="_x0000_i1220"/>
              </w:object>
            </w:r>
          </w:p>
        </w:tc>
        <w:tc>
          <w:tcPr>
            <w:tcW w:w="0" w:type="auto"/>
            <w:vAlign w:val="center"/>
            <w:hideMark/>
          </w:tcPr>
          <w:p w14:paraId="6E1768FF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323E4D8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Emphasize the use of assessment instruments by all counselors</w:t>
            </w:r>
          </w:p>
        </w:tc>
      </w:tr>
      <w:tr w:rsidR="0092285B" w:rsidRPr="0092285B" w14:paraId="2F5A1584" w14:textId="77777777" w:rsidTr="0092285B">
        <w:tc>
          <w:tcPr>
            <w:tcW w:w="0" w:type="auto"/>
            <w:vAlign w:val="center"/>
            <w:hideMark/>
          </w:tcPr>
          <w:p w14:paraId="4C33D69F" w14:textId="5252E6F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A990696">
                <v:shape id="_x0000_i1223" type="#_x0000_t75" style="width:20.25pt;height:17.25pt" o:ole="">
                  <v:imagedata r:id="rId7" o:title=""/>
                </v:shape>
                <w:control r:id="rId36" w:name="DefaultOcxName29" w:shapeid="_x0000_i1223"/>
              </w:object>
            </w:r>
          </w:p>
        </w:tc>
        <w:tc>
          <w:tcPr>
            <w:tcW w:w="0" w:type="auto"/>
            <w:vAlign w:val="center"/>
            <w:hideMark/>
          </w:tcPr>
          <w:p w14:paraId="7BBD7770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E9BF02F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Ensure validity and reliability of each instrument used by counselors</w:t>
            </w:r>
          </w:p>
        </w:tc>
      </w:tr>
      <w:tr w:rsidR="0092285B" w:rsidRPr="0092285B" w14:paraId="3E9042B0" w14:textId="77777777" w:rsidTr="0092285B">
        <w:tc>
          <w:tcPr>
            <w:tcW w:w="0" w:type="auto"/>
            <w:vAlign w:val="center"/>
            <w:hideMark/>
          </w:tcPr>
          <w:p w14:paraId="2DF825A5" w14:textId="099FD07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B9EB252">
                <v:shape id="_x0000_i1226" type="#_x0000_t75" style="width:20.25pt;height:17.25pt" o:ole="">
                  <v:imagedata r:id="rId7" o:title=""/>
                </v:shape>
                <w:control r:id="rId37" w:name="DefaultOcxName30" w:shapeid="_x0000_i1226"/>
              </w:object>
            </w:r>
          </w:p>
        </w:tc>
        <w:tc>
          <w:tcPr>
            <w:tcW w:w="0" w:type="auto"/>
            <w:vAlign w:val="center"/>
            <w:hideMark/>
          </w:tcPr>
          <w:p w14:paraId="23C909BA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286F5C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Identify appropriate codes for assessments for counselors</w:t>
            </w:r>
          </w:p>
        </w:tc>
      </w:tr>
      <w:tr w:rsidR="0092285B" w:rsidRPr="0092285B" w14:paraId="18E4DA2D" w14:textId="77777777" w:rsidTr="0092285B">
        <w:tc>
          <w:tcPr>
            <w:tcW w:w="0" w:type="auto"/>
            <w:vAlign w:val="center"/>
            <w:hideMark/>
          </w:tcPr>
          <w:p w14:paraId="3F5B40F7" w14:textId="5A960E4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22BE5C1">
                <v:shape id="_x0000_i1229" type="#_x0000_t75" style="width:20.25pt;height:17.25pt" o:ole="">
                  <v:imagedata r:id="rId5" o:title=""/>
                </v:shape>
                <w:control r:id="rId38" w:name="DefaultOcxName31" w:shapeid="_x0000_i1229"/>
              </w:object>
            </w:r>
          </w:p>
        </w:tc>
        <w:tc>
          <w:tcPr>
            <w:tcW w:w="0" w:type="auto"/>
            <w:vAlign w:val="center"/>
            <w:hideMark/>
          </w:tcPr>
          <w:p w14:paraId="2AD8143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E8BEBE1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Clarify ethical responsibilities of all counselors</w:t>
            </w:r>
          </w:p>
        </w:tc>
      </w:tr>
    </w:tbl>
    <w:p w14:paraId="1E92B61C" w14:textId="25A991EC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7D6107C4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9</w:t>
      </w:r>
    </w:p>
    <w:p w14:paraId="0E73E1DE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 student with a specific learning disability is defined as one who may be experiencing difficulties in: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2102"/>
      </w:tblGrid>
      <w:tr w:rsidR="0092285B" w:rsidRPr="0092285B" w14:paraId="60F2EDBD" w14:textId="77777777" w:rsidTr="0092285B">
        <w:tc>
          <w:tcPr>
            <w:tcW w:w="0" w:type="auto"/>
            <w:vAlign w:val="center"/>
            <w:hideMark/>
          </w:tcPr>
          <w:p w14:paraId="0EACB846" w14:textId="1424F5BD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91A0185">
                <v:shape id="_x0000_i1232" type="#_x0000_t75" style="width:20.25pt;height:17.25pt" o:ole="">
                  <v:imagedata r:id="rId5" o:title=""/>
                </v:shape>
                <w:control r:id="rId39" w:name="DefaultOcxName32" w:shapeid="_x0000_i1232"/>
              </w:object>
            </w:r>
          </w:p>
        </w:tc>
        <w:tc>
          <w:tcPr>
            <w:tcW w:w="0" w:type="auto"/>
            <w:vAlign w:val="center"/>
            <w:hideMark/>
          </w:tcPr>
          <w:p w14:paraId="132618D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94C268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Reading comprehension</w:t>
            </w:r>
          </w:p>
        </w:tc>
      </w:tr>
      <w:tr w:rsidR="0092285B" w:rsidRPr="0092285B" w14:paraId="5A9247CD" w14:textId="77777777" w:rsidTr="0092285B">
        <w:tc>
          <w:tcPr>
            <w:tcW w:w="0" w:type="auto"/>
            <w:vAlign w:val="center"/>
            <w:hideMark/>
          </w:tcPr>
          <w:p w14:paraId="62976352" w14:textId="5AD10578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5B90E15">
                <v:shape id="_x0000_i1235" type="#_x0000_t75" style="width:20.25pt;height:17.25pt" o:ole="">
                  <v:imagedata r:id="rId7" o:title=""/>
                </v:shape>
                <w:control r:id="rId40" w:name="DefaultOcxName33" w:shapeid="_x0000_i1235"/>
              </w:object>
            </w:r>
          </w:p>
        </w:tc>
        <w:tc>
          <w:tcPr>
            <w:tcW w:w="0" w:type="auto"/>
            <w:vAlign w:val="center"/>
            <w:hideMark/>
          </w:tcPr>
          <w:p w14:paraId="64CA1DB3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8E23ED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Social development</w:t>
            </w:r>
          </w:p>
        </w:tc>
      </w:tr>
      <w:tr w:rsidR="0092285B" w:rsidRPr="0092285B" w14:paraId="112A384E" w14:textId="77777777" w:rsidTr="0092285B">
        <w:tc>
          <w:tcPr>
            <w:tcW w:w="0" w:type="auto"/>
            <w:vAlign w:val="center"/>
            <w:hideMark/>
          </w:tcPr>
          <w:p w14:paraId="38D9610F" w14:textId="2528948A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75DE908">
                <v:shape id="_x0000_i1238" type="#_x0000_t75" style="width:20.25pt;height:17.25pt" o:ole="">
                  <v:imagedata r:id="rId7" o:title=""/>
                </v:shape>
                <w:control r:id="rId41" w:name="DefaultOcxName34" w:shapeid="_x0000_i1238"/>
              </w:object>
            </w:r>
          </w:p>
        </w:tc>
        <w:tc>
          <w:tcPr>
            <w:tcW w:w="0" w:type="auto"/>
            <w:vAlign w:val="center"/>
            <w:hideMark/>
          </w:tcPr>
          <w:p w14:paraId="066D5146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AD38F3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Concentration</w:t>
            </w:r>
          </w:p>
        </w:tc>
      </w:tr>
      <w:tr w:rsidR="0092285B" w:rsidRPr="0092285B" w14:paraId="38A04B33" w14:textId="77777777" w:rsidTr="0092285B">
        <w:tc>
          <w:tcPr>
            <w:tcW w:w="0" w:type="auto"/>
            <w:vAlign w:val="center"/>
            <w:hideMark/>
          </w:tcPr>
          <w:p w14:paraId="1BBEBD76" w14:textId="1B1A120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8C1DAF4">
                <v:shape id="_x0000_i1241" type="#_x0000_t75" style="width:20.25pt;height:17.25pt" o:ole="">
                  <v:imagedata r:id="rId7" o:title=""/>
                </v:shape>
                <w:control r:id="rId42" w:name="DefaultOcxName35" w:shapeid="_x0000_i1241"/>
              </w:object>
            </w:r>
          </w:p>
        </w:tc>
        <w:tc>
          <w:tcPr>
            <w:tcW w:w="0" w:type="auto"/>
            <w:vAlign w:val="center"/>
            <w:hideMark/>
          </w:tcPr>
          <w:p w14:paraId="7F772963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97BACC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Task completion</w:t>
            </w:r>
          </w:p>
        </w:tc>
      </w:tr>
    </w:tbl>
    <w:p w14:paraId="7871B57F" w14:textId="754FE16C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3D4CBE66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10</w:t>
      </w:r>
    </w:p>
    <w:p w14:paraId="4431333C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Lack of qualifications in assessments can lead to: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2544"/>
      </w:tblGrid>
      <w:tr w:rsidR="0092285B" w:rsidRPr="0092285B" w14:paraId="2DBEED94" w14:textId="77777777" w:rsidTr="0092285B">
        <w:tc>
          <w:tcPr>
            <w:tcW w:w="0" w:type="auto"/>
            <w:vAlign w:val="center"/>
            <w:hideMark/>
          </w:tcPr>
          <w:p w14:paraId="2E875905" w14:textId="1C559FC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FF9B700">
                <v:shape id="_x0000_i1244" type="#_x0000_t75" style="width:20.25pt;height:17.25pt" o:ole="">
                  <v:imagedata r:id="rId7" o:title=""/>
                </v:shape>
                <w:control r:id="rId43" w:name="DefaultOcxName36" w:shapeid="_x0000_i1244"/>
              </w:object>
            </w:r>
          </w:p>
        </w:tc>
        <w:tc>
          <w:tcPr>
            <w:tcW w:w="0" w:type="auto"/>
            <w:vAlign w:val="center"/>
            <w:hideMark/>
          </w:tcPr>
          <w:p w14:paraId="196ECE97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AF82C0E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Technical knowledge</w:t>
            </w:r>
          </w:p>
        </w:tc>
      </w:tr>
      <w:tr w:rsidR="0092285B" w:rsidRPr="0092285B" w14:paraId="6027948B" w14:textId="77777777" w:rsidTr="0092285B">
        <w:tc>
          <w:tcPr>
            <w:tcW w:w="0" w:type="auto"/>
            <w:vAlign w:val="center"/>
            <w:hideMark/>
          </w:tcPr>
          <w:p w14:paraId="10AD0E1A" w14:textId="0A7147B6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9EE7E93">
                <v:shape id="_x0000_i1247" type="#_x0000_t75" style="width:20.25pt;height:17.25pt" o:ole="">
                  <v:imagedata r:id="rId7" o:title=""/>
                </v:shape>
                <w:control r:id="rId44" w:name="DefaultOcxName37" w:shapeid="_x0000_i1247"/>
              </w:object>
            </w:r>
          </w:p>
        </w:tc>
        <w:tc>
          <w:tcPr>
            <w:tcW w:w="0" w:type="auto"/>
            <w:vAlign w:val="center"/>
            <w:hideMark/>
          </w:tcPr>
          <w:p w14:paraId="5A02ABE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38A6A95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Outdated test results</w:t>
            </w:r>
          </w:p>
        </w:tc>
      </w:tr>
      <w:tr w:rsidR="0092285B" w:rsidRPr="0092285B" w14:paraId="5993D71D" w14:textId="77777777" w:rsidTr="0092285B">
        <w:tc>
          <w:tcPr>
            <w:tcW w:w="0" w:type="auto"/>
            <w:vAlign w:val="center"/>
            <w:hideMark/>
          </w:tcPr>
          <w:p w14:paraId="697A7E19" w14:textId="6728D54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D7AA5BF">
                <v:shape id="_x0000_i1250" type="#_x0000_t75" style="width:20.25pt;height:17.25pt" o:ole="">
                  <v:imagedata r:id="rId7" o:title=""/>
                </v:shape>
                <w:control r:id="rId45" w:name="DefaultOcxName38" w:shapeid="_x0000_i1250"/>
              </w:object>
            </w:r>
          </w:p>
        </w:tc>
        <w:tc>
          <w:tcPr>
            <w:tcW w:w="0" w:type="auto"/>
            <w:vAlign w:val="center"/>
            <w:hideMark/>
          </w:tcPr>
          <w:p w14:paraId="1B446A9D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ABAC13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Incomplete informed consent</w:t>
            </w:r>
          </w:p>
        </w:tc>
      </w:tr>
      <w:tr w:rsidR="0092285B" w:rsidRPr="0092285B" w14:paraId="43E12563" w14:textId="77777777" w:rsidTr="0092285B">
        <w:tc>
          <w:tcPr>
            <w:tcW w:w="0" w:type="auto"/>
            <w:vAlign w:val="center"/>
            <w:hideMark/>
          </w:tcPr>
          <w:p w14:paraId="17B055D8" w14:textId="162B7E2D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53549C8">
                <v:shape id="_x0000_i1253" type="#_x0000_t75" style="width:20.25pt;height:17.25pt" o:ole="">
                  <v:imagedata r:id="rId5" o:title=""/>
                </v:shape>
                <w:control r:id="rId46" w:name="DefaultOcxName39" w:shapeid="_x0000_i1253"/>
              </w:object>
            </w:r>
          </w:p>
        </w:tc>
        <w:tc>
          <w:tcPr>
            <w:tcW w:w="0" w:type="auto"/>
            <w:vAlign w:val="center"/>
            <w:hideMark/>
          </w:tcPr>
          <w:p w14:paraId="62D9FEE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015EAE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Harm to client</w:t>
            </w:r>
          </w:p>
        </w:tc>
      </w:tr>
    </w:tbl>
    <w:p w14:paraId="2F642AC5" w14:textId="1487F282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30C99F4F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11</w:t>
      </w:r>
    </w:p>
    <w:p w14:paraId="41F16813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 xml:space="preserve">Test taker bias may center </w:t>
      </w:r>
      <w:proofErr w:type="gramStart"/>
      <w:r w:rsidRPr="0092285B">
        <w:rPr>
          <w:rFonts w:ascii="inherit" w:eastAsia="Times New Roman" w:hAnsi="inherit" w:cs="Arial"/>
          <w:color w:val="000000"/>
          <w:sz w:val="20"/>
          <w:szCs w:val="20"/>
        </w:rPr>
        <w:t>around</w:t>
      </w:r>
      <w:proofErr w:type="gramEnd"/>
      <w:r w:rsidRPr="0092285B">
        <w:rPr>
          <w:rFonts w:ascii="inherit" w:eastAsia="Times New Roman" w:hAnsi="inherit" w:cs="Arial"/>
          <w:color w:val="000000"/>
          <w:sz w:val="20"/>
          <w:szCs w:val="20"/>
        </w:rPr>
        <w:t xml:space="preserve"> all EXCEPT: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881"/>
      </w:tblGrid>
      <w:tr w:rsidR="0092285B" w:rsidRPr="0092285B" w14:paraId="4C0F70E8" w14:textId="77777777" w:rsidTr="0092285B">
        <w:tc>
          <w:tcPr>
            <w:tcW w:w="0" w:type="auto"/>
            <w:vAlign w:val="center"/>
            <w:hideMark/>
          </w:tcPr>
          <w:p w14:paraId="65327A97" w14:textId="0C03196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85C5CBD">
                <v:shape id="_x0000_i1256" type="#_x0000_t75" style="width:20.25pt;height:17.25pt" o:ole="">
                  <v:imagedata r:id="rId7" o:title=""/>
                </v:shape>
                <w:control r:id="rId47" w:name="DefaultOcxName40" w:shapeid="_x0000_i1256"/>
              </w:object>
            </w:r>
          </w:p>
        </w:tc>
        <w:tc>
          <w:tcPr>
            <w:tcW w:w="0" w:type="auto"/>
            <w:vAlign w:val="center"/>
            <w:hideMark/>
          </w:tcPr>
          <w:p w14:paraId="5C95DCF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C4A5E45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Reading level</w:t>
            </w:r>
          </w:p>
        </w:tc>
      </w:tr>
      <w:tr w:rsidR="0092285B" w:rsidRPr="0092285B" w14:paraId="786E278C" w14:textId="77777777" w:rsidTr="0092285B">
        <w:tc>
          <w:tcPr>
            <w:tcW w:w="0" w:type="auto"/>
            <w:vAlign w:val="center"/>
            <w:hideMark/>
          </w:tcPr>
          <w:p w14:paraId="076B473B" w14:textId="6106508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A5EABC2">
                <v:shape id="_x0000_i1259" type="#_x0000_t75" style="width:20.25pt;height:17.25pt" o:ole="">
                  <v:imagedata r:id="rId7" o:title=""/>
                </v:shape>
                <w:control r:id="rId48" w:name="DefaultOcxName41" w:shapeid="_x0000_i1259"/>
              </w:object>
            </w:r>
          </w:p>
        </w:tc>
        <w:tc>
          <w:tcPr>
            <w:tcW w:w="0" w:type="auto"/>
            <w:vAlign w:val="center"/>
            <w:hideMark/>
          </w:tcPr>
          <w:p w14:paraId="399858D5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494B846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Language</w:t>
            </w:r>
          </w:p>
        </w:tc>
      </w:tr>
      <w:tr w:rsidR="0092285B" w:rsidRPr="0092285B" w14:paraId="0DFD6C11" w14:textId="77777777" w:rsidTr="0092285B">
        <w:tc>
          <w:tcPr>
            <w:tcW w:w="0" w:type="auto"/>
            <w:vAlign w:val="center"/>
            <w:hideMark/>
          </w:tcPr>
          <w:p w14:paraId="34F0290F" w14:textId="7D4D48C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CEFF6EF">
                <v:shape id="_x0000_i1262" type="#_x0000_t75" style="width:20.25pt;height:17.25pt" o:ole="">
                  <v:imagedata r:id="rId7" o:title=""/>
                </v:shape>
                <w:control r:id="rId49" w:name="DefaultOcxName42" w:shapeid="_x0000_i1262"/>
              </w:object>
            </w:r>
          </w:p>
        </w:tc>
        <w:tc>
          <w:tcPr>
            <w:tcW w:w="0" w:type="auto"/>
            <w:vAlign w:val="center"/>
            <w:hideMark/>
          </w:tcPr>
          <w:p w14:paraId="7C640062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36FAAF0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Cultural differences</w:t>
            </w:r>
          </w:p>
        </w:tc>
      </w:tr>
      <w:tr w:rsidR="0092285B" w:rsidRPr="0092285B" w14:paraId="282BB089" w14:textId="77777777" w:rsidTr="0092285B">
        <w:tc>
          <w:tcPr>
            <w:tcW w:w="0" w:type="auto"/>
            <w:vAlign w:val="center"/>
            <w:hideMark/>
          </w:tcPr>
          <w:p w14:paraId="4E278877" w14:textId="5A18CCD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CE11746">
                <v:shape id="_x0000_i1265" type="#_x0000_t75" style="width:20.25pt;height:17.25pt" o:ole="">
                  <v:imagedata r:id="rId5" o:title=""/>
                </v:shape>
                <w:control r:id="rId50" w:name="DefaultOcxName43" w:shapeid="_x0000_i1265"/>
              </w:object>
            </w:r>
          </w:p>
        </w:tc>
        <w:tc>
          <w:tcPr>
            <w:tcW w:w="0" w:type="auto"/>
            <w:vAlign w:val="center"/>
            <w:hideMark/>
          </w:tcPr>
          <w:p w14:paraId="5DAB1139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6C0A94D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Level of acculturation</w:t>
            </w:r>
          </w:p>
        </w:tc>
      </w:tr>
    </w:tbl>
    <w:p w14:paraId="2F204F23" w14:textId="3E6F2BE2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0588C39E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12</w:t>
      </w:r>
    </w:p>
    <w:p w14:paraId="6AC525F7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Accessibility and universal design are two primary components of _______________?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4054"/>
      </w:tblGrid>
      <w:tr w:rsidR="0092285B" w:rsidRPr="0092285B" w14:paraId="4EEF6546" w14:textId="77777777" w:rsidTr="0092285B">
        <w:tc>
          <w:tcPr>
            <w:tcW w:w="0" w:type="auto"/>
            <w:vAlign w:val="center"/>
            <w:hideMark/>
          </w:tcPr>
          <w:p w14:paraId="284E5CF5" w14:textId="25B3BD93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246BA5C">
                <v:shape id="_x0000_i1268" type="#_x0000_t75" style="width:20.25pt;height:17.25pt" o:ole="">
                  <v:imagedata r:id="rId5" o:title=""/>
                </v:shape>
                <w:control r:id="rId51" w:name="DefaultOcxName44" w:shapeid="_x0000_i1268"/>
              </w:object>
            </w:r>
          </w:p>
        </w:tc>
        <w:tc>
          <w:tcPr>
            <w:tcW w:w="0" w:type="auto"/>
            <w:vAlign w:val="center"/>
            <w:hideMark/>
          </w:tcPr>
          <w:p w14:paraId="6150EFF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9125262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Measurement bias</w:t>
            </w:r>
          </w:p>
        </w:tc>
      </w:tr>
      <w:tr w:rsidR="0092285B" w:rsidRPr="0092285B" w14:paraId="47BE6F0D" w14:textId="77777777" w:rsidTr="0092285B">
        <w:tc>
          <w:tcPr>
            <w:tcW w:w="0" w:type="auto"/>
            <w:vAlign w:val="center"/>
            <w:hideMark/>
          </w:tcPr>
          <w:p w14:paraId="510D0904" w14:textId="6937E9B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E6844C6">
                <v:shape id="_x0000_i1271" type="#_x0000_t75" style="width:20.25pt;height:17.25pt" o:ole="">
                  <v:imagedata r:id="rId7" o:title=""/>
                </v:shape>
                <w:control r:id="rId52" w:name="DefaultOcxName45" w:shapeid="_x0000_i1271"/>
              </w:object>
            </w:r>
          </w:p>
        </w:tc>
        <w:tc>
          <w:tcPr>
            <w:tcW w:w="0" w:type="auto"/>
            <w:vAlign w:val="center"/>
            <w:hideMark/>
          </w:tcPr>
          <w:p w14:paraId="7C1FCF71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B661EF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Differential prediction</w:t>
            </w:r>
          </w:p>
        </w:tc>
      </w:tr>
      <w:tr w:rsidR="0092285B" w:rsidRPr="0092285B" w14:paraId="2D9ECE9D" w14:textId="77777777" w:rsidTr="0092285B">
        <w:tc>
          <w:tcPr>
            <w:tcW w:w="0" w:type="auto"/>
            <w:vAlign w:val="center"/>
            <w:hideMark/>
          </w:tcPr>
          <w:p w14:paraId="6FB71BAA" w14:textId="6C88936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1232265">
                <v:shape id="_x0000_i1274" type="#_x0000_t75" style="width:20.25pt;height:17.25pt" o:ole="">
                  <v:imagedata r:id="rId7" o:title=""/>
                </v:shape>
                <w:control r:id="rId53" w:name="DefaultOcxName46" w:shapeid="_x0000_i1274"/>
              </w:object>
            </w:r>
          </w:p>
        </w:tc>
        <w:tc>
          <w:tcPr>
            <w:tcW w:w="0" w:type="auto"/>
            <w:vAlign w:val="center"/>
            <w:hideMark/>
          </w:tcPr>
          <w:p w14:paraId="5EAD2FB5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50C22C6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individuals with disabilities</w:t>
            </w:r>
          </w:p>
        </w:tc>
      </w:tr>
      <w:tr w:rsidR="0092285B" w:rsidRPr="0092285B" w14:paraId="30509A08" w14:textId="77777777" w:rsidTr="0092285B">
        <w:tc>
          <w:tcPr>
            <w:tcW w:w="0" w:type="auto"/>
            <w:vAlign w:val="center"/>
            <w:hideMark/>
          </w:tcPr>
          <w:p w14:paraId="406917DB" w14:textId="57A0A86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BEB3496">
                <v:shape id="_x0000_i1277" type="#_x0000_t75" style="width:20.25pt;height:17.25pt" o:ole="">
                  <v:imagedata r:id="rId7" o:title=""/>
                </v:shape>
                <w:control r:id="rId54" w:name="DefaultOcxName47" w:shapeid="_x0000_i1277"/>
              </w:object>
            </w:r>
          </w:p>
        </w:tc>
        <w:tc>
          <w:tcPr>
            <w:tcW w:w="0" w:type="auto"/>
            <w:vAlign w:val="center"/>
            <w:hideMark/>
          </w:tcPr>
          <w:p w14:paraId="1AC4F697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134C404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linguistically diverse individuals</w:t>
            </w:r>
          </w:p>
        </w:tc>
      </w:tr>
    </w:tbl>
    <w:p w14:paraId="1F31F0D0" w14:textId="49F361F4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59F00F1D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13</w:t>
      </w:r>
    </w:p>
    <w:p w14:paraId="6980A42C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Intellectual Disability was formerly known as: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831"/>
      </w:tblGrid>
      <w:tr w:rsidR="0092285B" w:rsidRPr="0092285B" w14:paraId="76D77C2A" w14:textId="77777777" w:rsidTr="0092285B">
        <w:tc>
          <w:tcPr>
            <w:tcW w:w="0" w:type="auto"/>
            <w:vAlign w:val="center"/>
            <w:hideMark/>
          </w:tcPr>
          <w:p w14:paraId="0727279F" w14:textId="7AC9F12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94D4BA9">
                <v:shape id="_x0000_i1280" type="#_x0000_t75" style="width:20.25pt;height:17.25pt" o:ole="">
                  <v:imagedata r:id="rId5" o:title=""/>
                </v:shape>
                <w:control r:id="rId55" w:name="DefaultOcxName48" w:shapeid="_x0000_i1280"/>
              </w:object>
            </w:r>
          </w:p>
        </w:tc>
        <w:tc>
          <w:tcPr>
            <w:tcW w:w="0" w:type="auto"/>
            <w:vAlign w:val="center"/>
            <w:hideMark/>
          </w:tcPr>
          <w:p w14:paraId="0427A701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03E733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Mental retardation</w:t>
            </w:r>
          </w:p>
        </w:tc>
      </w:tr>
      <w:tr w:rsidR="0092285B" w:rsidRPr="0092285B" w14:paraId="20DCD40B" w14:textId="77777777" w:rsidTr="0092285B">
        <w:tc>
          <w:tcPr>
            <w:tcW w:w="0" w:type="auto"/>
            <w:vAlign w:val="center"/>
            <w:hideMark/>
          </w:tcPr>
          <w:p w14:paraId="43C36061" w14:textId="13CFD51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55C852F">
                <v:shape id="_x0000_i1283" type="#_x0000_t75" style="width:20.25pt;height:17.25pt" o:ole="">
                  <v:imagedata r:id="rId7" o:title=""/>
                </v:shape>
                <w:control r:id="rId56" w:name="DefaultOcxName49" w:shapeid="_x0000_i1283"/>
              </w:object>
            </w:r>
          </w:p>
        </w:tc>
        <w:tc>
          <w:tcPr>
            <w:tcW w:w="0" w:type="auto"/>
            <w:vAlign w:val="center"/>
            <w:hideMark/>
          </w:tcPr>
          <w:p w14:paraId="39553A89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5B376AF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Amentia</w:t>
            </w:r>
          </w:p>
        </w:tc>
      </w:tr>
      <w:tr w:rsidR="0092285B" w:rsidRPr="0092285B" w14:paraId="05CD4398" w14:textId="77777777" w:rsidTr="0092285B">
        <w:tc>
          <w:tcPr>
            <w:tcW w:w="0" w:type="auto"/>
            <w:vAlign w:val="center"/>
            <w:hideMark/>
          </w:tcPr>
          <w:p w14:paraId="52BF73E0" w14:textId="2893559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96E4067">
                <v:shape id="_x0000_i1286" type="#_x0000_t75" style="width:20.25pt;height:17.25pt" o:ole="">
                  <v:imagedata r:id="rId7" o:title=""/>
                </v:shape>
                <w:control r:id="rId57" w:name="DefaultOcxName50" w:shapeid="_x0000_i1286"/>
              </w:object>
            </w:r>
          </w:p>
        </w:tc>
        <w:tc>
          <w:tcPr>
            <w:tcW w:w="0" w:type="auto"/>
            <w:vAlign w:val="center"/>
            <w:hideMark/>
          </w:tcPr>
          <w:p w14:paraId="15CD35F7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C9BF32F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Developmental delay</w:t>
            </w:r>
          </w:p>
        </w:tc>
      </w:tr>
      <w:tr w:rsidR="0092285B" w:rsidRPr="0092285B" w14:paraId="7D96778A" w14:textId="77777777" w:rsidTr="0092285B">
        <w:tc>
          <w:tcPr>
            <w:tcW w:w="0" w:type="auto"/>
            <w:vAlign w:val="center"/>
            <w:hideMark/>
          </w:tcPr>
          <w:p w14:paraId="2EA6D8E4" w14:textId="44297FC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5A99192">
                <v:shape id="_x0000_i1289" type="#_x0000_t75" style="width:20.25pt;height:17.25pt" o:ole="">
                  <v:imagedata r:id="rId7" o:title=""/>
                </v:shape>
                <w:control r:id="rId58" w:name="DefaultOcxName51" w:shapeid="_x0000_i1289"/>
              </w:object>
            </w:r>
          </w:p>
        </w:tc>
        <w:tc>
          <w:tcPr>
            <w:tcW w:w="0" w:type="auto"/>
            <w:vAlign w:val="center"/>
            <w:hideMark/>
          </w:tcPr>
          <w:p w14:paraId="51DB5EE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7D55122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Dementia</w:t>
            </w:r>
          </w:p>
        </w:tc>
      </w:tr>
    </w:tbl>
    <w:p w14:paraId="1074E272" w14:textId="1901BA37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6F1FE5E2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14</w:t>
      </w:r>
    </w:p>
    <w:p w14:paraId="35C31154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When assessing individuals with hearing disabilities examiners should do all the following EXCEPT: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8934"/>
      </w:tblGrid>
      <w:tr w:rsidR="0092285B" w:rsidRPr="0092285B" w14:paraId="1A0B86C0" w14:textId="77777777" w:rsidTr="0092285B">
        <w:tc>
          <w:tcPr>
            <w:tcW w:w="0" w:type="auto"/>
            <w:vAlign w:val="center"/>
            <w:hideMark/>
          </w:tcPr>
          <w:p w14:paraId="177C91AB" w14:textId="246DD705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5428C4C">
                <v:shape id="_x0000_i1292" type="#_x0000_t75" style="width:20.25pt;height:17.25pt" o:ole="">
                  <v:imagedata r:id="rId7" o:title=""/>
                </v:shape>
                <w:control r:id="rId59" w:name="DefaultOcxName52" w:shapeid="_x0000_i1292"/>
              </w:object>
            </w:r>
          </w:p>
        </w:tc>
        <w:tc>
          <w:tcPr>
            <w:tcW w:w="0" w:type="auto"/>
            <w:vAlign w:val="center"/>
            <w:hideMark/>
          </w:tcPr>
          <w:p w14:paraId="20ED11E8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1D4C161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Avoid visual distractions, especially if the examinee is reading lips.</w:t>
            </w:r>
          </w:p>
        </w:tc>
      </w:tr>
      <w:tr w:rsidR="0092285B" w:rsidRPr="0092285B" w14:paraId="3EAACADE" w14:textId="77777777" w:rsidTr="0092285B">
        <w:tc>
          <w:tcPr>
            <w:tcW w:w="0" w:type="auto"/>
            <w:vAlign w:val="center"/>
            <w:hideMark/>
          </w:tcPr>
          <w:p w14:paraId="473D256D" w14:textId="1569F40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50CF5A1">
                <v:shape id="_x0000_i1295" type="#_x0000_t75" style="width:20.25pt;height:17.25pt" o:ole="">
                  <v:imagedata r:id="rId7" o:title=""/>
                </v:shape>
                <w:control r:id="rId60" w:name="DefaultOcxName53" w:shapeid="_x0000_i1295"/>
              </w:object>
            </w:r>
          </w:p>
        </w:tc>
        <w:tc>
          <w:tcPr>
            <w:tcW w:w="0" w:type="auto"/>
            <w:vAlign w:val="center"/>
            <w:hideMark/>
          </w:tcPr>
          <w:p w14:paraId="0FD1B0D9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A7A3E0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Have more than one assessment approach to measure the construct in question.</w:t>
            </w:r>
          </w:p>
        </w:tc>
      </w:tr>
      <w:tr w:rsidR="0092285B" w:rsidRPr="0092285B" w14:paraId="6E971502" w14:textId="77777777" w:rsidTr="0092285B">
        <w:tc>
          <w:tcPr>
            <w:tcW w:w="0" w:type="auto"/>
            <w:vAlign w:val="center"/>
            <w:hideMark/>
          </w:tcPr>
          <w:p w14:paraId="39357A32" w14:textId="2CA1B8F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D382044">
                <v:shape id="_x0000_i1298" type="#_x0000_t75" style="width:20.25pt;height:17.25pt" o:ole="">
                  <v:imagedata r:id="rId7" o:title=""/>
                </v:shape>
                <w:control r:id="rId61" w:name="DefaultOcxName54" w:shapeid="_x0000_i1298"/>
              </w:object>
            </w:r>
          </w:p>
        </w:tc>
        <w:tc>
          <w:tcPr>
            <w:tcW w:w="0" w:type="auto"/>
            <w:vAlign w:val="center"/>
            <w:hideMark/>
          </w:tcPr>
          <w:p w14:paraId="539D97F2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FDAF933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 if individuals with problems speaking or understanding spoken language have a hearing evaluation.</w:t>
            </w:r>
          </w:p>
        </w:tc>
      </w:tr>
      <w:tr w:rsidR="0092285B" w:rsidRPr="0092285B" w14:paraId="1E9BF729" w14:textId="77777777" w:rsidTr="0092285B">
        <w:tc>
          <w:tcPr>
            <w:tcW w:w="0" w:type="auto"/>
            <w:vAlign w:val="center"/>
            <w:hideMark/>
          </w:tcPr>
          <w:p w14:paraId="350DD4C1" w14:textId="4E2426CA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D3AB76E">
                <v:shape id="_x0000_i1301" type="#_x0000_t75" style="width:20.25pt;height:17.25pt" o:ole="">
                  <v:imagedata r:id="rId5" o:title=""/>
                </v:shape>
                <w:control r:id="rId62" w:name="DefaultOcxName55" w:shapeid="_x0000_i1301"/>
              </w:object>
            </w:r>
          </w:p>
        </w:tc>
        <w:tc>
          <w:tcPr>
            <w:tcW w:w="0" w:type="auto"/>
            <w:vAlign w:val="center"/>
            <w:hideMark/>
          </w:tcPr>
          <w:p w14:paraId="6EA7C0A9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496F75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Provide all clients with an interpreter to help communicate with the examiner.</w:t>
            </w:r>
          </w:p>
        </w:tc>
      </w:tr>
    </w:tbl>
    <w:p w14:paraId="6065B3F6" w14:textId="72518B05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38B5DCED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15</w:t>
      </w:r>
    </w:p>
    <w:p w14:paraId="33E953E7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All of the following are reasons why examiners would conduct an assessment of individuals with disabilities EXCEPT: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3580"/>
      </w:tblGrid>
      <w:tr w:rsidR="0092285B" w:rsidRPr="0092285B" w14:paraId="06191FCA" w14:textId="77777777" w:rsidTr="0092285B">
        <w:tc>
          <w:tcPr>
            <w:tcW w:w="0" w:type="auto"/>
            <w:vAlign w:val="center"/>
            <w:hideMark/>
          </w:tcPr>
          <w:p w14:paraId="19449CA9" w14:textId="352BFB9C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409BD1ED">
                <v:shape id="_x0000_i1304" type="#_x0000_t75" style="width:20.25pt;height:17.25pt" o:ole="">
                  <v:imagedata r:id="rId7" o:title=""/>
                </v:shape>
                <w:control r:id="rId63" w:name="DefaultOcxName56" w:shapeid="_x0000_i1304"/>
              </w:object>
            </w:r>
          </w:p>
        </w:tc>
        <w:tc>
          <w:tcPr>
            <w:tcW w:w="0" w:type="auto"/>
            <w:vAlign w:val="center"/>
            <w:hideMark/>
          </w:tcPr>
          <w:p w14:paraId="783ACDC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2F4D842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To determine the existence of a disability.</w:t>
            </w:r>
          </w:p>
        </w:tc>
      </w:tr>
      <w:tr w:rsidR="0092285B" w:rsidRPr="0092285B" w14:paraId="0E212E0D" w14:textId="77777777" w:rsidTr="0092285B">
        <w:tc>
          <w:tcPr>
            <w:tcW w:w="0" w:type="auto"/>
            <w:vAlign w:val="center"/>
            <w:hideMark/>
          </w:tcPr>
          <w:p w14:paraId="0CE54AA0" w14:textId="05285FCD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4D13835">
                <v:shape id="_x0000_i1307" type="#_x0000_t75" style="width:20.25pt;height:17.25pt" o:ole="">
                  <v:imagedata r:id="rId7" o:title=""/>
                </v:shape>
                <w:control r:id="rId64" w:name="DefaultOcxName57" w:shapeid="_x0000_i1307"/>
              </w:object>
            </w:r>
          </w:p>
        </w:tc>
        <w:tc>
          <w:tcPr>
            <w:tcW w:w="0" w:type="auto"/>
            <w:vAlign w:val="center"/>
            <w:hideMark/>
          </w:tcPr>
          <w:p w14:paraId="536C961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7C79163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For placement or selection decisions.</w:t>
            </w:r>
          </w:p>
        </w:tc>
      </w:tr>
      <w:tr w:rsidR="0092285B" w:rsidRPr="0092285B" w14:paraId="3E9AFEA0" w14:textId="77777777" w:rsidTr="0092285B">
        <w:tc>
          <w:tcPr>
            <w:tcW w:w="0" w:type="auto"/>
            <w:vAlign w:val="center"/>
            <w:hideMark/>
          </w:tcPr>
          <w:p w14:paraId="29F06D35" w14:textId="28D11FC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9660B31">
                <v:shape id="_x0000_i1310" type="#_x0000_t75" style="width:20.25pt;height:17.25pt" o:ole="">
                  <v:imagedata r:id="rId7" o:title=""/>
                </v:shape>
                <w:control r:id="rId65" w:name="DefaultOcxName58" w:shapeid="_x0000_i1310"/>
              </w:object>
            </w:r>
          </w:p>
        </w:tc>
        <w:tc>
          <w:tcPr>
            <w:tcW w:w="0" w:type="auto"/>
            <w:vAlign w:val="center"/>
            <w:hideMark/>
          </w:tcPr>
          <w:p w14:paraId="079A64D9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91B7D1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To determine intervention plans.</w:t>
            </w:r>
          </w:p>
        </w:tc>
      </w:tr>
      <w:tr w:rsidR="0092285B" w:rsidRPr="0092285B" w14:paraId="4A81D022" w14:textId="77777777" w:rsidTr="0092285B">
        <w:tc>
          <w:tcPr>
            <w:tcW w:w="0" w:type="auto"/>
            <w:vAlign w:val="center"/>
            <w:hideMark/>
          </w:tcPr>
          <w:p w14:paraId="5B271218" w14:textId="0DD9E96B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AC82AA5">
                <v:shape id="_x0000_i1313" type="#_x0000_t75" style="width:20.25pt;height:17.25pt" o:ole="">
                  <v:imagedata r:id="rId5" o:title=""/>
                </v:shape>
                <w:control r:id="rId66" w:name="DefaultOcxName59" w:shapeid="_x0000_i1313"/>
              </w:object>
            </w:r>
          </w:p>
        </w:tc>
        <w:tc>
          <w:tcPr>
            <w:tcW w:w="0" w:type="auto"/>
            <w:vAlign w:val="center"/>
            <w:hideMark/>
          </w:tcPr>
          <w:p w14:paraId="04EE17F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D1ADC4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To determine familial support.</w:t>
            </w:r>
          </w:p>
        </w:tc>
      </w:tr>
    </w:tbl>
    <w:p w14:paraId="711A8C9A" w14:textId="3D4F441D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2290F180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16</w:t>
      </w:r>
    </w:p>
    <w:p w14:paraId="2D8D713A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Allowing the examinee to nod, point or otherwise indicate the answer in a nonverbal manner is an example of good practices for: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5484"/>
      </w:tblGrid>
      <w:tr w:rsidR="0092285B" w:rsidRPr="0092285B" w14:paraId="4B8BBBDE" w14:textId="77777777" w:rsidTr="0092285B">
        <w:tc>
          <w:tcPr>
            <w:tcW w:w="0" w:type="auto"/>
            <w:vAlign w:val="center"/>
            <w:hideMark/>
          </w:tcPr>
          <w:p w14:paraId="263D7A9D" w14:textId="6DE1A52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C18DF99">
                <v:shape id="_x0000_i1316" type="#_x0000_t75" style="width:20.25pt;height:17.25pt" o:ole="">
                  <v:imagedata r:id="rId7" o:title=""/>
                </v:shape>
                <w:control r:id="rId67" w:name="DefaultOcxName60" w:shapeid="_x0000_i1316"/>
              </w:object>
            </w:r>
          </w:p>
        </w:tc>
        <w:tc>
          <w:tcPr>
            <w:tcW w:w="0" w:type="auto"/>
            <w:vAlign w:val="center"/>
            <w:hideMark/>
          </w:tcPr>
          <w:p w14:paraId="1F95A9E3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BA31C91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children with visual impairment.</w:t>
            </w:r>
          </w:p>
        </w:tc>
      </w:tr>
      <w:tr w:rsidR="0092285B" w:rsidRPr="0092285B" w14:paraId="1F6D6D97" w14:textId="77777777" w:rsidTr="0092285B">
        <w:tc>
          <w:tcPr>
            <w:tcW w:w="0" w:type="auto"/>
            <w:vAlign w:val="center"/>
            <w:hideMark/>
          </w:tcPr>
          <w:p w14:paraId="4AB321A5" w14:textId="55B66DE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146BA63">
                <v:shape id="_x0000_i1319" type="#_x0000_t75" style="width:20.25pt;height:17.25pt" o:ole="">
                  <v:imagedata r:id="rId7" o:title=""/>
                </v:shape>
                <w:control r:id="rId68" w:name="DefaultOcxName61" w:shapeid="_x0000_i1319"/>
              </w:object>
            </w:r>
          </w:p>
        </w:tc>
        <w:tc>
          <w:tcPr>
            <w:tcW w:w="0" w:type="auto"/>
            <w:vAlign w:val="center"/>
            <w:hideMark/>
          </w:tcPr>
          <w:p w14:paraId="551E834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E9FB19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individuals with neuropsychological impairment.</w:t>
            </w:r>
          </w:p>
        </w:tc>
      </w:tr>
      <w:tr w:rsidR="0092285B" w:rsidRPr="0092285B" w14:paraId="5EC2901F" w14:textId="77777777" w:rsidTr="0092285B">
        <w:tc>
          <w:tcPr>
            <w:tcW w:w="0" w:type="auto"/>
            <w:vAlign w:val="center"/>
            <w:hideMark/>
          </w:tcPr>
          <w:p w14:paraId="4411EB02" w14:textId="66E95CD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1693E96">
                <v:shape id="_x0000_i1322" type="#_x0000_t75" style="width:20.25pt;height:17.25pt" o:ole="">
                  <v:imagedata r:id="rId5" o:title=""/>
                </v:shape>
                <w:control r:id="rId69" w:name="DefaultOcxName62" w:shapeid="_x0000_i1322"/>
              </w:object>
            </w:r>
          </w:p>
        </w:tc>
        <w:tc>
          <w:tcPr>
            <w:tcW w:w="0" w:type="auto"/>
            <w:vAlign w:val="center"/>
            <w:hideMark/>
          </w:tcPr>
          <w:p w14:paraId="7E718B8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503D300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individuals with communication disorders.</w:t>
            </w:r>
          </w:p>
        </w:tc>
      </w:tr>
      <w:tr w:rsidR="0092285B" w:rsidRPr="0092285B" w14:paraId="35819E80" w14:textId="77777777" w:rsidTr="0092285B">
        <w:tc>
          <w:tcPr>
            <w:tcW w:w="0" w:type="auto"/>
            <w:vAlign w:val="center"/>
            <w:hideMark/>
          </w:tcPr>
          <w:p w14:paraId="691FEF65" w14:textId="1AC003F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D92B311">
                <v:shape id="_x0000_i1325" type="#_x0000_t75" style="width:20.25pt;height:17.25pt" o:ole="">
                  <v:imagedata r:id="rId7" o:title=""/>
                </v:shape>
                <w:control r:id="rId70" w:name="DefaultOcxName63" w:shapeid="_x0000_i1325"/>
              </w:object>
            </w:r>
          </w:p>
        </w:tc>
        <w:tc>
          <w:tcPr>
            <w:tcW w:w="0" w:type="auto"/>
            <w:vAlign w:val="center"/>
            <w:hideMark/>
          </w:tcPr>
          <w:p w14:paraId="092FD262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AA6A12B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Assessment of children with ADHD.</w:t>
            </w:r>
          </w:p>
        </w:tc>
      </w:tr>
    </w:tbl>
    <w:p w14:paraId="48AA70F6" w14:textId="24F4EBC5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4DBC6CC0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17</w:t>
      </w:r>
    </w:p>
    <w:p w14:paraId="50A4E45B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 xml:space="preserve">If examiners study behavior from within a culture, using criteria relative to the internal characteristics of that culture, they are using </w:t>
      </w:r>
      <w:proofErr w:type="gramStart"/>
      <w:r w:rsidRPr="0092285B">
        <w:rPr>
          <w:rFonts w:ascii="inherit" w:eastAsia="Times New Roman" w:hAnsi="inherit" w:cs="Arial"/>
          <w:color w:val="000000"/>
          <w:sz w:val="20"/>
          <w:szCs w:val="20"/>
        </w:rPr>
        <w:t>a(</w:t>
      </w:r>
      <w:proofErr w:type="gramEnd"/>
      <w:r w:rsidRPr="0092285B">
        <w:rPr>
          <w:rFonts w:ascii="inherit" w:eastAsia="Times New Roman" w:hAnsi="inherit" w:cs="Arial"/>
          <w:color w:val="000000"/>
          <w:sz w:val="20"/>
          <w:szCs w:val="20"/>
        </w:rPr>
        <w:t>n) _______________ perspective.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579"/>
      </w:tblGrid>
      <w:tr w:rsidR="0092285B" w:rsidRPr="0092285B" w14:paraId="3927C426" w14:textId="77777777" w:rsidTr="0092285B">
        <w:tc>
          <w:tcPr>
            <w:tcW w:w="0" w:type="auto"/>
            <w:vAlign w:val="center"/>
            <w:hideMark/>
          </w:tcPr>
          <w:p w14:paraId="60D95265" w14:textId="1DF82E6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FEC8451">
                <v:shape id="_x0000_i1328" type="#_x0000_t75" style="width:20.25pt;height:17.25pt" o:ole="">
                  <v:imagedata r:id="rId7" o:title=""/>
                </v:shape>
                <w:control r:id="rId71" w:name="DefaultOcxName64" w:shapeid="_x0000_i1328"/>
              </w:object>
            </w:r>
          </w:p>
        </w:tc>
        <w:tc>
          <w:tcPr>
            <w:tcW w:w="0" w:type="auto"/>
            <w:vAlign w:val="center"/>
            <w:hideMark/>
          </w:tcPr>
          <w:p w14:paraId="0C3AD6A5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8492546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Racial</w:t>
            </w:r>
          </w:p>
        </w:tc>
      </w:tr>
      <w:tr w:rsidR="0092285B" w:rsidRPr="0092285B" w14:paraId="01F44CBD" w14:textId="77777777" w:rsidTr="0092285B">
        <w:tc>
          <w:tcPr>
            <w:tcW w:w="0" w:type="auto"/>
            <w:vAlign w:val="center"/>
            <w:hideMark/>
          </w:tcPr>
          <w:p w14:paraId="459CB7DA" w14:textId="1CAA02C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0F9CFBE8">
                <v:shape id="_x0000_i1331" type="#_x0000_t75" style="width:20.25pt;height:17.25pt" o:ole="">
                  <v:imagedata r:id="rId5" o:title=""/>
                </v:shape>
                <w:control r:id="rId72" w:name="DefaultOcxName65" w:shapeid="_x0000_i1331"/>
              </w:object>
            </w:r>
          </w:p>
        </w:tc>
        <w:tc>
          <w:tcPr>
            <w:tcW w:w="0" w:type="auto"/>
            <w:vAlign w:val="center"/>
            <w:hideMark/>
          </w:tcPr>
          <w:p w14:paraId="2845FC11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FE3D1C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Emic</w:t>
            </w:r>
          </w:p>
        </w:tc>
      </w:tr>
      <w:tr w:rsidR="0092285B" w:rsidRPr="0092285B" w14:paraId="3384093C" w14:textId="77777777" w:rsidTr="0092285B">
        <w:tc>
          <w:tcPr>
            <w:tcW w:w="0" w:type="auto"/>
            <w:vAlign w:val="center"/>
            <w:hideMark/>
          </w:tcPr>
          <w:p w14:paraId="1430A908" w14:textId="5ADB462A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478BD04">
                <v:shape id="_x0000_i1334" type="#_x0000_t75" style="width:20.25pt;height:17.25pt" o:ole="">
                  <v:imagedata r:id="rId7" o:title=""/>
                </v:shape>
                <w:control r:id="rId73" w:name="DefaultOcxName66" w:shapeid="_x0000_i1334"/>
              </w:object>
            </w:r>
          </w:p>
        </w:tc>
        <w:tc>
          <w:tcPr>
            <w:tcW w:w="0" w:type="auto"/>
            <w:vAlign w:val="center"/>
            <w:hideMark/>
          </w:tcPr>
          <w:p w14:paraId="29D15E7E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022D64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Ethnic</w:t>
            </w:r>
          </w:p>
        </w:tc>
      </w:tr>
      <w:tr w:rsidR="0092285B" w:rsidRPr="0092285B" w14:paraId="7CBD8859" w14:textId="77777777" w:rsidTr="0092285B">
        <w:tc>
          <w:tcPr>
            <w:tcW w:w="0" w:type="auto"/>
            <w:vAlign w:val="center"/>
            <w:hideMark/>
          </w:tcPr>
          <w:p w14:paraId="6B6324A7" w14:textId="79ED608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6F7EBBC">
                <v:shape id="_x0000_i1337" type="#_x0000_t75" style="width:20.25pt;height:17.25pt" o:ole="">
                  <v:imagedata r:id="rId7" o:title=""/>
                </v:shape>
                <w:control r:id="rId74" w:name="DefaultOcxName67" w:shapeid="_x0000_i1337"/>
              </w:object>
            </w:r>
          </w:p>
        </w:tc>
        <w:tc>
          <w:tcPr>
            <w:tcW w:w="0" w:type="auto"/>
            <w:vAlign w:val="center"/>
            <w:hideMark/>
          </w:tcPr>
          <w:p w14:paraId="5581FD0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6D5A23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Etic</w:t>
            </w:r>
          </w:p>
        </w:tc>
      </w:tr>
    </w:tbl>
    <w:p w14:paraId="0E24B326" w14:textId="6305B93C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30F9732D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18</w:t>
      </w:r>
    </w:p>
    <w:p w14:paraId="6CC44BED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What fraction of US residents self-identified as “minority” with the US Census Bureau in 2014?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952"/>
      </w:tblGrid>
      <w:tr w:rsidR="0092285B" w:rsidRPr="0092285B" w14:paraId="33C088F2" w14:textId="77777777" w:rsidTr="0092285B">
        <w:tc>
          <w:tcPr>
            <w:tcW w:w="0" w:type="auto"/>
            <w:vAlign w:val="center"/>
            <w:hideMark/>
          </w:tcPr>
          <w:p w14:paraId="41A1C759" w14:textId="095060A8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01B8EB9">
                <v:shape id="_x0000_i1340" type="#_x0000_t75" style="width:20.25pt;height:17.25pt" o:ole="">
                  <v:imagedata r:id="rId7" o:title=""/>
                </v:shape>
                <w:control r:id="rId75" w:name="DefaultOcxName68" w:shapeid="_x0000_i1340"/>
              </w:object>
            </w:r>
          </w:p>
        </w:tc>
        <w:tc>
          <w:tcPr>
            <w:tcW w:w="0" w:type="auto"/>
            <w:vAlign w:val="center"/>
            <w:hideMark/>
          </w:tcPr>
          <w:p w14:paraId="76696BB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556F34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One fourth</w:t>
            </w:r>
          </w:p>
        </w:tc>
      </w:tr>
      <w:tr w:rsidR="0092285B" w:rsidRPr="0092285B" w14:paraId="73600F98" w14:textId="77777777" w:rsidTr="0092285B">
        <w:tc>
          <w:tcPr>
            <w:tcW w:w="0" w:type="auto"/>
            <w:vAlign w:val="center"/>
            <w:hideMark/>
          </w:tcPr>
          <w:p w14:paraId="7C5279B0" w14:textId="3E01BA2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C3F19C2">
                <v:shape id="_x0000_i1343" type="#_x0000_t75" style="width:20.25pt;height:17.25pt" o:ole="">
                  <v:imagedata r:id="rId7" o:title=""/>
                </v:shape>
                <w:control r:id="rId76" w:name="DefaultOcxName69" w:shapeid="_x0000_i1343"/>
              </w:object>
            </w:r>
          </w:p>
        </w:tc>
        <w:tc>
          <w:tcPr>
            <w:tcW w:w="0" w:type="auto"/>
            <w:vAlign w:val="center"/>
            <w:hideMark/>
          </w:tcPr>
          <w:p w14:paraId="0313439C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5157617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One fifth</w:t>
            </w:r>
          </w:p>
        </w:tc>
      </w:tr>
      <w:tr w:rsidR="0092285B" w:rsidRPr="0092285B" w14:paraId="321739B5" w14:textId="77777777" w:rsidTr="0092285B">
        <w:tc>
          <w:tcPr>
            <w:tcW w:w="0" w:type="auto"/>
            <w:vAlign w:val="center"/>
            <w:hideMark/>
          </w:tcPr>
          <w:p w14:paraId="474336C0" w14:textId="6E056B71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7BCC1D69">
                <v:shape id="_x0000_i1346" type="#_x0000_t75" style="width:20.25pt;height:17.25pt" o:ole="">
                  <v:imagedata r:id="rId5" o:title=""/>
                </v:shape>
                <w:control r:id="rId77" w:name="DefaultOcxName70" w:shapeid="_x0000_i1346"/>
              </w:object>
            </w:r>
          </w:p>
        </w:tc>
        <w:tc>
          <w:tcPr>
            <w:tcW w:w="0" w:type="auto"/>
            <w:vAlign w:val="center"/>
            <w:hideMark/>
          </w:tcPr>
          <w:p w14:paraId="78983964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2DEA2C6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One third</w:t>
            </w:r>
          </w:p>
        </w:tc>
      </w:tr>
      <w:tr w:rsidR="0092285B" w:rsidRPr="0092285B" w14:paraId="57575E83" w14:textId="77777777" w:rsidTr="0092285B">
        <w:tc>
          <w:tcPr>
            <w:tcW w:w="0" w:type="auto"/>
            <w:vAlign w:val="center"/>
            <w:hideMark/>
          </w:tcPr>
          <w:p w14:paraId="400D9BF0" w14:textId="4EE77B2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60914199">
                <v:shape id="_x0000_i1349" type="#_x0000_t75" style="width:20.25pt;height:17.25pt" o:ole="">
                  <v:imagedata r:id="rId7" o:title=""/>
                </v:shape>
                <w:control r:id="rId78" w:name="DefaultOcxName71" w:shapeid="_x0000_i1349"/>
              </w:object>
            </w:r>
          </w:p>
        </w:tc>
        <w:tc>
          <w:tcPr>
            <w:tcW w:w="0" w:type="auto"/>
            <w:vAlign w:val="center"/>
            <w:hideMark/>
          </w:tcPr>
          <w:p w14:paraId="65242618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6D653BE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One half</w:t>
            </w:r>
          </w:p>
        </w:tc>
      </w:tr>
    </w:tbl>
    <w:p w14:paraId="4DD1B429" w14:textId="6DA01660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00F96A4E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19</w:t>
      </w:r>
    </w:p>
    <w:p w14:paraId="7B6FEAE7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When assessing individuals with Attention Deficit Hyperactivity Disorder, all of the following should be completed EXCEPT a: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2369"/>
      </w:tblGrid>
      <w:tr w:rsidR="0092285B" w:rsidRPr="0092285B" w14:paraId="273A85C4" w14:textId="77777777" w:rsidTr="0092285B">
        <w:tc>
          <w:tcPr>
            <w:tcW w:w="0" w:type="auto"/>
            <w:vAlign w:val="center"/>
            <w:hideMark/>
          </w:tcPr>
          <w:p w14:paraId="0F93A572" w14:textId="2CA04ED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3F8E7F8C">
                <v:shape id="_x0000_i1352" type="#_x0000_t75" style="width:20.25pt;height:17.25pt" o:ole="">
                  <v:imagedata r:id="rId7" o:title=""/>
                </v:shape>
                <w:control r:id="rId79" w:name="DefaultOcxName72" w:shapeid="_x0000_i1352"/>
              </w:object>
            </w:r>
          </w:p>
        </w:tc>
        <w:tc>
          <w:tcPr>
            <w:tcW w:w="0" w:type="auto"/>
            <w:vAlign w:val="center"/>
            <w:hideMark/>
          </w:tcPr>
          <w:p w14:paraId="2E3EB94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57328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Parent/caregiver interview</w:t>
            </w:r>
          </w:p>
        </w:tc>
      </w:tr>
      <w:tr w:rsidR="0092285B" w:rsidRPr="0092285B" w14:paraId="11CA6E6E" w14:textId="77777777" w:rsidTr="0092285B">
        <w:tc>
          <w:tcPr>
            <w:tcW w:w="0" w:type="auto"/>
            <w:vAlign w:val="center"/>
            <w:hideMark/>
          </w:tcPr>
          <w:p w14:paraId="0B2A7B6F" w14:textId="57F582F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8BFE617">
                <v:shape id="_x0000_i1355" type="#_x0000_t75" style="width:20.25pt;height:17.25pt" o:ole="">
                  <v:imagedata r:id="rId7" o:title=""/>
                </v:shape>
                <w:control r:id="rId80" w:name="DefaultOcxName73" w:shapeid="_x0000_i1355"/>
              </w:object>
            </w:r>
          </w:p>
        </w:tc>
        <w:tc>
          <w:tcPr>
            <w:tcW w:w="0" w:type="auto"/>
            <w:vAlign w:val="center"/>
            <w:hideMark/>
          </w:tcPr>
          <w:p w14:paraId="77CE12E2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B765D5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Client interview</w:t>
            </w:r>
          </w:p>
        </w:tc>
      </w:tr>
      <w:tr w:rsidR="0092285B" w:rsidRPr="0092285B" w14:paraId="0DD7DC0B" w14:textId="77777777" w:rsidTr="0092285B">
        <w:tc>
          <w:tcPr>
            <w:tcW w:w="0" w:type="auto"/>
            <w:vAlign w:val="center"/>
            <w:hideMark/>
          </w:tcPr>
          <w:p w14:paraId="1DFB2178" w14:textId="72D0349D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4EADE17">
                <v:shape id="_x0000_i1358" type="#_x0000_t75" style="width:20.25pt;height:17.25pt" o:ole="">
                  <v:imagedata r:id="rId7" o:title=""/>
                </v:shape>
                <w:control r:id="rId81" w:name="DefaultOcxName74" w:shapeid="_x0000_i1358"/>
              </w:object>
            </w:r>
          </w:p>
        </w:tc>
        <w:tc>
          <w:tcPr>
            <w:tcW w:w="0" w:type="auto"/>
            <w:vAlign w:val="center"/>
            <w:hideMark/>
          </w:tcPr>
          <w:p w14:paraId="463FB237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4A4B59C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Direct observation</w:t>
            </w:r>
          </w:p>
        </w:tc>
      </w:tr>
      <w:tr w:rsidR="0092285B" w:rsidRPr="0092285B" w14:paraId="6DD902AB" w14:textId="77777777" w:rsidTr="0092285B">
        <w:tc>
          <w:tcPr>
            <w:tcW w:w="0" w:type="auto"/>
            <w:vAlign w:val="center"/>
            <w:hideMark/>
          </w:tcPr>
          <w:p w14:paraId="2D215894" w14:textId="1673BBF2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156FB1C">
                <v:shape id="_x0000_i1361" type="#_x0000_t75" style="width:20.25pt;height:17.25pt" o:ole="">
                  <v:imagedata r:id="rId5" o:title=""/>
                </v:shape>
                <w:control r:id="rId82" w:name="DefaultOcxName75" w:shapeid="_x0000_i1361"/>
              </w:object>
            </w:r>
          </w:p>
        </w:tc>
        <w:tc>
          <w:tcPr>
            <w:tcW w:w="0" w:type="auto"/>
            <w:vAlign w:val="center"/>
            <w:hideMark/>
          </w:tcPr>
          <w:p w14:paraId="735003A6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FA8E7FF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Cognitive assessment</w:t>
            </w:r>
          </w:p>
        </w:tc>
      </w:tr>
    </w:tbl>
    <w:p w14:paraId="39483C94" w14:textId="31874A13" w:rsidR="0092285B" w:rsidRPr="0092285B" w:rsidRDefault="0092285B" w:rsidP="0092285B">
      <w:pPr>
        <w:spacing w:before="135" w:after="0" w:line="240" w:lineRule="auto"/>
        <w:jc w:val="right"/>
        <w:rPr>
          <w:rFonts w:ascii="inherit" w:eastAsia="Times New Roman" w:hAnsi="inherit" w:cs="Arial"/>
          <w:b/>
          <w:bCs/>
          <w:color w:val="000000"/>
          <w:sz w:val="19"/>
          <w:szCs w:val="19"/>
          <w:bdr w:val="single" w:sz="2" w:space="2" w:color="CCCCCC" w:frame="1"/>
          <w:shd w:val="clear" w:color="auto" w:fill="FFFFFF"/>
        </w:rPr>
      </w:pPr>
    </w:p>
    <w:p w14:paraId="2348C752" w14:textId="77777777" w:rsidR="0092285B" w:rsidRPr="0092285B" w:rsidRDefault="0092285B" w:rsidP="0092285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</w:pPr>
      <w:r w:rsidRPr="0092285B">
        <w:rPr>
          <w:rFonts w:ascii="Arial" w:eastAsia="Times New Roman" w:hAnsi="Arial" w:cs="Arial"/>
          <w:b/>
          <w:bCs/>
          <w:caps/>
          <w:color w:val="333333"/>
          <w:spacing w:val="26"/>
          <w:sz w:val="21"/>
          <w:szCs w:val="21"/>
        </w:rPr>
        <w:t>QUESTION 20</w:t>
      </w:r>
    </w:p>
    <w:p w14:paraId="3A134831" w14:textId="77777777" w:rsidR="0092285B" w:rsidRPr="0092285B" w:rsidRDefault="0092285B" w:rsidP="001166AF">
      <w:pPr>
        <w:shd w:val="clear" w:color="auto" w:fill="FFFFFF"/>
        <w:spacing w:before="75" w:after="75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92285B">
        <w:rPr>
          <w:rFonts w:ascii="inherit" w:eastAsia="Times New Roman" w:hAnsi="inherit" w:cs="Arial"/>
          <w:color w:val="000000"/>
          <w:sz w:val="20"/>
          <w:szCs w:val="20"/>
        </w:rPr>
        <w:t>These norms are used when comparing the performance of individuals with disabilities to their peers with the same disabling condition: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697"/>
      </w:tblGrid>
      <w:tr w:rsidR="0092285B" w:rsidRPr="0092285B" w14:paraId="5004D2EB" w14:textId="77777777" w:rsidTr="0092285B">
        <w:tc>
          <w:tcPr>
            <w:tcW w:w="0" w:type="auto"/>
            <w:vAlign w:val="center"/>
            <w:hideMark/>
          </w:tcPr>
          <w:p w14:paraId="10C54A82" w14:textId="2D883900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10EC4A73">
                <v:shape id="_x0000_i1364" type="#_x0000_t75" style="width:20.25pt;height:17.25pt" o:ole="">
                  <v:imagedata r:id="rId7" o:title=""/>
                </v:shape>
                <w:control r:id="rId83" w:name="DefaultOcxName76" w:shapeid="_x0000_i1364"/>
              </w:object>
            </w:r>
          </w:p>
        </w:tc>
        <w:tc>
          <w:tcPr>
            <w:tcW w:w="0" w:type="auto"/>
            <w:vAlign w:val="center"/>
            <w:hideMark/>
          </w:tcPr>
          <w:p w14:paraId="7BC8145F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5C274BA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Societal</w:t>
            </w:r>
          </w:p>
        </w:tc>
      </w:tr>
      <w:tr w:rsidR="0092285B" w:rsidRPr="0092285B" w14:paraId="030C88C4" w14:textId="77777777" w:rsidTr="0092285B">
        <w:tc>
          <w:tcPr>
            <w:tcW w:w="0" w:type="auto"/>
            <w:vAlign w:val="center"/>
            <w:hideMark/>
          </w:tcPr>
          <w:p w14:paraId="641C68EC" w14:textId="06D3DE4E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3F0D91F">
                <v:shape id="_x0000_i1367" type="#_x0000_t75" style="width:20.25pt;height:17.25pt" o:ole="">
                  <v:imagedata r:id="rId7" o:title=""/>
                </v:shape>
                <w:control r:id="rId84" w:name="DefaultOcxName77" w:shapeid="_x0000_i1367"/>
              </w:object>
            </w:r>
          </w:p>
        </w:tc>
        <w:tc>
          <w:tcPr>
            <w:tcW w:w="0" w:type="auto"/>
            <w:vAlign w:val="center"/>
            <w:hideMark/>
          </w:tcPr>
          <w:p w14:paraId="30F200A0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F0EBA43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Social</w:t>
            </w:r>
          </w:p>
        </w:tc>
      </w:tr>
      <w:tr w:rsidR="0092285B" w:rsidRPr="0092285B" w14:paraId="3D106810" w14:textId="77777777" w:rsidTr="0092285B">
        <w:tc>
          <w:tcPr>
            <w:tcW w:w="0" w:type="auto"/>
            <w:vAlign w:val="center"/>
            <w:hideMark/>
          </w:tcPr>
          <w:p w14:paraId="12E77450" w14:textId="1350B6DF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59C64EB4">
                <v:shape id="_x0000_i1370" type="#_x0000_t75" style="width:20.25pt;height:17.25pt" o:ole="">
                  <v:imagedata r:id="rId7" o:title=""/>
                </v:shape>
                <w:control r:id="rId85" w:name="DefaultOcxName78" w:shapeid="_x0000_i1370"/>
              </w:object>
            </w:r>
          </w:p>
        </w:tc>
        <w:tc>
          <w:tcPr>
            <w:tcW w:w="0" w:type="auto"/>
            <w:vAlign w:val="center"/>
            <w:hideMark/>
          </w:tcPr>
          <w:p w14:paraId="5465E1E0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39743C9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Regular</w:t>
            </w:r>
          </w:p>
        </w:tc>
      </w:tr>
      <w:tr w:rsidR="0092285B" w:rsidRPr="0092285B" w14:paraId="7136C17D" w14:textId="77777777" w:rsidTr="0092285B">
        <w:tc>
          <w:tcPr>
            <w:tcW w:w="0" w:type="auto"/>
            <w:vAlign w:val="center"/>
            <w:hideMark/>
          </w:tcPr>
          <w:p w14:paraId="3974F2D2" w14:textId="45238499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92285B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 w14:anchorId="27C6446E">
                <v:shape id="_x0000_i1373" type="#_x0000_t75" style="width:20.25pt;height:17.25pt" o:ole="">
                  <v:imagedata r:id="rId5" o:title=""/>
                </v:shape>
                <w:control r:id="rId86" w:name="DefaultOcxName79" w:shapeid="_x0000_i1373"/>
              </w:object>
            </w:r>
          </w:p>
        </w:tc>
        <w:tc>
          <w:tcPr>
            <w:tcW w:w="0" w:type="auto"/>
            <w:vAlign w:val="center"/>
            <w:hideMark/>
          </w:tcPr>
          <w:p w14:paraId="5694474B" w14:textId="77777777" w:rsidR="0092285B" w:rsidRPr="0092285B" w:rsidRDefault="0092285B" w:rsidP="0092285B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17FDC65" w14:textId="77777777" w:rsidR="0092285B" w:rsidRPr="0092285B" w:rsidRDefault="0092285B" w:rsidP="0092285B">
            <w:pPr>
              <w:spacing w:before="75" w:after="75" w:line="240" w:lineRule="auto"/>
              <w:rPr>
                <w:rFonts w:ascii="inherit" w:eastAsia="Times New Roman" w:hAnsi="inherit" w:cs="Arial"/>
                <w:sz w:val="20"/>
                <w:szCs w:val="20"/>
              </w:rPr>
            </w:pPr>
            <w:r w:rsidRPr="0092285B">
              <w:rPr>
                <w:rFonts w:ascii="inherit" w:eastAsia="Times New Roman" w:hAnsi="inherit" w:cs="Arial"/>
                <w:sz w:val="20"/>
                <w:szCs w:val="20"/>
              </w:rPr>
              <w:t>Special</w:t>
            </w:r>
          </w:p>
        </w:tc>
      </w:tr>
    </w:tbl>
    <w:p w14:paraId="093BF4CB" w14:textId="77777777" w:rsidR="0015462C" w:rsidRDefault="0015462C"/>
    <w:sectPr w:rsidR="001546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20F94"/>
    <w:multiLevelType w:val="multilevel"/>
    <w:tmpl w:val="AB820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A206A9"/>
    <w:multiLevelType w:val="multilevel"/>
    <w:tmpl w:val="73DE8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960469"/>
    <w:multiLevelType w:val="multilevel"/>
    <w:tmpl w:val="D4820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422D2C"/>
    <w:multiLevelType w:val="multilevel"/>
    <w:tmpl w:val="65FC1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7714D2"/>
    <w:multiLevelType w:val="multilevel"/>
    <w:tmpl w:val="02A00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B30E0B"/>
    <w:multiLevelType w:val="multilevel"/>
    <w:tmpl w:val="E4A29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9A4924"/>
    <w:multiLevelType w:val="multilevel"/>
    <w:tmpl w:val="5A225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D24738"/>
    <w:multiLevelType w:val="multilevel"/>
    <w:tmpl w:val="C2CCB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8E5BD6"/>
    <w:multiLevelType w:val="multilevel"/>
    <w:tmpl w:val="C4265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475945"/>
    <w:multiLevelType w:val="multilevel"/>
    <w:tmpl w:val="FF202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FF2D84"/>
    <w:multiLevelType w:val="multilevel"/>
    <w:tmpl w:val="B768A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E638BA"/>
    <w:multiLevelType w:val="multilevel"/>
    <w:tmpl w:val="DE6C6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E3B4F65"/>
    <w:multiLevelType w:val="multilevel"/>
    <w:tmpl w:val="44E8F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0B27B7"/>
    <w:multiLevelType w:val="multilevel"/>
    <w:tmpl w:val="88744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BA6DF5"/>
    <w:multiLevelType w:val="multilevel"/>
    <w:tmpl w:val="29B2D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45957CB"/>
    <w:multiLevelType w:val="multilevel"/>
    <w:tmpl w:val="7D083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5D28A6"/>
    <w:multiLevelType w:val="multilevel"/>
    <w:tmpl w:val="34DA0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2259B3"/>
    <w:multiLevelType w:val="multilevel"/>
    <w:tmpl w:val="D744F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764142"/>
    <w:multiLevelType w:val="multilevel"/>
    <w:tmpl w:val="8DB27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7B1175"/>
    <w:multiLevelType w:val="multilevel"/>
    <w:tmpl w:val="D4AEA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9"/>
  </w:num>
  <w:num w:numId="3">
    <w:abstractNumId w:val="10"/>
  </w:num>
  <w:num w:numId="4">
    <w:abstractNumId w:val="7"/>
  </w:num>
  <w:num w:numId="5">
    <w:abstractNumId w:val="8"/>
  </w:num>
  <w:num w:numId="6">
    <w:abstractNumId w:val="17"/>
  </w:num>
  <w:num w:numId="7">
    <w:abstractNumId w:val="3"/>
  </w:num>
  <w:num w:numId="8">
    <w:abstractNumId w:val="14"/>
  </w:num>
  <w:num w:numId="9">
    <w:abstractNumId w:val="1"/>
  </w:num>
  <w:num w:numId="10">
    <w:abstractNumId w:val="12"/>
  </w:num>
  <w:num w:numId="11">
    <w:abstractNumId w:val="6"/>
  </w:num>
  <w:num w:numId="12">
    <w:abstractNumId w:val="9"/>
  </w:num>
  <w:num w:numId="13">
    <w:abstractNumId w:val="16"/>
  </w:num>
  <w:num w:numId="14">
    <w:abstractNumId w:val="13"/>
  </w:num>
  <w:num w:numId="15">
    <w:abstractNumId w:val="2"/>
  </w:num>
  <w:num w:numId="16">
    <w:abstractNumId w:val="18"/>
  </w:num>
  <w:num w:numId="17">
    <w:abstractNumId w:val="0"/>
  </w:num>
  <w:num w:numId="18">
    <w:abstractNumId w:val="15"/>
  </w:num>
  <w:num w:numId="19">
    <w:abstractNumId w:val="1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85B"/>
    <w:rsid w:val="001166AF"/>
    <w:rsid w:val="0015462C"/>
    <w:rsid w:val="0092285B"/>
    <w:rsid w:val="00A12187"/>
    <w:rsid w:val="00C0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  <w14:docId w14:val="708A5F1E"/>
  <w15:chartTrackingRefBased/>
  <w15:docId w15:val="{279EFEF4-7C38-41F7-8945-AF063B70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228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2285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22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922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2285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2285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2285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2285B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149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51606726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66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79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21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8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23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30790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3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30508747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47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48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4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47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1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979943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42411130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19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7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15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3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242409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89866221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93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39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90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3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86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46202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97502197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6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11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02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16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266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155723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9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74571473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34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34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303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73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488110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7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53761926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90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37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77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56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464239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7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29416824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0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40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96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86887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6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64489188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9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13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62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90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7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866969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8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6070313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8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32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7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38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65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132345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78326181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2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58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75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13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477601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45391346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86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33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23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93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917245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2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42097951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98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33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18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12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36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84572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40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18837318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2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75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36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24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463861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1424243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5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70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49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5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876195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1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83738475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79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9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30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2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485210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63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67423470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01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65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67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46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52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911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152000197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78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1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68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0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6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32711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34537527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54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6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25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47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437059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CDCDCD"/>
                <w:right w:val="none" w:sz="0" w:space="0" w:color="auto"/>
              </w:divBdr>
              <w:divsChild>
                <w:div w:id="214427531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79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44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6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69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43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0.xml"/><Relationship Id="rId21" Type="http://schemas.openxmlformats.org/officeDocument/2006/relationships/control" Target="activeX/activeX15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84" Type="http://schemas.openxmlformats.org/officeDocument/2006/relationships/control" Target="activeX/activeX78.xml"/><Relationship Id="rId16" Type="http://schemas.openxmlformats.org/officeDocument/2006/relationships/control" Target="activeX/activeX10.xml"/><Relationship Id="rId11" Type="http://schemas.openxmlformats.org/officeDocument/2006/relationships/control" Target="activeX/activeX5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74" Type="http://schemas.openxmlformats.org/officeDocument/2006/relationships/control" Target="activeX/activeX68.xml"/><Relationship Id="rId79" Type="http://schemas.openxmlformats.org/officeDocument/2006/relationships/control" Target="activeX/activeX73.xml"/><Relationship Id="rId5" Type="http://schemas.openxmlformats.org/officeDocument/2006/relationships/image" Target="media/image1.wmf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control" Target="activeX/activeX50.xml"/><Relationship Id="rId64" Type="http://schemas.openxmlformats.org/officeDocument/2006/relationships/control" Target="activeX/activeX58.xml"/><Relationship Id="rId69" Type="http://schemas.openxmlformats.org/officeDocument/2006/relationships/control" Target="activeX/activeX63.xml"/><Relationship Id="rId77" Type="http://schemas.openxmlformats.org/officeDocument/2006/relationships/control" Target="activeX/activeX71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80" Type="http://schemas.openxmlformats.org/officeDocument/2006/relationships/control" Target="activeX/activeX74.xml"/><Relationship Id="rId85" Type="http://schemas.openxmlformats.org/officeDocument/2006/relationships/control" Target="activeX/activeX79.xml"/><Relationship Id="rId3" Type="http://schemas.openxmlformats.org/officeDocument/2006/relationships/settings" Target="setting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control" Target="activeX/activeX53.xml"/><Relationship Id="rId67" Type="http://schemas.openxmlformats.org/officeDocument/2006/relationships/control" Target="activeX/activeX61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6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83" Type="http://schemas.openxmlformats.org/officeDocument/2006/relationships/control" Target="activeX/activeX77.xm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73" Type="http://schemas.openxmlformats.org/officeDocument/2006/relationships/control" Target="activeX/activeX67.xml"/><Relationship Id="rId78" Type="http://schemas.openxmlformats.org/officeDocument/2006/relationships/control" Target="activeX/activeX72.xml"/><Relationship Id="rId81" Type="http://schemas.openxmlformats.org/officeDocument/2006/relationships/control" Target="activeX/activeX75.xml"/><Relationship Id="rId86" Type="http://schemas.openxmlformats.org/officeDocument/2006/relationships/control" Target="activeX/activeX80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Relationship Id="rId34" Type="http://schemas.openxmlformats.org/officeDocument/2006/relationships/control" Target="activeX/activeX28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76" Type="http://schemas.openxmlformats.org/officeDocument/2006/relationships/control" Target="activeX/activeX70.xml"/><Relationship Id="rId7" Type="http://schemas.openxmlformats.org/officeDocument/2006/relationships/image" Target="media/image2.wmf"/><Relationship Id="rId71" Type="http://schemas.openxmlformats.org/officeDocument/2006/relationships/control" Target="activeX/activeX65.xml"/><Relationship Id="rId2" Type="http://schemas.openxmlformats.org/officeDocument/2006/relationships/styles" Target="styles.xml"/><Relationship Id="rId29" Type="http://schemas.openxmlformats.org/officeDocument/2006/relationships/control" Target="activeX/activeX23.xml"/><Relationship Id="rId24" Type="http://schemas.openxmlformats.org/officeDocument/2006/relationships/control" Target="activeX/activeX18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66" Type="http://schemas.openxmlformats.org/officeDocument/2006/relationships/control" Target="activeX/activeX60.xml"/><Relationship Id="rId87" Type="http://schemas.openxmlformats.org/officeDocument/2006/relationships/fontTable" Target="fontTable.xml"/><Relationship Id="rId61" Type="http://schemas.openxmlformats.org/officeDocument/2006/relationships/control" Target="activeX/activeX55.xml"/><Relationship Id="rId82" Type="http://schemas.openxmlformats.org/officeDocument/2006/relationships/control" Target="activeX/activeX7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1203</Words>
  <Characters>6858</Characters>
  <Application>Microsoft Office Word</Application>
  <DocSecurity>0</DocSecurity>
  <Lines>57</Lines>
  <Paragraphs>16</Paragraphs>
  <ScaleCrop>false</ScaleCrop>
  <Company/>
  <LinksUpToDate>false</LinksUpToDate>
  <CharactersWithSpaces>8045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Elaheh Ghafouri-Ashtiany</dc:creator>
  <cp:keywords/>
  <dc:description/>
  <cp:lastModifiedBy>Sonal</cp:lastModifiedBy>
  <cp:revision>7</cp:revision>
  <dcterms:created xsi:type="dcterms:W3CDTF">2020-07-03T06:03:00Z</dcterms:created>
  <dcterms:modified xsi:type="dcterms:W3CDTF">2021-02-26T07:40:00Z</dcterms:modified>
</cp:coreProperties>
</file>