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0FE" w:rsidRPr="00CF49CE" w:rsidRDefault="004749BD" w:rsidP="00860EE8">
      <w:pPr>
        <w:jc w:val="center"/>
        <w:rPr>
          <w:rFonts w:asciiTheme="minorHAnsi" w:hAnsiTheme="minorHAnsi" w:cstheme="minorHAnsi"/>
          <w:b/>
        </w:rPr>
      </w:pPr>
      <w:bookmarkStart w:id="0" w:name="_Hlk494265227"/>
      <w:bookmarkStart w:id="1" w:name="_GoBack"/>
      <w:bookmarkEnd w:id="1"/>
      <w:r w:rsidRPr="00CF49CE">
        <w:rPr>
          <w:rFonts w:asciiTheme="minorHAnsi" w:hAnsiTheme="minorHAnsi" w:cstheme="minorHAnsi"/>
          <w:b/>
        </w:rPr>
        <w:t>Review Questions Chapter 5</w:t>
      </w:r>
      <w:r w:rsidR="00315C83" w:rsidRPr="00CF49CE">
        <w:rPr>
          <w:rFonts w:asciiTheme="minorHAnsi" w:hAnsiTheme="minorHAnsi" w:cstheme="minorHAnsi"/>
          <w:b/>
        </w:rPr>
        <w:t xml:space="preserve"> MOD 3</w:t>
      </w:r>
    </w:p>
    <w:bookmarkEnd w:id="0"/>
    <w:p w:rsidR="00CF49CE" w:rsidRDefault="00860EE8" w:rsidP="00860EE8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</w:rPr>
      </w:pPr>
      <w:r w:rsidRPr="00CF49CE">
        <w:rPr>
          <w:rFonts w:asciiTheme="minorHAnsi" w:hAnsiTheme="minorHAnsi" w:cstheme="minorHAnsi"/>
        </w:rPr>
        <w:t xml:space="preserve">What phases make up the active listening process? </w:t>
      </w:r>
    </w:p>
    <w:p w:rsidR="00860EE8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 </w:t>
      </w:r>
      <w:r w:rsidR="00860EE8" w:rsidRPr="00CF49CE">
        <w:rPr>
          <w:rFonts w:asciiTheme="minorHAnsi" w:hAnsiTheme="minorHAnsi" w:cstheme="minorHAnsi"/>
          <w:b/>
        </w:rPr>
        <w:t>Responding, comprehending/ assigning meaning, attending, hearing/ receiving message.</w:t>
      </w:r>
    </w:p>
    <w:p w:rsidR="00CF49CE" w:rsidRPr="00CF49CE" w:rsidRDefault="00860EE8" w:rsidP="00860EE8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</w:rPr>
      </w:pPr>
      <w:r w:rsidRPr="00CF49CE">
        <w:rPr>
          <w:rFonts w:asciiTheme="minorHAnsi" w:hAnsiTheme="minorHAnsi" w:cstheme="minorHAnsi"/>
        </w:rPr>
        <w:t>How does hearing differ from listening?</w:t>
      </w:r>
    </w:p>
    <w:p w:rsidR="00860EE8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Answer:  </w:t>
      </w:r>
      <w:r w:rsidR="00860EE8" w:rsidRPr="00CF49CE">
        <w:rPr>
          <w:rFonts w:asciiTheme="minorHAnsi" w:hAnsiTheme="minorHAnsi" w:cstheme="minorHAnsi"/>
        </w:rPr>
        <w:t xml:space="preserve"> </w:t>
      </w:r>
      <w:r w:rsidR="00317A75" w:rsidRPr="00CF49CE">
        <w:rPr>
          <w:rFonts w:asciiTheme="minorHAnsi" w:hAnsiTheme="minorHAnsi" w:cstheme="minorHAnsi"/>
          <w:b/>
          <w:bCs/>
          <w:lang w:val="en"/>
        </w:rPr>
        <w:t>Hearing</w:t>
      </w:r>
      <w:r w:rsidR="00317A75" w:rsidRPr="00CF49CE">
        <w:rPr>
          <w:rFonts w:asciiTheme="minorHAnsi" w:hAnsiTheme="minorHAnsi" w:cstheme="minorHAnsi"/>
          <w:b/>
          <w:lang w:val="en"/>
        </w:rPr>
        <w:t xml:space="preserve"> is simply the act of perceiving sound by the ear. If you are not </w:t>
      </w:r>
      <w:r w:rsidR="00317A75" w:rsidRPr="00CF49CE">
        <w:rPr>
          <w:rFonts w:asciiTheme="minorHAnsi" w:hAnsiTheme="minorHAnsi" w:cstheme="minorHAnsi"/>
          <w:b/>
          <w:bCs/>
          <w:lang w:val="en"/>
        </w:rPr>
        <w:t>hearing</w:t>
      </w:r>
      <w:r w:rsidR="00317A75" w:rsidRPr="00CF49CE">
        <w:rPr>
          <w:rFonts w:asciiTheme="minorHAnsi" w:hAnsiTheme="minorHAnsi" w:cstheme="minorHAnsi"/>
          <w:b/>
          <w:lang w:val="en"/>
        </w:rPr>
        <w:t xml:space="preserve">-impaired, </w:t>
      </w:r>
      <w:r w:rsidR="00317A75" w:rsidRPr="00CF49CE">
        <w:rPr>
          <w:rFonts w:asciiTheme="minorHAnsi" w:hAnsiTheme="minorHAnsi" w:cstheme="minorHAnsi"/>
          <w:b/>
          <w:bCs/>
          <w:lang w:val="en"/>
        </w:rPr>
        <w:t>hearing</w:t>
      </w:r>
      <w:r w:rsidR="00317A75" w:rsidRPr="00CF49CE">
        <w:rPr>
          <w:rFonts w:asciiTheme="minorHAnsi" w:hAnsiTheme="minorHAnsi" w:cstheme="minorHAnsi"/>
          <w:b/>
          <w:lang w:val="en"/>
        </w:rPr>
        <w:t xml:space="preserve"> simply happens. </w:t>
      </w:r>
      <w:r w:rsidR="00317A75" w:rsidRPr="00CF49CE">
        <w:rPr>
          <w:rFonts w:asciiTheme="minorHAnsi" w:hAnsiTheme="minorHAnsi" w:cstheme="minorHAnsi"/>
          <w:b/>
          <w:bCs/>
          <w:lang w:val="en"/>
        </w:rPr>
        <w:t>Listening</w:t>
      </w:r>
      <w:r w:rsidR="00317A75" w:rsidRPr="00CF49CE">
        <w:rPr>
          <w:rFonts w:asciiTheme="minorHAnsi" w:hAnsiTheme="minorHAnsi" w:cstheme="minorHAnsi"/>
          <w:b/>
          <w:lang w:val="en"/>
        </w:rPr>
        <w:t xml:space="preserve">, however, is something you consciously choose to </w:t>
      </w:r>
      <w:r w:rsidR="00317A75" w:rsidRPr="00CF49CE">
        <w:rPr>
          <w:rFonts w:asciiTheme="minorHAnsi" w:hAnsiTheme="minorHAnsi" w:cstheme="minorHAnsi"/>
          <w:b/>
          <w:bCs/>
          <w:lang w:val="en"/>
        </w:rPr>
        <w:t>do</w:t>
      </w:r>
      <w:r w:rsidR="00317A75" w:rsidRPr="00CF49CE">
        <w:rPr>
          <w:rFonts w:asciiTheme="minorHAnsi" w:hAnsiTheme="minorHAnsi" w:cstheme="minorHAnsi"/>
          <w:b/>
          <w:lang w:val="en"/>
        </w:rPr>
        <w:t xml:space="preserve">. </w:t>
      </w:r>
      <w:r w:rsidR="00317A75" w:rsidRPr="00CF49CE">
        <w:rPr>
          <w:rFonts w:asciiTheme="minorHAnsi" w:hAnsiTheme="minorHAnsi" w:cstheme="minorHAnsi"/>
          <w:b/>
          <w:bCs/>
          <w:lang w:val="en"/>
        </w:rPr>
        <w:t>Listening</w:t>
      </w:r>
      <w:r w:rsidR="00317A75" w:rsidRPr="00CF49CE">
        <w:rPr>
          <w:rFonts w:asciiTheme="minorHAnsi" w:hAnsiTheme="minorHAnsi" w:cstheme="minorHAnsi"/>
          <w:b/>
          <w:lang w:val="en"/>
        </w:rPr>
        <w:t xml:space="preserve"> requires concentration so that your brain processes meaning from words and sentences.</w:t>
      </w:r>
    </w:p>
    <w:p w:rsidR="00CF49CE" w:rsidRPr="00CF49CE" w:rsidRDefault="00317A75" w:rsidP="00317A75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</w:rPr>
      </w:pPr>
      <w:r w:rsidRPr="00CF49CE">
        <w:rPr>
          <w:rFonts w:asciiTheme="minorHAnsi" w:hAnsiTheme="minorHAnsi" w:cstheme="minorHAnsi"/>
          <w:lang w:val="en"/>
        </w:rPr>
        <w:t xml:space="preserve">According to studies, what is the average rate of listening efficiency for most adults in the United States? </w:t>
      </w:r>
    </w:p>
    <w:p w:rsidR="00317A75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 </w:t>
      </w:r>
      <w:r w:rsidR="00950F7A" w:rsidRPr="00CF49CE">
        <w:rPr>
          <w:rFonts w:asciiTheme="minorHAnsi" w:hAnsiTheme="minorHAnsi" w:cstheme="minorHAnsi"/>
          <w:b/>
          <w:lang w:val="en"/>
        </w:rPr>
        <w:t xml:space="preserve">Approximately a 25% efficiency rate. </w:t>
      </w:r>
      <w:r w:rsidR="00317A75" w:rsidRPr="00CF49CE">
        <w:rPr>
          <w:rFonts w:asciiTheme="minorHAnsi" w:hAnsiTheme="minorHAnsi" w:cstheme="minorHAnsi"/>
          <w:lang w:val="en"/>
        </w:rPr>
        <w:t xml:space="preserve">Why is this significant in </w:t>
      </w:r>
      <w:r w:rsidR="00950F7A" w:rsidRPr="00CF49CE">
        <w:rPr>
          <w:rFonts w:asciiTheme="minorHAnsi" w:hAnsiTheme="minorHAnsi" w:cstheme="minorHAnsi"/>
          <w:lang w:val="en"/>
        </w:rPr>
        <w:t>a customer service environment?</w:t>
      </w:r>
      <w:r w:rsidR="00950F7A" w:rsidRPr="00CF49CE">
        <w:rPr>
          <w:rFonts w:asciiTheme="minorHAnsi" w:hAnsiTheme="minorHAnsi" w:cstheme="minorHAnsi"/>
          <w:b/>
          <w:lang w:val="en"/>
        </w:rPr>
        <w:t xml:space="preserve"> By recognizing that most adults do not listen well, a service provider can be more careful in communicating their message and be more attuned to the non-verbal signals sent by the customer, which may indicate they didn’t receive an intended message or aren’t listening.</w:t>
      </w:r>
    </w:p>
    <w:p w:rsidR="00CF49CE" w:rsidRDefault="00950F7A" w:rsidP="00860EE8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</w:rPr>
      </w:pPr>
      <w:r w:rsidRPr="00CF49CE">
        <w:rPr>
          <w:rFonts w:asciiTheme="minorHAnsi" w:hAnsiTheme="minorHAnsi" w:cstheme="minorHAnsi"/>
        </w:rPr>
        <w:t xml:space="preserve">List 14 characteristics of effective listeners. </w:t>
      </w:r>
    </w:p>
    <w:p w:rsidR="00317A75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Answer:  </w:t>
      </w:r>
      <w:r w:rsidR="00950F7A" w:rsidRPr="00CF49CE">
        <w:rPr>
          <w:rFonts w:asciiTheme="minorHAnsi" w:hAnsiTheme="minorHAnsi" w:cstheme="minorHAnsi"/>
          <w:b/>
        </w:rPr>
        <w:t>Focused,</w:t>
      </w:r>
      <w:r w:rsidR="00950F7A" w:rsidRPr="00CF49CE">
        <w:rPr>
          <w:rFonts w:asciiTheme="minorHAnsi" w:hAnsiTheme="minorHAnsi" w:cstheme="minorHAnsi"/>
        </w:rPr>
        <w:t xml:space="preserve"> </w:t>
      </w:r>
      <w:r w:rsidR="00950F7A" w:rsidRPr="00CF49CE">
        <w:rPr>
          <w:rFonts w:asciiTheme="minorHAnsi" w:hAnsiTheme="minorHAnsi" w:cstheme="minorHAnsi"/>
          <w:b/>
        </w:rPr>
        <w:t>responsive, alert,</w:t>
      </w:r>
      <w:r w:rsidR="00950F7A" w:rsidRPr="00CF49CE">
        <w:rPr>
          <w:rFonts w:asciiTheme="minorHAnsi" w:hAnsiTheme="minorHAnsi" w:cstheme="minorHAnsi"/>
        </w:rPr>
        <w:t xml:space="preserve"> </w:t>
      </w:r>
      <w:r w:rsidR="00950F7A" w:rsidRPr="00CF49CE">
        <w:rPr>
          <w:rFonts w:asciiTheme="minorHAnsi" w:hAnsiTheme="minorHAnsi" w:cstheme="minorHAnsi"/>
          <w:b/>
        </w:rPr>
        <w:t>understanding, caring empathetic, unemotional, patient, interested, cautious, open, attentive, willing, and objective.</w:t>
      </w:r>
    </w:p>
    <w:p w:rsidR="00CF49CE" w:rsidRPr="00CF49CE" w:rsidRDefault="00950F7A" w:rsidP="00860EE8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</w:rPr>
      </w:pPr>
      <w:r w:rsidRPr="00CF49CE">
        <w:rPr>
          <w:rFonts w:asciiTheme="minorHAnsi" w:hAnsiTheme="minorHAnsi" w:cstheme="minorHAnsi"/>
        </w:rPr>
        <w:t xml:space="preserve">What is a good reason for practicing good listening skills in a customer service environment? </w:t>
      </w:r>
    </w:p>
    <w:p w:rsidR="00950F7A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Answer:  </w:t>
      </w:r>
      <w:r w:rsidR="00371AA7" w:rsidRPr="00CF49CE">
        <w:rPr>
          <w:rFonts w:asciiTheme="minorHAnsi" w:hAnsiTheme="minorHAnsi" w:cstheme="minorHAnsi"/>
          <w:b/>
        </w:rPr>
        <w:t>In a very competitive customer service environment, listening is a key skill for determining need and better gathering information to serve the customer effectively. Active listening can also send a message about the service provider and the organization, thus enhancing customer-provider relationships.</w:t>
      </w:r>
    </w:p>
    <w:p w:rsidR="00CF49CE" w:rsidRPr="00CF49CE" w:rsidRDefault="00F803E5" w:rsidP="00860EE8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</w:rPr>
      </w:pPr>
      <w:r w:rsidRPr="00CF49CE">
        <w:rPr>
          <w:rFonts w:asciiTheme="minorHAnsi" w:hAnsiTheme="minorHAnsi" w:cstheme="minorHAnsi"/>
        </w:rPr>
        <w:t xml:space="preserve">Of the characteristics common to good listeners, which do you consider the most important in a customer service organization? </w:t>
      </w:r>
    </w:p>
    <w:p w:rsidR="00F803E5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Answer:  </w:t>
      </w:r>
      <w:r w:rsidR="00631568" w:rsidRPr="00CF49CE">
        <w:rPr>
          <w:rFonts w:asciiTheme="minorHAnsi" w:hAnsiTheme="minorHAnsi" w:cstheme="minorHAnsi"/>
          <w:b/>
        </w:rPr>
        <w:t xml:space="preserve">I consider understanding to be the most important </w:t>
      </w:r>
      <w:r w:rsidR="00F803E5" w:rsidRPr="00CF49CE">
        <w:rPr>
          <w:rFonts w:asciiTheme="minorHAnsi" w:hAnsiTheme="minorHAnsi" w:cstheme="minorHAnsi"/>
        </w:rPr>
        <w:t>Explain.</w:t>
      </w:r>
      <w:r w:rsidR="00631568" w:rsidRPr="00CF49CE">
        <w:rPr>
          <w:rFonts w:asciiTheme="minorHAnsi" w:hAnsiTheme="minorHAnsi" w:cstheme="minorHAnsi"/>
        </w:rPr>
        <w:t xml:space="preserve"> </w:t>
      </w:r>
      <w:r w:rsidR="00631568" w:rsidRPr="00CF49CE">
        <w:rPr>
          <w:rFonts w:asciiTheme="minorHAnsi" w:hAnsiTheme="minorHAnsi" w:cstheme="minorHAnsi"/>
          <w:b/>
        </w:rPr>
        <w:t>If you can’t simply understand what a customer is asking of you, there is no possible way you can attend to their customer service needs.</w:t>
      </w:r>
    </w:p>
    <w:p w:rsidR="00CF49CE" w:rsidRPr="00CF49CE" w:rsidRDefault="00631568" w:rsidP="00860EE8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</w:rPr>
      </w:pPr>
      <w:r w:rsidRPr="00CF49CE">
        <w:rPr>
          <w:rFonts w:asciiTheme="minorHAnsi" w:hAnsiTheme="minorHAnsi" w:cstheme="minorHAnsi"/>
        </w:rPr>
        <w:t>What obstacles to effective l</w:t>
      </w:r>
      <w:r w:rsidR="00FA0E29" w:rsidRPr="00CF49CE">
        <w:rPr>
          <w:rFonts w:asciiTheme="minorHAnsi" w:hAnsiTheme="minorHAnsi" w:cstheme="minorHAnsi"/>
        </w:rPr>
        <w:t xml:space="preserve">istening have you experienced, either as a customer service professional or as a customer? </w:t>
      </w:r>
    </w:p>
    <w:p w:rsidR="00631568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Answer:  </w:t>
      </w:r>
      <w:r w:rsidR="00FA0E29" w:rsidRPr="00CF49CE">
        <w:rPr>
          <w:rFonts w:asciiTheme="minorHAnsi" w:hAnsiTheme="minorHAnsi" w:cstheme="minorHAnsi"/>
          <w:b/>
        </w:rPr>
        <w:t>On both sides of the spectrum, I have experienced language barriers.</w:t>
      </w:r>
    </w:p>
    <w:p w:rsidR="00CF49CE" w:rsidRPr="00CF49CE" w:rsidRDefault="00FA0E29" w:rsidP="00317765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</w:rPr>
      </w:pPr>
      <w:r w:rsidRPr="00CF49CE">
        <w:rPr>
          <w:rFonts w:asciiTheme="minorHAnsi" w:hAnsiTheme="minorHAnsi" w:cstheme="minorHAnsi"/>
        </w:rPr>
        <w:t xml:space="preserve">How can you determine when someone is not listening to what you say? </w:t>
      </w:r>
    </w:p>
    <w:p w:rsidR="008A44EB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Answer:  </w:t>
      </w:r>
      <w:r w:rsidR="008A44EB" w:rsidRPr="00CF49CE">
        <w:rPr>
          <w:rFonts w:asciiTheme="minorHAnsi" w:hAnsiTheme="minorHAnsi" w:cstheme="minorHAnsi"/>
          <w:b/>
        </w:rPr>
        <w:t>Their nonverbal cues (e.g., not making eye contact, looking away, lack of paralanguage, nodding, or other affirmative listening actions) will be a good indicator. Additionally, they may not respond</w:t>
      </w:r>
      <w:r w:rsidR="008A44EB" w:rsidRPr="00CF49CE">
        <w:rPr>
          <w:rFonts w:asciiTheme="minorHAnsi" w:hAnsiTheme="minorHAnsi" w:cstheme="minorHAnsi"/>
        </w:rPr>
        <w:t xml:space="preserve"> </w:t>
      </w:r>
      <w:r w:rsidR="008A44EB" w:rsidRPr="00CF49CE">
        <w:rPr>
          <w:rFonts w:asciiTheme="minorHAnsi" w:hAnsiTheme="minorHAnsi" w:cstheme="minorHAnsi"/>
          <w:b/>
        </w:rPr>
        <w:t>appropriately to questions, ask you something that you have already explained, or seem totally confused</w:t>
      </w:r>
      <w:r w:rsidR="008A44EB" w:rsidRPr="00CF49CE">
        <w:rPr>
          <w:rFonts w:asciiTheme="minorHAnsi" w:hAnsiTheme="minorHAnsi" w:cstheme="minorHAnsi"/>
        </w:rPr>
        <w:t>.</w:t>
      </w:r>
    </w:p>
    <w:p w:rsidR="00CF49CE" w:rsidRPr="00CF49CE" w:rsidRDefault="00FA0E29" w:rsidP="00317765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</w:rPr>
      </w:pPr>
      <w:r w:rsidRPr="00CF49CE">
        <w:rPr>
          <w:rFonts w:asciiTheme="minorHAnsi" w:hAnsiTheme="minorHAnsi" w:cstheme="minorHAnsi"/>
        </w:rPr>
        <w:t xml:space="preserve">What techniques or strategies </w:t>
      </w:r>
      <w:r w:rsidR="00A52E76" w:rsidRPr="00CF49CE">
        <w:rPr>
          <w:rFonts w:asciiTheme="minorHAnsi" w:hAnsiTheme="minorHAnsi" w:cstheme="minorHAnsi"/>
        </w:rPr>
        <w:t xml:space="preserve">can be used to improve listening skills? </w:t>
      </w:r>
    </w:p>
    <w:p w:rsidR="00FA0E29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Answer:  </w:t>
      </w:r>
      <w:r w:rsidR="008A44EB" w:rsidRPr="00CF49CE">
        <w:rPr>
          <w:rFonts w:asciiTheme="minorHAnsi" w:hAnsiTheme="minorHAnsi" w:cstheme="minorHAnsi"/>
          <w:b/>
        </w:rPr>
        <w:t>Stop talking,</w:t>
      </w:r>
      <w:r w:rsidR="008A44EB" w:rsidRPr="00CF49CE">
        <w:rPr>
          <w:rFonts w:asciiTheme="minorHAnsi" w:hAnsiTheme="minorHAnsi" w:cstheme="minorHAnsi"/>
        </w:rPr>
        <w:t xml:space="preserve"> </w:t>
      </w:r>
      <w:r w:rsidR="008A44EB" w:rsidRPr="00CF49CE">
        <w:rPr>
          <w:rFonts w:asciiTheme="minorHAnsi" w:hAnsiTheme="minorHAnsi" w:cstheme="minorHAnsi"/>
          <w:b/>
        </w:rPr>
        <w:t>be prepared, listen actively, show a willingness to listen, and show empathy.</w:t>
      </w:r>
    </w:p>
    <w:p w:rsidR="00CF49CE" w:rsidRPr="00CF49CE" w:rsidRDefault="008A44EB" w:rsidP="00A36D93">
      <w:pPr>
        <w:pStyle w:val="ListParagraph"/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</w:rPr>
      </w:pPr>
      <w:r w:rsidRPr="00CF49CE">
        <w:rPr>
          <w:rFonts w:asciiTheme="minorHAnsi" w:hAnsiTheme="minorHAnsi" w:cstheme="minorHAnsi"/>
        </w:rPr>
        <w:t>How is the outcome of customer service encounters improved by using a variety of questions?</w:t>
      </w:r>
      <w:r w:rsidR="00A36D93" w:rsidRPr="00CF49CE">
        <w:rPr>
          <w:rFonts w:asciiTheme="minorHAnsi" w:hAnsiTheme="minorHAnsi" w:cstheme="minorHAnsi"/>
        </w:rPr>
        <w:t xml:space="preserve"> </w:t>
      </w:r>
    </w:p>
    <w:p w:rsidR="00A36D93" w:rsidRPr="00CF49CE" w:rsidRDefault="00CF49CE" w:rsidP="00CF49CE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Answer:  </w:t>
      </w:r>
      <w:r w:rsidR="00A36D93" w:rsidRPr="00CF49CE">
        <w:rPr>
          <w:rFonts w:asciiTheme="minorHAnsi" w:hAnsiTheme="minorHAnsi" w:cstheme="minorHAnsi"/>
          <w:b/>
        </w:rPr>
        <w:t>It allows the customer to talk and possibly disclose needs, questions, or concerns. It allows verification of information and understanding of what has been said already.</w:t>
      </w:r>
    </w:p>
    <w:p w:rsidR="008A44EB" w:rsidRPr="00CF49CE" w:rsidRDefault="008A44EB" w:rsidP="00A36D93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</w:p>
    <w:p w:rsidR="004749BD" w:rsidRPr="00CF49CE" w:rsidRDefault="004749BD" w:rsidP="00A36D93">
      <w:pPr>
        <w:pStyle w:val="ListParagraph"/>
        <w:spacing w:line="240" w:lineRule="auto"/>
        <w:ind w:left="864"/>
        <w:rPr>
          <w:rFonts w:asciiTheme="minorHAnsi" w:hAnsiTheme="minorHAnsi" w:cstheme="minorHAnsi"/>
          <w:b/>
        </w:rPr>
      </w:pPr>
    </w:p>
    <w:p w:rsidR="00923CE4" w:rsidRPr="00CF49CE" w:rsidRDefault="00CF49CE" w:rsidP="00CF49CE">
      <w:pPr>
        <w:pStyle w:val="ListParagraph"/>
        <w:tabs>
          <w:tab w:val="left" w:pos="7080"/>
          <w:tab w:val="center" w:pos="10027"/>
        </w:tabs>
        <w:spacing w:line="240" w:lineRule="auto"/>
        <w:ind w:left="86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p w:rsidR="004749BD" w:rsidRPr="00CF49CE" w:rsidRDefault="004749BD" w:rsidP="004749BD">
      <w:pPr>
        <w:pStyle w:val="ListParagraph"/>
        <w:spacing w:line="240" w:lineRule="auto"/>
        <w:ind w:left="864"/>
        <w:jc w:val="center"/>
        <w:rPr>
          <w:rFonts w:asciiTheme="minorHAnsi" w:hAnsiTheme="minorHAnsi" w:cstheme="minorHAnsi"/>
          <w:b/>
        </w:rPr>
      </w:pPr>
    </w:p>
    <w:sectPr w:rsidR="004749BD" w:rsidRPr="00CF49C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204" w:rsidRDefault="00045204" w:rsidP="00860EE8">
      <w:pPr>
        <w:spacing w:line="240" w:lineRule="auto"/>
      </w:pPr>
      <w:r>
        <w:separator/>
      </w:r>
    </w:p>
  </w:endnote>
  <w:endnote w:type="continuationSeparator" w:id="0">
    <w:p w:rsidR="00045204" w:rsidRDefault="00045204" w:rsidP="00860E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204" w:rsidRDefault="00045204" w:rsidP="00860EE8">
      <w:pPr>
        <w:spacing w:line="240" w:lineRule="auto"/>
      </w:pPr>
      <w:r>
        <w:separator/>
      </w:r>
    </w:p>
  </w:footnote>
  <w:footnote w:type="continuationSeparator" w:id="0">
    <w:p w:rsidR="00045204" w:rsidRDefault="00045204" w:rsidP="00860E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EE8" w:rsidRDefault="00860EE8">
    <w:pPr>
      <w:pStyle w:val="Header"/>
    </w:pPr>
    <w:r>
      <w:t xml:space="preserve">                                               Joseph Williams</w:t>
    </w:r>
  </w:p>
  <w:p w:rsidR="00860EE8" w:rsidRDefault="00860EE8">
    <w:pPr>
      <w:pStyle w:val="Header"/>
    </w:pPr>
    <w:r>
      <w:t xml:space="preserve">                                               MKT 223 0901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C7B2B"/>
    <w:multiLevelType w:val="hybridMultilevel"/>
    <w:tmpl w:val="6A56F97C"/>
    <w:lvl w:ilvl="0" w:tplc="A2728C22">
      <w:start w:val="1"/>
      <w:numFmt w:val="decimal"/>
      <w:lvlText w:val="%1.)"/>
      <w:lvlJc w:val="left"/>
      <w:pPr>
        <w:ind w:left="86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">
    <w:nsid w:val="23A64381"/>
    <w:multiLevelType w:val="hybridMultilevel"/>
    <w:tmpl w:val="18282DC0"/>
    <w:lvl w:ilvl="0" w:tplc="6AA6BB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D9A73A3"/>
    <w:multiLevelType w:val="hybridMultilevel"/>
    <w:tmpl w:val="CBDAE384"/>
    <w:lvl w:ilvl="0" w:tplc="1706A156">
      <w:start w:val="1"/>
      <w:numFmt w:val="decimal"/>
      <w:lvlText w:val="%1.)"/>
      <w:lvlJc w:val="left"/>
      <w:pPr>
        <w:ind w:left="158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3">
    <w:nsid w:val="3E841D2F"/>
    <w:multiLevelType w:val="hybridMultilevel"/>
    <w:tmpl w:val="CFC07D1A"/>
    <w:lvl w:ilvl="0" w:tplc="5CEA04B0">
      <w:start w:val="1"/>
      <w:numFmt w:val="decimal"/>
      <w:lvlText w:val="%1.)"/>
      <w:lvlJc w:val="left"/>
      <w:pPr>
        <w:ind w:left="86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4">
    <w:nsid w:val="6F05527C"/>
    <w:multiLevelType w:val="hybridMultilevel"/>
    <w:tmpl w:val="CCD47AFA"/>
    <w:lvl w:ilvl="0" w:tplc="809A23AC">
      <w:start w:val="1"/>
      <w:numFmt w:val="decimal"/>
      <w:lvlText w:val="%1)"/>
      <w:lvlJc w:val="left"/>
      <w:pPr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num w:numId="1">
    <w:abstractNumId w:val="4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EE8"/>
    <w:rsid w:val="0001265A"/>
    <w:rsid w:val="00032A4B"/>
    <w:rsid w:val="00045204"/>
    <w:rsid w:val="000C776B"/>
    <w:rsid w:val="000D0F36"/>
    <w:rsid w:val="00135F3B"/>
    <w:rsid w:val="001D18E0"/>
    <w:rsid w:val="001F5A3B"/>
    <w:rsid w:val="00277255"/>
    <w:rsid w:val="00315C83"/>
    <w:rsid w:val="00317A75"/>
    <w:rsid w:val="00371AA7"/>
    <w:rsid w:val="00376A6E"/>
    <w:rsid w:val="00390E00"/>
    <w:rsid w:val="003A6368"/>
    <w:rsid w:val="004749BD"/>
    <w:rsid w:val="004F2DAA"/>
    <w:rsid w:val="005D2D56"/>
    <w:rsid w:val="006050E3"/>
    <w:rsid w:val="00631568"/>
    <w:rsid w:val="006965FE"/>
    <w:rsid w:val="006B0CDF"/>
    <w:rsid w:val="00710428"/>
    <w:rsid w:val="00721B7C"/>
    <w:rsid w:val="00740E3E"/>
    <w:rsid w:val="00831B03"/>
    <w:rsid w:val="00860EE8"/>
    <w:rsid w:val="008A44EB"/>
    <w:rsid w:val="008A6D84"/>
    <w:rsid w:val="00923CE4"/>
    <w:rsid w:val="00950F7A"/>
    <w:rsid w:val="00A36D93"/>
    <w:rsid w:val="00A52E76"/>
    <w:rsid w:val="00AF0EC4"/>
    <w:rsid w:val="00C8596F"/>
    <w:rsid w:val="00CF49CE"/>
    <w:rsid w:val="00E23D47"/>
    <w:rsid w:val="00E463C1"/>
    <w:rsid w:val="00E95838"/>
    <w:rsid w:val="00F37C9B"/>
    <w:rsid w:val="00F642B1"/>
    <w:rsid w:val="00F803E5"/>
    <w:rsid w:val="00F86CD8"/>
    <w:rsid w:val="00FA0E29"/>
    <w:rsid w:val="00FD0DFA"/>
    <w:rsid w:val="00FE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D09E86-F9EA-4B4A-B077-9FCA600A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Theme="minorHAnsi" w:hAnsi="Courier New" w:cs="Courier New"/>
        <w:sz w:val="24"/>
        <w:szCs w:val="22"/>
        <w:lang w:val="en-US" w:eastAsia="en-US" w:bidi="ar-SA"/>
      </w:rPr>
    </w:rPrDefault>
    <w:pPrDefault>
      <w:pPr>
        <w:spacing w:line="480" w:lineRule="auto"/>
        <w:ind w:left="144" w:right="14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0EE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EE8"/>
  </w:style>
  <w:style w:type="paragraph" w:styleId="Footer">
    <w:name w:val="footer"/>
    <w:basedOn w:val="Normal"/>
    <w:link w:val="FooterChar"/>
    <w:uiPriority w:val="99"/>
    <w:unhideWhenUsed/>
    <w:rsid w:val="00860EE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EE8"/>
  </w:style>
  <w:style w:type="paragraph" w:styleId="ListParagraph">
    <w:name w:val="List Paragraph"/>
    <w:basedOn w:val="Normal"/>
    <w:uiPriority w:val="34"/>
    <w:qFormat/>
    <w:rsid w:val="00860E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2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williams</dc:creator>
  <cp:keywords/>
  <dc:description/>
  <cp:lastModifiedBy>Sonal</cp:lastModifiedBy>
  <cp:revision>11</cp:revision>
  <dcterms:created xsi:type="dcterms:W3CDTF">2017-09-27T10:03:00Z</dcterms:created>
  <dcterms:modified xsi:type="dcterms:W3CDTF">2021-02-24T09:32:00Z</dcterms:modified>
</cp:coreProperties>
</file>