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253" w:rsidRDefault="00511253" w:rsidP="00511253">
      <w:pPr>
        <w:pStyle w:val="NormalText"/>
      </w:pPr>
      <w:bookmarkStart w:id="0" w:name="_GoBack"/>
      <w:bookmarkEnd w:id="0"/>
      <w:r>
        <w:t>Garfield Corporation is considering building a new plant in Canada. It predicts sales at the new plant to be 50,000 units at $5.00/unit. Below is a listing of estimated expenses:</w:t>
      </w:r>
    </w:p>
    <w:p w:rsidR="00511253" w:rsidRDefault="00511253" w:rsidP="00511253">
      <w:pPr>
        <w:pStyle w:val="NormalText"/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  <w:gridCol w:w="2020"/>
        <w:gridCol w:w="2000"/>
      </w:tblGrid>
      <w:tr w:rsidR="00511253" w:rsidRPr="001F6007" w:rsidTr="006B1215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11253" w:rsidRPr="001F6007" w:rsidRDefault="00511253" w:rsidP="006B1215">
            <w:pPr>
              <w:pStyle w:val="NormalText"/>
            </w:pPr>
            <w:r w:rsidRPr="001F6007">
              <w:t>Category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Total Annual Expenses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% of Annual Expense that are Fixed</w:t>
            </w:r>
          </w:p>
        </w:tc>
      </w:tr>
      <w:tr w:rsidR="00511253" w:rsidRPr="001F6007" w:rsidTr="006B1215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11253" w:rsidRPr="001F6007" w:rsidRDefault="00511253" w:rsidP="006B1215">
            <w:pPr>
              <w:pStyle w:val="NormalText"/>
            </w:pPr>
            <w:r w:rsidRPr="001F6007">
              <w:t>Materials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$50,000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10%</w:t>
            </w:r>
          </w:p>
        </w:tc>
      </w:tr>
      <w:tr w:rsidR="00511253" w:rsidRPr="001F6007" w:rsidTr="006B1215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11253" w:rsidRPr="001F6007" w:rsidRDefault="00511253" w:rsidP="006B1215">
            <w:pPr>
              <w:pStyle w:val="NormalText"/>
            </w:pPr>
            <w:r w:rsidRPr="001F6007">
              <w:t>Labor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$90,000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20%</w:t>
            </w:r>
          </w:p>
        </w:tc>
      </w:tr>
      <w:tr w:rsidR="00511253" w:rsidRPr="001F6007" w:rsidTr="006B1215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11253" w:rsidRPr="001F6007" w:rsidRDefault="00511253" w:rsidP="006B1215">
            <w:pPr>
              <w:pStyle w:val="NormalText"/>
            </w:pPr>
            <w:r w:rsidRPr="001F6007">
              <w:t>Overhead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$40,000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30%</w:t>
            </w:r>
          </w:p>
        </w:tc>
      </w:tr>
      <w:tr w:rsidR="00511253" w:rsidRPr="001F6007" w:rsidTr="006B1215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11253" w:rsidRPr="001F6007" w:rsidRDefault="00511253" w:rsidP="006B1215">
            <w:pPr>
              <w:pStyle w:val="NormalText"/>
            </w:pPr>
            <w:r w:rsidRPr="001F6007">
              <w:t>Marketing/Admin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$20,000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11253" w:rsidRPr="001F6007" w:rsidRDefault="00511253" w:rsidP="006B1215">
            <w:pPr>
              <w:pStyle w:val="NormalText"/>
              <w:jc w:val="center"/>
            </w:pPr>
            <w:r w:rsidRPr="001F6007">
              <w:t>50%</w:t>
            </w:r>
          </w:p>
        </w:tc>
      </w:tr>
    </w:tbl>
    <w:p w:rsidR="00511253" w:rsidRDefault="00511253" w:rsidP="00511253">
      <w:pPr>
        <w:pStyle w:val="NormalText"/>
      </w:pPr>
    </w:p>
    <w:p w:rsidR="00511253" w:rsidRDefault="00511253" w:rsidP="00511253">
      <w:pPr>
        <w:pStyle w:val="NormalText"/>
      </w:pPr>
      <w:r>
        <w:t>A Canadian firm was contracted to sell the product and will receive a commission of 10% of the sales price. No U.S. home office expenses will be allocated to the new facility.</w:t>
      </w:r>
    </w:p>
    <w:p w:rsidR="00511253" w:rsidRDefault="00511253" w:rsidP="00511253">
      <w:pPr>
        <w:pStyle w:val="NormalText"/>
      </w:pPr>
    </w:p>
    <w:p w:rsidR="00511253" w:rsidRDefault="00511253" w:rsidP="00511253">
      <w:pPr>
        <w:pStyle w:val="NormalText"/>
      </w:pPr>
      <w:r>
        <w:t>The margin of safety percentage for Duncan Enterprises is</w:t>
      </w:r>
    </w:p>
    <w:p w:rsidR="00511253" w:rsidRDefault="00511253" w:rsidP="00511253">
      <w:pPr>
        <w:pStyle w:val="NormalText"/>
      </w:pPr>
      <w:r>
        <w:t>A) 89.53%.</w:t>
      </w:r>
    </w:p>
    <w:p w:rsidR="00511253" w:rsidRDefault="00511253" w:rsidP="00511253">
      <w:pPr>
        <w:pStyle w:val="NormalText"/>
      </w:pPr>
      <w:r>
        <w:t>B) 35.71%.</w:t>
      </w:r>
    </w:p>
    <w:p w:rsidR="00511253" w:rsidRDefault="00511253" w:rsidP="00511253">
      <w:pPr>
        <w:pStyle w:val="NormalText"/>
      </w:pPr>
      <w:r>
        <w:t>C) 164.29%.</w:t>
      </w:r>
    </w:p>
    <w:p w:rsidR="00511253" w:rsidRDefault="00511253" w:rsidP="00511253">
      <w:pPr>
        <w:pStyle w:val="NormalText"/>
      </w:pPr>
      <w:r>
        <w:t>D) 64.29%.</w:t>
      </w:r>
    </w:p>
    <w:p w:rsidR="00511253" w:rsidRDefault="00511253" w:rsidP="00511253">
      <w:pPr>
        <w:pStyle w:val="NormalText"/>
      </w:pPr>
      <w:r>
        <w:t>Answer:  B</w:t>
      </w:r>
    </w:p>
    <w:p w:rsidR="00511253" w:rsidRDefault="00511253" w:rsidP="00511253">
      <w:pPr>
        <w:pStyle w:val="NormalText"/>
      </w:pPr>
      <w:r>
        <w:br w:type="page"/>
        <w:t xml:space="preserve">Explanation:  B) </w:t>
      </w:r>
    </w:p>
    <w:p w:rsidR="00511253" w:rsidRDefault="00511253" w:rsidP="004E5A90">
      <w:pPr>
        <w:pStyle w:val="NormalText"/>
        <w:rPr>
          <w:sz w:val="18"/>
          <w:szCs w:val="18"/>
        </w:rPr>
      </w:pPr>
      <w:r>
        <w:rPr>
          <w:noProof/>
          <w:lang w:val="en-IN" w:eastAsia="en-IN"/>
        </w:rPr>
        <w:drawing>
          <wp:inline distT="0" distB="0" distL="0" distR="0">
            <wp:extent cx="4829175" cy="4124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DC6" w:rsidRDefault="004E5A90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253"/>
    <w:rsid w:val="003B0838"/>
    <w:rsid w:val="004E5A90"/>
    <w:rsid w:val="00511253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5B8242-3B40-4E16-BFDF-D4D413AB5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253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511253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2021-02-23T04:53:00Z</dcterms:created>
  <dcterms:modified xsi:type="dcterms:W3CDTF">2021-02-23T06:05:00Z</dcterms:modified>
</cp:coreProperties>
</file>