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FCA5C8" w14:textId="77777777" w:rsidR="00D229B3" w:rsidRPr="00B80718" w:rsidRDefault="00D229B3" w:rsidP="00D229B3">
      <w:pPr>
        <w:pStyle w:val="ListParagraph"/>
        <w:numPr>
          <w:ilvl w:val="0"/>
          <w:numId w:val="1"/>
        </w:numPr>
        <w:rPr>
          <w:rFonts w:ascii="Times New Roman" w:hAnsi="Times New Roman" w:cs="Times New Roman"/>
        </w:rPr>
      </w:pPr>
      <w:bookmarkStart w:id="0" w:name="_GoBack"/>
      <w:r w:rsidRPr="00B80718">
        <w:rPr>
          <w:rFonts w:ascii="Times New Roman" w:hAnsi="Times New Roman" w:cs="Times New Roman"/>
          <w:shd w:val="clear" w:color="auto" w:fill="FFFFFF"/>
        </w:rPr>
        <w:t>What is meant by the foreign exchange market? Where is it located?</w:t>
      </w:r>
    </w:p>
    <w:p w14:paraId="3423C9BD" w14:textId="5948E553" w:rsidR="009068D8" w:rsidRPr="00B80718" w:rsidRDefault="00B80718" w:rsidP="009068D8">
      <w:pPr>
        <w:rPr>
          <w:rFonts w:ascii="Times New Roman" w:hAnsi="Times New Roman" w:cs="Times New Roman"/>
        </w:rPr>
      </w:pPr>
      <w:r w:rsidRPr="00B80718">
        <w:rPr>
          <w:rFonts w:ascii="Times New Roman" w:hAnsi="Times New Roman" w:cs="Times New Roman"/>
        </w:rPr>
        <w:t xml:space="preserve">ANS: </w:t>
      </w:r>
      <w:r w:rsidR="009068D8" w:rsidRPr="00B80718">
        <w:rPr>
          <w:rFonts w:ascii="Times New Roman" w:hAnsi="Times New Roman" w:cs="Times New Roman"/>
        </w:rPr>
        <w:t xml:space="preserve">The foreign exchange market is an administrative site at which people, organizations, government and banks offer and buys foreign currencies and other debt instruments. Most foreign-exchange transactions happen electronically through the exchange of harmony between business banks or foreign exchange dealers. </w:t>
      </w:r>
    </w:p>
    <w:p w14:paraId="6B0E8131" w14:textId="462EF5A9" w:rsidR="009068D8" w:rsidRPr="00B80718" w:rsidRDefault="009068D8" w:rsidP="009068D8">
      <w:pPr>
        <w:rPr>
          <w:rFonts w:ascii="Times New Roman" w:hAnsi="Times New Roman" w:cs="Times New Roman"/>
        </w:rPr>
      </w:pPr>
      <w:r w:rsidRPr="00B80718">
        <w:rPr>
          <w:rFonts w:ascii="Times New Roman" w:hAnsi="Times New Roman" w:cs="Times New Roman"/>
        </w:rPr>
        <w:t>Physically, three foreign exchange markets on the planet are situated in New York, Landon and Tokyo. In any case, just a little bit of every day exchanges in outside trade really include the trading of currency.</w:t>
      </w:r>
    </w:p>
    <w:p w14:paraId="2BD6AD42" w14:textId="77E25D7B" w:rsidR="00B00C79" w:rsidRPr="00B80718" w:rsidRDefault="00D229B3" w:rsidP="009068D8">
      <w:pPr>
        <w:pStyle w:val="ListParagraph"/>
        <w:numPr>
          <w:ilvl w:val="0"/>
          <w:numId w:val="1"/>
        </w:numPr>
        <w:jc w:val="both"/>
        <w:rPr>
          <w:rFonts w:ascii="Times New Roman" w:hAnsi="Times New Roman" w:cs="Times New Roman"/>
        </w:rPr>
      </w:pPr>
      <w:r w:rsidRPr="00B80718">
        <w:rPr>
          <w:rFonts w:ascii="Times New Roman" w:hAnsi="Times New Roman" w:cs="Times New Roman"/>
          <w:shd w:val="clear" w:color="auto" w:fill="FFFFFF"/>
        </w:rPr>
        <w:t>What is meant by the forward market? How does it differ from the spot market?</w:t>
      </w:r>
    </w:p>
    <w:p w14:paraId="4BA3B692" w14:textId="646CE554" w:rsidR="009068D8" w:rsidRPr="00B80718" w:rsidRDefault="00B80718" w:rsidP="009068D8">
      <w:pPr>
        <w:jc w:val="both"/>
        <w:rPr>
          <w:rStyle w:val="Strong"/>
          <w:rFonts w:ascii="Times New Roman" w:hAnsi="Times New Roman" w:cs="Times New Roman"/>
          <w:b w:val="0"/>
        </w:rPr>
      </w:pPr>
      <w:r w:rsidRPr="00B80718">
        <w:rPr>
          <w:rStyle w:val="Strong"/>
          <w:rFonts w:ascii="Times New Roman" w:hAnsi="Times New Roman" w:cs="Times New Roman"/>
          <w:b w:val="0"/>
        </w:rPr>
        <w:t xml:space="preserve">ANS: </w:t>
      </w:r>
      <w:r w:rsidR="00B00C79" w:rsidRPr="00B80718">
        <w:rPr>
          <w:rStyle w:val="Strong"/>
          <w:rFonts w:ascii="Times New Roman" w:hAnsi="Times New Roman" w:cs="Times New Roman"/>
          <w:b w:val="0"/>
        </w:rPr>
        <w:t xml:space="preserve">FORWARD MARKETS: </w:t>
      </w:r>
      <w:r w:rsidR="009068D8" w:rsidRPr="00B80718">
        <w:rPr>
          <w:rStyle w:val="Strong"/>
          <w:rFonts w:ascii="Times New Roman" w:hAnsi="Times New Roman" w:cs="Times New Roman"/>
          <w:b w:val="0"/>
        </w:rPr>
        <w:t>The forward market is an over-the-counter strategy for exchanging particular prospects contracts. While the forward market has a ton in the same way as the fates trade, the objective and feel of the market is vastly different. As a rule, forward contracts are individualized to the parties included and never sold off to other holders. The brokers by and large take a seat and work out the individual points of interest of the agreement as opposed to utilizing essential understandings.</w:t>
      </w:r>
    </w:p>
    <w:p w14:paraId="1B4F291F" w14:textId="77777777" w:rsidR="00B00C79" w:rsidRPr="00B80718" w:rsidRDefault="00B00C79" w:rsidP="00B00C79">
      <w:pPr>
        <w:spacing w:before="100" w:beforeAutospacing="1" w:after="100" w:afterAutospacing="1" w:line="240" w:lineRule="auto"/>
        <w:rPr>
          <w:rFonts w:ascii="Times New Roman" w:eastAsia="Times New Roman" w:hAnsi="Times New Roman" w:cs="Times New Roman"/>
        </w:rPr>
      </w:pPr>
      <w:r w:rsidRPr="00B80718">
        <w:rPr>
          <w:rFonts w:ascii="Times New Roman" w:eastAsia="Times New Roman" w:hAnsi="Times New Roman" w:cs="Times New Roman"/>
          <w:bCs/>
        </w:rPr>
        <w:t>DIFFERENCE:</w:t>
      </w:r>
    </w:p>
    <w:p w14:paraId="55BA1F7B" w14:textId="3375DFB1" w:rsidR="00B00C79" w:rsidRPr="00B80718" w:rsidRDefault="009068D8" w:rsidP="00B00C79">
      <w:pPr>
        <w:rPr>
          <w:rFonts w:ascii="Times New Roman" w:hAnsi="Times New Roman" w:cs="Times New Roman"/>
        </w:rPr>
      </w:pPr>
      <w:r w:rsidRPr="00B80718">
        <w:rPr>
          <w:rFonts w:ascii="Times New Roman" w:eastAsia="Times New Roman" w:hAnsi="Times New Roman" w:cs="Times New Roman"/>
          <w:bCs/>
        </w:rPr>
        <w:t>The Spot Market or Cash Market is a wares or securities showcase in which products are sold for money and conveyed quickly. Contracts purchased and sold on these business sectors are instantly viable. Spot markets can work wherever the foundation exists to direct the exchange. The Spot showcase for most securities exists fundamentally on the web. Though, Forward market is money related market in which contracts are made for future conveyance.</w:t>
      </w:r>
    </w:p>
    <w:p w14:paraId="7AA4C35F" w14:textId="77777777" w:rsidR="00D229B3" w:rsidRPr="00B80718" w:rsidRDefault="00D229B3" w:rsidP="00D229B3">
      <w:pPr>
        <w:pStyle w:val="ListParagraph"/>
        <w:numPr>
          <w:ilvl w:val="0"/>
          <w:numId w:val="1"/>
        </w:numPr>
        <w:rPr>
          <w:rFonts w:ascii="Times New Roman" w:hAnsi="Times New Roman" w:cs="Times New Roman"/>
        </w:rPr>
      </w:pPr>
      <w:r w:rsidRPr="00B80718">
        <w:rPr>
          <w:rFonts w:ascii="Times New Roman" w:hAnsi="Times New Roman" w:cs="Times New Roman"/>
          <w:shd w:val="clear" w:color="auto" w:fill="FFFFFF"/>
        </w:rPr>
        <w:t>Explain why exchange rate quotations stated in different financial centers tend to be consistent with one another.</w:t>
      </w:r>
    </w:p>
    <w:p w14:paraId="12949224" w14:textId="0D8FB0D0" w:rsidR="00FD4E4C" w:rsidRPr="00B80718" w:rsidRDefault="00B80718" w:rsidP="00FD4E4C">
      <w:pPr>
        <w:jc w:val="both"/>
        <w:rPr>
          <w:rFonts w:ascii="Times New Roman" w:hAnsi="Times New Roman" w:cs="Times New Roman"/>
        </w:rPr>
      </w:pPr>
      <w:r w:rsidRPr="00B80718">
        <w:rPr>
          <w:rFonts w:ascii="Times New Roman" w:hAnsi="Times New Roman" w:cs="Times New Roman"/>
        </w:rPr>
        <w:t xml:space="preserve">ANS: </w:t>
      </w:r>
      <w:r w:rsidR="00FD4E4C" w:rsidRPr="00B80718">
        <w:rPr>
          <w:rFonts w:ascii="Times New Roman" w:hAnsi="Times New Roman" w:cs="Times New Roman"/>
        </w:rPr>
        <w:t>Exchange-rate quotations expressed in various monetary focuses have a tendency to be steady with each other due to arbitrage. Arbitrage is the synchronous buy and offer of a resource for benefit from the difference in the price. For instance, let us say 1 Euro is for $1.00 in New York and for $1.16 in London. At that point it is beneficial to purchase Euro in New York and Sell it in London. A benefit of 16 pennies would be made on every exchange. This would proceed till the trade rates are evened out in both money related focuses.</w:t>
      </w:r>
    </w:p>
    <w:p w14:paraId="1DE81358" w14:textId="68B72121" w:rsidR="00D229B3" w:rsidRPr="00B80718" w:rsidRDefault="005057BE" w:rsidP="00FD4E4C">
      <w:pPr>
        <w:pStyle w:val="ListParagraph"/>
        <w:numPr>
          <w:ilvl w:val="0"/>
          <w:numId w:val="1"/>
        </w:numPr>
        <w:rPr>
          <w:rFonts w:ascii="Times New Roman" w:hAnsi="Times New Roman" w:cs="Times New Roman"/>
        </w:rPr>
      </w:pPr>
      <w:r w:rsidRPr="00B80718">
        <w:rPr>
          <w:rFonts w:ascii="Times New Roman" w:hAnsi="Times New Roman" w:cs="Times New Roman"/>
        </w:rPr>
        <w:t>What are the benefits of trading in the forward market?</w:t>
      </w:r>
    </w:p>
    <w:p w14:paraId="02DA0AA0" w14:textId="5226E751" w:rsidR="00FD4E4C" w:rsidRPr="00B80718" w:rsidRDefault="00B80718" w:rsidP="00FD4E4C">
      <w:pPr>
        <w:rPr>
          <w:rFonts w:ascii="Times New Roman" w:hAnsi="Times New Roman" w:cs="Times New Roman"/>
        </w:rPr>
      </w:pPr>
      <w:r w:rsidRPr="00B80718">
        <w:rPr>
          <w:rFonts w:ascii="Times New Roman" w:hAnsi="Times New Roman" w:cs="Times New Roman"/>
        </w:rPr>
        <w:t xml:space="preserve">ANS: </w:t>
      </w:r>
      <w:r w:rsidR="00FD4E4C" w:rsidRPr="00B80718">
        <w:rPr>
          <w:rFonts w:ascii="Times New Roman" w:hAnsi="Times New Roman" w:cs="Times New Roman"/>
        </w:rPr>
        <w:t xml:space="preserve">In securities exchange shares are exchanged spot advertise and in addition in forward market. In the spot market, there is conveyance of share against payment. Be that as it may, in forward market an agreement is for future payments and conveyance. This might possibly materialize. In any case, the reason for going into forward market is to keep any fall in the price of offers which is a protection against the danger of fluctuating price. This is called Hedge. </w:t>
      </w:r>
    </w:p>
    <w:p w14:paraId="2A95374A" w14:textId="678B4AB6" w:rsidR="00FD4E4C" w:rsidRPr="00B80718" w:rsidRDefault="00FD4E4C" w:rsidP="00FD4E4C">
      <w:pPr>
        <w:pStyle w:val="ListParagraph"/>
        <w:numPr>
          <w:ilvl w:val="0"/>
          <w:numId w:val="15"/>
        </w:numPr>
        <w:rPr>
          <w:rFonts w:ascii="Times New Roman" w:hAnsi="Times New Roman" w:cs="Times New Roman"/>
        </w:rPr>
      </w:pPr>
      <w:r w:rsidRPr="00B80718">
        <w:rPr>
          <w:rFonts w:ascii="Times New Roman" w:hAnsi="Times New Roman" w:cs="Times New Roman"/>
        </w:rPr>
        <w:t>They empower the purchaser or merchant to make appropriate courses of action for finance.</w:t>
      </w:r>
    </w:p>
    <w:p w14:paraId="3F606465" w14:textId="401FDACE" w:rsidR="00FD4E4C" w:rsidRPr="00B80718" w:rsidRDefault="00FD4E4C" w:rsidP="00FD4E4C">
      <w:pPr>
        <w:pStyle w:val="ListParagraph"/>
        <w:numPr>
          <w:ilvl w:val="0"/>
          <w:numId w:val="15"/>
        </w:numPr>
        <w:rPr>
          <w:rFonts w:ascii="Times New Roman" w:hAnsi="Times New Roman" w:cs="Times New Roman"/>
        </w:rPr>
      </w:pPr>
      <w:r w:rsidRPr="00B80718">
        <w:rPr>
          <w:rFonts w:ascii="Times New Roman" w:hAnsi="Times New Roman" w:cs="Times New Roman"/>
        </w:rPr>
        <w:t>Investors can design their future speculations.</w:t>
      </w:r>
    </w:p>
    <w:p w14:paraId="4946EBAD" w14:textId="65BE12BD" w:rsidR="00FD4E4C" w:rsidRPr="00B80718" w:rsidRDefault="00FD4E4C" w:rsidP="00FD4E4C">
      <w:pPr>
        <w:pStyle w:val="ListParagraph"/>
        <w:numPr>
          <w:ilvl w:val="0"/>
          <w:numId w:val="15"/>
        </w:numPr>
        <w:rPr>
          <w:rFonts w:ascii="Times New Roman" w:hAnsi="Times New Roman" w:cs="Times New Roman"/>
        </w:rPr>
      </w:pPr>
      <w:r w:rsidRPr="00B80718">
        <w:rPr>
          <w:rFonts w:ascii="Times New Roman" w:hAnsi="Times New Roman" w:cs="Times New Roman"/>
        </w:rPr>
        <w:t xml:space="preserve">Cash crunch does not emerge attributable to these business sectors. </w:t>
      </w:r>
    </w:p>
    <w:p w14:paraId="2B2CBC7F" w14:textId="1538EEFF" w:rsidR="00FD4E4C" w:rsidRPr="00B80718" w:rsidRDefault="00FD4E4C" w:rsidP="00FD4E4C">
      <w:pPr>
        <w:pStyle w:val="ListParagraph"/>
        <w:numPr>
          <w:ilvl w:val="0"/>
          <w:numId w:val="15"/>
        </w:numPr>
        <w:rPr>
          <w:rFonts w:ascii="Times New Roman" w:hAnsi="Times New Roman" w:cs="Times New Roman"/>
        </w:rPr>
      </w:pPr>
      <w:r w:rsidRPr="00B80718">
        <w:rPr>
          <w:rFonts w:ascii="Times New Roman" w:hAnsi="Times New Roman" w:cs="Times New Roman"/>
        </w:rPr>
        <w:t xml:space="preserve">Forward and Futures markets diminish dangers for financial organizations. </w:t>
      </w:r>
    </w:p>
    <w:p w14:paraId="3FE57BF6" w14:textId="6E4810AD" w:rsidR="00FD4E4C" w:rsidRPr="00B80718" w:rsidRDefault="00FD4E4C" w:rsidP="00FD4E4C">
      <w:pPr>
        <w:pStyle w:val="ListParagraph"/>
        <w:numPr>
          <w:ilvl w:val="0"/>
          <w:numId w:val="15"/>
        </w:numPr>
        <w:rPr>
          <w:rFonts w:ascii="Times New Roman" w:hAnsi="Times New Roman" w:cs="Times New Roman"/>
        </w:rPr>
      </w:pPr>
      <w:r w:rsidRPr="00B80718">
        <w:rPr>
          <w:rFonts w:ascii="Times New Roman" w:hAnsi="Times New Roman" w:cs="Times New Roman"/>
        </w:rPr>
        <w:t>Mutual support organizations can have better portfolio venture due to forward contracts and supporting against value variances</w:t>
      </w:r>
    </w:p>
    <w:p w14:paraId="4DED9C23" w14:textId="77777777" w:rsidR="00777848" w:rsidRPr="00B80718" w:rsidRDefault="00777848" w:rsidP="00777848">
      <w:pPr>
        <w:pStyle w:val="ListParagraph"/>
        <w:spacing w:before="100" w:beforeAutospacing="1" w:after="100" w:afterAutospacing="1" w:line="240" w:lineRule="auto"/>
        <w:outlineLvl w:val="2"/>
        <w:rPr>
          <w:rFonts w:ascii="Times New Roman" w:eastAsia="Times New Roman" w:hAnsi="Times New Roman" w:cs="Times New Roman"/>
          <w:bCs/>
        </w:rPr>
      </w:pPr>
    </w:p>
    <w:p w14:paraId="6B3AC5F2" w14:textId="77777777" w:rsidR="005057BE" w:rsidRPr="00B80718" w:rsidRDefault="005057BE" w:rsidP="00D229B3">
      <w:pPr>
        <w:pStyle w:val="ListParagraph"/>
        <w:numPr>
          <w:ilvl w:val="0"/>
          <w:numId w:val="1"/>
        </w:numPr>
        <w:rPr>
          <w:rFonts w:ascii="Times New Roman" w:hAnsi="Times New Roman" w:cs="Times New Roman"/>
        </w:rPr>
      </w:pPr>
      <w:r w:rsidRPr="00B80718">
        <w:rPr>
          <w:rFonts w:ascii="Times New Roman" w:hAnsi="Times New Roman" w:cs="Times New Roman"/>
        </w:rPr>
        <w:t>Give an example of a forward transaction.</w:t>
      </w:r>
    </w:p>
    <w:p w14:paraId="593E6E1D" w14:textId="242702F4" w:rsidR="00777848" w:rsidRPr="00B80718" w:rsidRDefault="00B80718" w:rsidP="00777848">
      <w:pPr>
        <w:rPr>
          <w:rFonts w:ascii="Times New Roman" w:hAnsi="Times New Roman" w:cs="Times New Roman"/>
        </w:rPr>
      </w:pPr>
      <w:r w:rsidRPr="00B80718">
        <w:rPr>
          <w:rFonts w:ascii="Times New Roman" w:hAnsi="Times New Roman" w:cs="Times New Roman"/>
        </w:rPr>
        <w:t xml:space="preserve">ANS: </w:t>
      </w:r>
      <w:r w:rsidR="00777848" w:rsidRPr="00B80718">
        <w:rPr>
          <w:rFonts w:ascii="Times New Roman" w:hAnsi="Times New Roman" w:cs="Times New Roman"/>
        </w:rPr>
        <w:t xml:space="preserve">If you plan to grow 500 bushels of wheat next </w:t>
      </w:r>
      <w:hyperlink r:id="rId5" w:history="1">
        <w:r w:rsidR="00777848" w:rsidRPr="00B80718">
          <w:rPr>
            <w:rStyle w:val="definition-url"/>
            <w:rFonts w:ascii="Times New Roman" w:hAnsi="Times New Roman" w:cs="Times New Roman"/>
          </w:rPr>
          <w:t>year</w:t>
        </w:r>
      </w:hyperlink>
      <w:r w:rsidR="00777848" w:rsidRPr="00B80718">
        <w:rPr>
          <w:rFonts w:ascii="Times New Roman" w:hAnsi="Times New Roman" w:cs="Times New Roman"/>
        </w:rPr>
        <w:t xml:space="preserve">, you could sell your wheat for whatever the price is when you harvest it, or you could lock in a price now by selling a forward contract that obligates you to sell 500 bushels of wheat to, say, Kellogg after the harvest for a fixed price. By locking in the price now, you eliminate the risk of falling wheat prices. On the other hand, if prices rise later, you </w:t>
      </w:r>
      <w:hyperlink r:id="rId6" w:history="1">
        <w:r w:rsidR="00777848" w:rsidRPr="00B80718">
          <w:rPr>
            <w:rStyle w:val="definition-url"/>
            <w:rFonts w:ascii="Times New Roman" w:hAnsi="Times New Roman" w:cs="Times New Roman"/>
          </w:rPr>
          <w:t>will</w:t>
        </w:r>
      </w:hyperlink>
      <w:r w:rsidR="00777848" w:rsidRPr="00B80718">
        <w:rPr>
          <w:rFonts w:ascii="Times New Roman" w:hAnsi="Times New Roman" w:cs="Times New Roman"/>
        </w:rPr>
        <w:t xml:space="preserve"> get only what your contract entitles you to.</w:t>
      </w:r>
    </w:p>
    <w:p w14:paraId="48C8D0D8" w14:textId="77777777" w:rsidR="005057BE" w:rsidRPr="00B80718" w:rsidRDefault="005057BE" w:rsidP="00D229B3">
      <w:pPr>
        <w:pStyle w:val="ListParagraph"/>
        <w:numPr>
          <w:ilvl w:val="0"/>
          <w:numId w:val="1"/>
        </w:numPr>
        <w:rPr>
          <w:rFonts w:ascii="Times New Roman" w:hAnsi="Times New Roman" w:cs="Times New Roman"/>
        </w:rPr>
      </w:pPr>
      <w:r w:rsidRPr="00B80718">
        <w:rPr>
          <w:rFonts w:ascii="Times New Roman" w:hAnsi="Times New Roman" w:cs="Times New Roman"/>
        </w:rPr>
        <w:t>Explain conceptually the difference between the nominal exchange rate and the real exchange rate.</w:t>
      </w:r>
    </w:p>
    <w:p w14:paraId="40593AF4" w14:textId="0C66EBA2" w:rsidR="00F129EE" w:rsidRPr="00B80718" w:rsidRDefault="00B80718" w:rsidP="00F129EE">
      <w:pPr>
        <w:rPr>
          <w:rFonts w:ascii="Times New Roman" w:hAnsi="Times New Roman" w:cs="Times New Roman"/>
        </w:rPr>
      </w:pPr>
      <w:r w:rsidRPr="00B80718">
        <w:rPr>
          <w:rFonts w:ascii="Times New Roman" w:hAnsi="Times New Roman" w:cs="Times New Roman"/>
        </w:rPr>
        <w:t xml:space="preserve">ANS: </w:t>
      </w:r>
      <w:r w:rsidR="00F129EE" w:rsidRPr="00B80718">
        <w:rPr>
          <w:rFonts w:ascii="Times New Roman" w:hAnsi="Times New Roman" w:cs="Times New Roman"/>
        </w:rPr>
        <w:t>Nominal Exchange rate is the exchange rate in which the price of one country’s currency in terms of another country’s currency.</w:t>
      </w:r>
    </w:p>
    <w:p w14:paraId="24C0E33B" w14:textId="0EC6E46E" w:rsidR="00F129EE" w:rsidRPr="00B80718" w:rsidRDefault="00F129EE" w:rsidP="00F129EE">
      <w:pPr>
        <w:rPr>
          <w:rFonts w:ascii="Times New Roman" w:hAnsi="Times New Roman" w:cs="Times New Roman"/>
        </w:rPr>
      </w:pPr>
      <w:r w:rsidRPr="00B80718">
        <w:rPr>
          <w:rFonts w:ascii="Times New Roman" w:hAnsi="Times New Roman" w:cs="Times New Roman"/>
        </w:rPr>
        <w:t>Real Exchange rate is the exchange rate in which goods and services of one country will be exchanged for goods and services in other country.</w:t>
      </w:r>
    </w:p>
    <w:p w14:paraId="5CCF2D22" w14:textId="130363B2" w:rsidR="00F129EE" w:rsidRPr="00B80718" w:rsidRDefault="00F129EE" w:rsidP="00F129EE">
      <w:pPr>
        <w:rPr>
          <w:rFonts w:ascii="Times New Roman" w:hAnsi="Times New Roman" w:cs="Times New Roman"/>
        </w:rPr>
      </w:pPr>
      <w:r w:rsidRPr="00B80718">
        <w:rPr>
          <w:rFonts w:ascii="Times New Roman" w:hAnsi="Times New Roman" w:cs="Times New Roman"/>
        </w:rPr>
        <w:t>Nominal exchange rate shows how many yen, Canadian dollar, euros in exchange for US dollar whereas the real exchange rate gives the information of how much good and services of another country with US dollar.</w:t>
      </w:r>
    </w:p>
    <w:p w14:paraId="01DEB349" w14:textId="77777777" w:rsidR="00777848" w:rsidRPr="00B80718" w:rsidRDefault="00777848" w:rsidP="00777848">
      <w:pPr>
        <w:rPr>
          <w:rFonts w:ascii="Times New Roman" w:hAnsi="Times New Roman" w:cs="Times New Roman"/>
        </w:rPr>
      </w:pPr>
    </w:p>
    <w:p w14:paraId="5B00D917" w14:textId="77777777" w:rsidR="00C73284" w:rsidRPr="00B80718" w:rsidRDefault="00C73284" w:rsidP="00D229B3">
      <w:pPr>
        <w:pStyle w:val="ListParagraph"/>
        <w:numPr>
          <w:ilvl w:val="0"/>
          <w:numId w:val="1"/>
        </w:numPr>
        <w:rPr>
          <w:rFonts w:ascii="Times New Roman" w:hAnsi="Times New Roman" w:cs="Times New Roman"/>
        </w:rPr>
      </w:pPr>
      <w:r w:rsidRPr="00B80718">
        <w:rPr>
          <w:rFonts w:ascii="Times New Roman" w:hAnsi="Times New Roman" w:cs="Times New Roman"/>
        </w:rPr>
        <w:t xml:space="preserve">Suppose that the dollar/euro exchange rate is 1 Euro </w:t>
      </w:r>
      <w:proofErr w:type="gramStart"/>
      <w:r w:rsidRPr="00B80718">
        <w:rPr>
          <w:rFonts w:ascii="Times New Roman" w:hAnsi="Times New Roman" w:cs="Times New Roman"/>
        </w:rPr>
        <w:t>=  $</w:t>
      </w:r>
      <w:proofErr w:type="gramEnd"/>
      <w:r w:rsidRPr="00B80718">
        <w:rPr>
          <w:rFonts w:ascii="Times New Roman" w:hAnsi="Times New Roman" w:cs="Times New Roman"/>
        </w:rPr>
        <w:t>1.14 in New York but 1 Euro = $1.15 in Frankfurt. How would a trader be able to profit from this difference?</w:t>
      </w:r>
    </w:p>
    <w:p w14:paraId="76C3D7A4" w14:textId="370F7EF1" w:rsidR="00EC5BD3" w:rsidRPr="00B80718" w:rsidRDefault="00B80718" w:rsidP="00EC5BD3">
      <w:pPr>
        <w:jc w:val="both"/>
        <w:rPr>
          <w:rFonts w:ascii="Times New Roman" w:hAnsi="Times New Roman" w:cs="Times New Roman"/>
        </w:rPr>
      </w:pPr>
      <w:r w:rsidRPr="00B80718">
        <w:rPr>
          <w:rFonts w:ascii="Times New Roman" w:hAnsi="Times New Roman" w:cs="Times New Roman"/>
        </w:rPr>
        <w:t xml:space="preserve">ANS: </w:t>
      </w:r>
      <w:r w:rsidR="00EC5BD3" w:rsidRPr="00B80718">
        <w:rPr>
          <w:rFonts w:ascii="Times New Roman" w:hAnsi="Times New Roman" w:cs="Times New Roman"/>
        </w:rPr>
        <w:t>Investors will buy the euro in New York at a price of $1.14 each because this is relatively cheaper than the price in Frankfurt. They will than sell these euros in Frankfurt at a price of $ 1.15, earning a $0.01 profit on each euro. With the influx of traders selling euros in Frankfurt the price of euros in Tokyo will decrease. This price adjustment will continue till exchange rate will remain equal in both countries.</w:t>
      </w:r>
    </w:p>
    <w:p w14:paraId="04145E30" w14:textId="77777777" w:rsidR="00F129EE" w:rsidRPr="00B80718" w:rsidRDefault="00F129EE" w:rsidP="00F129EE">
      <w:pPr>
        <w:ind w:left="360"/>
        <w:rPr>
          <w:rFonts w:ascii="Times New Roman" w:hAnsi="Times New Roman" w:cs="Times New Roman"/>
        </w:rPr>
      </w:pPr>
    </w:p>
    <w:p w14:paraId="4A953367" w14:textId="77777777" w:rsidR="00C73284" w:rsidRPr="00B80718" w:rsidRDefault="00C73284" w:rsidP="00D229B3">
      <w:pPr>
        <w:pStyle w:val="ListParagraph"/>
        <w:numPr>
          <w:ilvl w:val="0"/>
          <w:numId w:val="1"/>
        </w:numPr>
        <w:rPr>
          <w:rFonts w:ascii="Times New Roman" w:hAnsi="Times New Roman" w:cs="Times New Roman"/>
        </w:rPr>
      </w:pPr>
      <w:r w:rsidRPr="00B80718">
        <w:rPr>
          <w:rFonts w:ascii="Times New Roman" w:hAnsi="Times New Roman" w:cs="Times New Roman"/>
        </w:rPr>
        <w:t xml:space="preserve">Assume Macys (an American retailer) owes 1 million francs to a Swiss watch manufacturer in three </w:t>
      </w:r>
      <w:proofErr w:type="spellStart"/>
      <w:r w:rsidRPr="00B80718">
        <w:rPr>
          <w:rFonts w:ascii="Times New Roman" w:hAnsi="Times New Roman" w:cs="Times New Roman"/>
        </w:rPr>
        <w:t>month’s time</w:t>
      </w:r>
      <w:proofErr w:type="spellEnd"/>
      <w:r w:rsidRPr="00B80718">
        <w:rPr>
          <w:rFonts w:ascii="Times New Roman" w:hAnsi="Times New Roman" w:cs="Times New Roman"/>
        </w:rPr>
        <w:t>. What is the foreign exchange risk that Macys is subject to? How can Macy hedge against this risk?</w:t>
      </w:r>
    </w:p>
    <w:p w14:paraId="00DE7698" w14:textId="11490653" w:rsidR="00084A76" w:rsidRPr="00B80718" w:rsidRDefault="00B80718" w:rsidP="00084A76">
      <w:pPr>
        <w:ind w:left="360"/>
        <w:rPr>
          <w:rFonts w:ascii="Times New Roman" w:hAnsi="Times New Roman" w:cs="Times New Roman"/>
        </w:rPr>
      </w:pPr>
      <w:r w:rsidRPr="00B80718">
        <w:rPr>
          <w:rFonts w:ascii="Times New Roman" w:hAnsi="Times New Roman" w:cs="Times New Roman"/>
        </w:rPr>
        <w:t xml:space="preserve">ANS: </w:t>
      </w:r>
      <w:r w:rsidR="00084A76" w:rsidRPr="00B80718">
        <w:rPr>
          <w:rFonts w:ascii="Times New Roman" w:hAnsi="Times New Roman" w:cs="Times New Roman"/>
        </w:rPr>
        <w:t xml:space="preserve">The spread will be reduced or eliminated if 1M francs depreciate relative to the U.S dollar. That is if it take more francs to purchase U.S dollars, it will be more costly for Macy as he may receive less than actually paid.  </w:t>
      </w:r>
    </w:p>
    <w:p w14:paraId="531618F4" w14:textId="46107828" w:rsidR="00084A76" w:rsidRPr="00B80718" w:rsidRDefault="00084A76" w:rsidP="009F239F">
      <w:pPr>
        <w:ind w:left="360"/>
        <w:rPr>
          <w:rFonts w:ascii="Times New Roman" w:hAnsi="Times New Roman" w:cs="Times New Roman"/>
        </w:rPr>
      </w:pPr>
      <w:r w:rsidRPr="00B80718">
        <w:rPr>
          <w:rFonts w:ascii="Times New Roman" w:hAnsi="Times New Roman" w:cs="Times New Roman"/>
        </w:rPr>
        <w:t>The Macy will undertake a short currency hedge if he wants to protect itself against exchange rate risk exposures.</w:t>
      </w:r>
    </w:p>
    <w:p w14:paraId="2E775804" w14:textId="27E67DF1" w:rsidR="009F239F" w:rsidRPr="00B80718" w:rsidRDefault="009F239F" w:rsidP="009F239F">
      <w:pPr>
        <w:ind w:left="360"/>
        <w:rPr>
          <w:rFonts w:ascii="Times New Roman" w:hAnsi="Times New Roman" w:cs="Times New Roman"/>
        </w:rPr>
      </w:pPr>
      <w:r w:rsidRPr="00B80718">
        <w:rPr>
          <w:rFonts w:ascii="Times New Roman" w:hAnsi="Times New Roman" w:cs="Times New Roman"/>
        </w:rPr>
        <w:t xml:space="preserve">If the Macy wants to hedge these risk exposures, he should enter a short currency hedge and a short interest rate hedge. </w:t>
      </w:r>
    </w:p>
    <w:p w14:paraId="506004E5" w14:textId="77777777" w:rsidR="009F239F" w:rsidRPr="00B80718" w:rsidRDefault="009F239F" w:rsidP="009F239F">
      <w:pPr>
        <w:ind w:left="360"/>
        <w:rPr>
          <w:rFonts w:ascii="Times New Roman" w:hAnsi="Times New Roman" w:cs="Times New Roman"/>
        </w:rPr>
      </w:pPr>
    </w:p>
    <w:p w14:paraId="58E1CD69" w14:textId="77777777" w:rsidR="00C73284" w:rsidRPr="00B80718" w:rsidRDefault="00C73284" w:rsidP="00D229B3">
      <w:pPr>
        <w:pStyle w:val="ListParagraph"/>
        <w:numPr>
          <w:ilvl w:val="0"/>
          <w:numId w:val="1"/>
        </w:numPr>
        <w:rPr>
          <w:rFonts w:ascii="Times New Roman" w:hAnsi="Times New Roman" w:cs="Times New Roman"/>
        </w:rPr>
      </w:pPr>
      <w:r w:rsidRPr="00B80718">
        <w:rPr>
          <w:rFonts w:ascii="Times New Roman" w:hAnsi="Times New Roman" w:cs="Times New Roman"/>
        </w:rPr>
        <w:t xml:space="preserve">Assume Microsoft anticipates receiving 1 million francs three months from now for exports of software. What is the foreign exchange risk that </w:t>
      </w:r>
      <w:proofErr w:type="spellStart"/>
      <w:r w:rsidRPr="00B80718">
        <w:rPr>
          <w:rFonts w:ascii="Times New Roman" w:hAnsi="Times New Roman" w:cs="Times New Roman"/>
        </w:rPr>
        <w:t>MIcrosoft</w:t>
      </w:r>
      <w:proofErr w:type="spellEnd"/>
      <w:r w:rsidRPr="00B80718">
        <w:rPr>
          <w:rFonts w:ascii="Times New Roman" w:hAnsi="Times New Roman" w:cs="Times New Roman"/>
        </w:rPr>
        <w:t xml:space="preserve"> is subject to? How can Microsoft hedge against this risk?</w:t>
      </w:r>
    </w:p>
    <w:p w14:paraId="4085A186" w14:textId="71ADED08" w:rsidR="00B25C8D" w:rsidRPr="00B80718" w:rsidRDefault="00B80718" w:rsidP="00B25C8D">
      <w:pPr>
        <w:spacing w:before="100" w:beforeAutospacing="1" w:after="100" w:afterAutospacing="1" w:line="240" w:lineRule="auto"/>
        <w:ind w:left="360"/>
        <w:rPr>
          <w:rFonts w:ascii="Times New Roman" w:eastAsia="Times New Roman" w:hAnsi="Times New Roman" w:cs="Times New Roman"/>
        </w:rPr>
      </w:pPr>
      <w:r w:rsidRPr="00B80718">
        <w:rPr>
          <w:rFonts w:ascii="Times New Roman" w:eastAsia="Times New Roman" w:hAnsi="Times New Roman" w:cs="Times New Roman"/>
        </w:rPr>
        <w:t xml:space="preserve">ANS: </w:t>
      </w:r>
      <w:r w:rsidR="00B25C8D" w:rsidRPr="00B80718">
        <w:rPr>
          <w:rFonts w:ascii="Times New Roman" w:eastAsia="Times New Roman" w:hAnsi="Times New Roman" w:cs="Times New Roman"/>
        </w:rPr>
        <w:t>Expected Current exchange rate = $1 per francs</w:t>
      </w:r>
    </w:p>
    <w:p w14:paraId="61926F43" w14:textId="0368BD53" w:rsidR="00B25C8D" w:rsidRPr="00B80718" w:rsidRDefault="00B25C8D" w:rsidP="00B25C8D">
      <w:pPr>
        <w:spacing w:before="100" w:beforeAutospacing="1" w:after="100" w:afterAutospacing="1" w:line="240" w:lineRule="auto"/>
        <w:ind w:left="360"/>
        <w:rPr>
          <w:rFonts w:ascii="Times New Roman" w:eastAsia="Times New Roman" w:hAnsi="Times New Roman" w:cs="Times New Roman"/>
        </w:rPr>
      </w:pPr>
      <w:r w:rsidRPr="00B80718">
        <w:rPr>
          <w:rFonts w:ascii="Times New Roman" w:eastAsia="Times New Roman" w:hAnsi="Times New Roman" w:cs="Times New Roman"/>
        </w:rPr>
        <w:t>Amount receive = 1 million francs</w:t>
      </w:r>
    </w:p>
    <w:p w14:paraId="49C35886" w14:textId="3C008A6B" w:rsidR="00B25C8D" w:rsidRPr="00B80718" w:rsidRDefault="00B25C8D" w:rsidP="00B25C8D">
      <w:pPr>
        <w:spacing w:before="100" w:beforeAutospacing="1" w:after="100" w:afterAutospacing="1" w:line="240" w:lineRule="auto"/>
        <w:ind w:left="360"/>
        <w:rPr>
          <w:rFonts w:ascii="Times New Roman" w:eastAsia="Times New Roman" w:hAnsi="Times New Roman" w:cs="Times New Roman"/>
        </w:rPr>
      </w:pPr>
      <w:r w:rsidRPr="00B80718">
        <w:rPr>
          <w:rFonts w:ascii="Times New Roman" w:eastAsia="Times New Roman" w:hAnsi="Times New Roman" w:cs="Times New Roman"/>
        </w:rPr>
        <w:t>Since you are a USA based trader and dollar is your domestic currency. So to hedge the risk you should take 6 month short position for francs. By this way you can hedge your foreign exchange risk.</w:t>
      </w:r>
    </w:p>
    <w:p w14:paraId="6627D7D5" w14:textId="26A582E0" w:rsidR="00B25C8D" w:rsidRPr="00B80718" w:rsidRDefault="00B25C8D" w:rsidP="00B25C8D">
      <w:pPr>
        <w:spacing w:before="100" w:beforeAutospacing="1" w:after="100" w:afterAutospacing="1" w:line="240" w:lineRule="auto"/>
        <w:ind w:left="360"/>
        <w:rPr>
          <w:rFonts w:ascii="Times New Roman" w:eastAsia="Times New Roman" w:hAnsi="Times New Roman" w:cs="Times New Roman"/>
        </w:rPr>
      </w:pPr>
      <w:r w:rsidRPr="00B80718">
        <w:rPr>
          <w:rFonts w:ascii="Times New Roman" w:eastAsia="Times New Roman" w:hAnsi="Times New Roman" w:cs="Times New Roman"/>
        </w:rPr>
        <w:t xml:space="preserve">Total amount receive is $1 million Francs so you can take a short position for euro worth 1 million $ to cover your whole amount </w:t>
      </w:r>
      <w:r w:rsidR="00A50F99" w:rsidRPr="00B80718">
        <w:rPr>
          <w:rFonts w:ascii="Times New Roman" w:eastAsia="Times New Roman" w:hAnsi="Times New Roman" w:cs="Times New Roman"/>
        </w:rPr>
        <w:t>received</w:t>
      </w:r>
      <w:r w:rsidRPr="00B80718">
        <w:rPr>
          <w:rFonts w:ascii="Times New Roman" w:eastAsia="Times New Roman" w:hAnsi="Times New Roman" w:cs="Times New Roman"/>
        </w:rPr>
        <w:t>.</w:t>
      </w:r>
    </w:p>
    <w:p w14:paraId="23508CF5" w14:textId="77777777" w:rsidR="00B25C8D" w:rsidRPr="00B80718" w:rsidRDefault="00B25C8D" w:rsidP="00B25C8D">
      <w:pPr>
        <w:ind w:left="360"/>
        <w:rPr>
          <w:rFonts w:ascii="Times New Roman" w:hAnsi="Times New Roman" w:cs="Times New Roman"/>
        </w:rPr>
      </w:pPr>
    </w:p>
    <w:p w14:paraId="69920A90" w14:textId="6E4BE6C9" w:rsidR="00EF6E00" w:rsidRPr="00B80718" w:rsidRDefault="00EF6E00" w:rsidP="00EF6E00">
      <w:pPr>
        <w:pStyle w:val="ListParagraph"/>
        <w:numPr>
          <w:ilvl w:val="0"/>
          <w:numId w:val="1"/>
        </w:numPr>
        <w:rPr>
          <w:rFonts w:ascii="Times New Roman" w:hAnsi="Times New Roman" w:cs="Times New Roman"/>
        </w:rPr>
      </w:pPr>
      <w:r w:rsidRPr="00B80718">
        <w:rPr>
          <w:rFonts w:ascii="Times New Roman" w:hAnsi="Times New Roman" w:cs="Times New Roman"/>
        </w:rPr>
        <w:t xml:space="preserve">Assume the interest rate on German 3-month Treasury bills is 10% (yearly) and the interest rate on US 3-month Treasury bills is 6% (yearly). Also assume that the </w:t>
      </w:r>
      <w:r w:rsidR="006D606B" w:rsidRPr="00B80718">
        <w:rPr>
          <w:rFonts w:ascii="Times New Roman" w:hAnsi="Times New Roman" w:cs="Times New Roman"/>
        </w:rPr>
        <w:t>spot exchange</w:t>
      </w:r>
      <w:r w:rsidRPr="00B80718">
        <w:rPr>
          <w:rFonts w:ascii="Times New Roman" w:hAnsi="Times New Roman" w:cs="Times New Roman"/>
        </w:rPr>
        <w:t xml:space="preserve"> rate is 1 Euro = $2.  How can a US investor benefit from interest arbitra</w:t>
      </w:r>
      <w:r w:rsidR="00B25C8D" w:rsidRPr="00B80718">
        <w:rPr>
          <w:rFonts w:ascii="Times New Roman" w:hAnsi="Times New Roman" w:cs="Times New Roman"/>
        </w:rPr>
        <w:t xml:space="preserve">ge? What </w:t>
      </w:r>
      <w:r w:rsidR="006D606B" w:rsidRPr="00B80718">
        <w:rPr>
          <w:rFonts w:ascii="Times New Roman" w:hAnsi="Times New Roman" w:cs="Times New Roman"/>
        </w:rPr>
        <w:t>is</w:t>
      </w:r>
      <w:r w:rsidR="00B25C8D" w:rsidRPr="00B80718">
        <w:rPr>
          <w:rFonts w:ascii="Times New Roman" w:hAnsi="Times New Roman" w:cs="Times New Roman"/>
        </w:rPr>
        <w:t xml:space="preserve"> the exchange risks</w:t>
      </w:r>
      <w:r w:rsidR="006D606B" w:rsidRPr="00B80718">
        <w:rPr>
          <w:rFonts w:ascii="Times New Roman" w:hAnsi="Times New Roman" w:cs="Times New Roman"/>
        </w:rPr>
        <w:t xml:space="preserve"> </w:t>
      </w:r>
      <w:r w:rsidRPr="00B80718">
        <w:rPr>
          <w:rFonts w:ascii="Times New Roman" w:hAnsi="Times New Roman" w:cs="Times New Roman"/>
        </w:rPr>
        <w:t>involved? How can the investor insure against this risk?</w:t>
      </w:r>
    </w:p>
    <w:p w14:paraId="02A33531" w14:textId="440BE70A" w:rsidR="00B25C8D" w:rsidRPr="00B80718" w:rsidRDefault="00B80718" w:rsidP="00B25C8D">
      <w:pPr>
        <w:ind w:left="360"/>
        <w:rPr>
          <w:rFonts w:ascii="Times New Roman" w:hAnsi="Times New Roman" w:cs="Times New Roman"/>
        </w:rPr>
      </w:pPr>
      <w:r w:rsidRPr="00B80718">
        <w:rPr>
          <w:rFonts w:ascii="Times New Roman" w:hAnsi="Times New Roman" w:cs="Times New Roman"/>
        </w:rPr>
        <w:t xml:space="preserve">ANS: </w:t>
      </w:r>
      <w:r w:rsidR="008C2538" w:rsidRPr="00B80718">
        <w:rPr>
          <w:rFonts w:ascii="Times New Roman" w:hAnsi="Times New Roman" w:cs="Times New Roman"/>
        </w:rPr>
        <w:t xml:space="preserve">Treasury </w:t>
      </w:r>
      <w:r w:rsidR="006D606B" w:rsidRPr="00B80718">
        <w:rPr>
          <w:rFonts w:ascii="Times New Roman" w:hAnsi="Times New Roman" w:cs="Times New Roman"/>
        </w:rPr>
        <w:t>bill</w:t>
      </w:r>
      <w:r w:rsidR="008C2538" w:rsidRPr="00B80718">
        <w:rPr>
          <w:rFonts w:ascii="Times New Roman" w:hAnsi="Times New Roman" w:cs="Times New Roman"/>
        </w:rPr>
        <w:t xml:space="preserve"> </w:t>
      </w:r>
      <w:r w:rsidR="006D606B" w:rsidRPr="00B80718">
        <w:rPr>
          <w:rFonts w:ascii="Times New Roman" w:hAnsi="Times New Roman" w:cs="Times New Roman"/>
        </w:rPr>
        <w:t>rates:</w:t>
      </w:r>
    </w:p>
    <w:p w14:paraId="59818B68" w14:textId="6532A0C4" w:rsidR="008C2538" w:rsidRPr="00B80718" w:rsidRDefault="008C2538" w:rsidP="00B25C8D">
      <w:pPr>
        <w:ind w:left="360"/>
        <w:rPr>
          <w:rFonts w:ascii="Times New Roman" w:hAnsi="Times New Roman" w:cs="Times New Roman"/>
        </w:rPr>
      </w:pPr>
      <w:r w:rsidRPr="00B80718">
        <w:rPr>
          <w:rFonts w:ascii="Times New Roman" w:hAnsi="Times New Roman" w:cs="Times New Roman"/>
        </w:rPr>
        <w:t>German: 10</w:t>
      </w:r>
      <w:r w:rsidR="006D606B" w:rsidRPr="00B80718">
        <w:rPr>
          <w:rFonts w:ascii="Times New Roman" w:hAnsi="Times New Roman" w:cs="Times New Roman"/>
        </w:rPr>
        <w:t>% US</w:t>
      </w:r>
      <w:r w:rsidRPr="00B80718">
        <w:rPr>
          <w:rFonts w:ascii="Times New Roman" w:hAnsi="Times New Roman" w:cs="Times New Roman"/>
        </w:rPr>
        <w:t>: 6% Exchange rate: 2USD / Euro</w:t>
      </w:r>
    </w:p>
    <w:p w14:paraId="74FE3964" w14:textId="6F357485" w:rsidR="008C2538" w:rsidRPr="00B80718" w:rsidRDefault="008C2538" w:rsidP="006D606B">
      <w:pPr>
        <w:ind w:firstLine="360"/>
        <w:rPr>
          <w:rFonts w:ascii="Times New Roman" w:hAnsi="Times New Roman" w:cs="Times New Roman"/>
          <w:b/>
        </w:rPr>
      </w:pPr>
      <w:r w:rsidRPr="00B80718">
        <w:rPr>
          <w:rFonts w:ascii="Times New Roman" w:hAnsi="Times New Roman" w:cs="Times New Roman"/>
          <w:b/>
        </w:rPr>
        <w:t xml:space="preserve">Present </w:t>
      </w:r>
    </w:p>
    <w:p w14:paraId="26EC6A91" w14:textId="58A182DA" w:rsidR="00B25C8D" w:rsidRPr="00B80718" w:rsidRDefault="008C2538" w:rsidP="00B25C8D">
      <w:pPr>
        <w:ind w:left="360"/>
        <w:rPr>
          <w:rFonts w:ascii="Times New Roman" w:hAnsi="Times New Roman" w:cs="Times New Roman"/>
        </w:rPr>
      </w:pPr>
      <w:r w:rsidRPr="00B80718">
        <w:rPr>
          <w:rFonts w:ascii="Times New Roman" w:hAnsi="Times New Roman" w:cs="Times New Roman"/>
        </w:rPr>
        <w:t>Borrow $ 100 in USD @ 6% for 3 month</w:t>
      </w:r>
    </w:p>
    <w:p w14:paraId="56C0FF5C" w14:textId="0E18CE34" w:rsidR="00B25C8D" w:rsidRPr="00B80718" w:rsidRDefault="008C2538" w:rsidP="00B25C8D">
      <w:pPr>
        <w:ind w:left="360"/>
        <w:rPr>
          <w:rFonts w:ascii="Times New Roman" w:hAnsi="Times New Roman" w:cs="Times New Roman"/>
        </w:rPr>
      </w:pPr>
      <w:r w:rsidRPr="00B80718">
        <w:rPr>
          <w:rFonts w:ascii="Times New Roman" w:hAnsi="Times New Roman" w:cs="Times New Roman"/>
        </w:rPr>
        <w:t>Euro= 100/2=50 euro</w:t>
      </w:r>
    </w:p>
    <w:p w14:paraId="6D657E83" w14:textId="2FFC06A5" w:rsidR="008C2538" w:rsidRPr="00B80718" w:rsidRDefault="008C2538" w:rsidP="00B25C8D">
      <w:pPr>
        <w:ind w:left="360"/>
        <w:rPr>
          <w:rFonts w:ascii="Times New Roman" w:hAnsi="Times New Roman" w:cs="Times New Roman"/>
        </w:rPr>
      </w:pPr>
      <w:r w:rsidRPr="00B80718">
        <w:rPr>
          <w:rFonts w:ascii="Times New Roman" w:hAnsi="Times New Roman" w:cs="Times New Roman"/>
        </w:rPr>
        <w:t>Buy</w:t>
      </w:r>
      <w:r w:rsidR="006D606B" w:rsidRPr="00B80718">
        <w:rPr>
          <w:rFonts w:ascii="Times New Roman" w:hAnsi="Times New Roman" w:cs="Times New Roman"/>
        </w:rPr>
        <w:t xml:space="preserve"> T</w:t>
      </w:r>
      <w:r w:rsidRPr="00B80718">
        <w:rPr>
          <w:rFonts w:ascii="Times New Roman" w:hAnsi="Times New Roman" w:cs="Times New Roman"/>
        </w:rPr>
        <w:t>reasu</w:t>
      </w:r>
      <w:r w:rsidR="006D606B" w:rsidRPr="00B80718">
        <w:rPr>
          <w:rFonts w:ascii="Times New Roman" w:hAnsi="Times New Roman" w:cs="Times New Roman"/>
        </w:rPr>
        <w:t>ry bill in UK for 50 GBP, 10 % Interest,</w:t>
      </w:r>
      <w:r w:rsidRPr="00B80718">
        <w:rPr>
          <w:rFonts w:ascii="Times New Roman" w:hAnsi="Times New Roman" w:cs="Times New Roman"/>
        </w:rPr>
        <w:t xml:space="preserve"> 3 months</w:t>
      </w:r>
    </w:p>
    <w:p w14:paraId="799A27EE" w14:textId="77777777" w:rsidR="008C2538" w:rsidRPr="00B80718" w:rsidRDefault="008C2538" w:rsidP="00B25C8D">
      <w:pPr>
        <w:ind w:left="360"/>
        <w:rPr>
          <w:rFonts w:ascii="Times New Roman" w:hAnsi="Times New Roman" w:cs="Times New Roman"/>
          <w:b/>
        </w:rPr>
      </w:pPr>
      <w:r w:rsidRPr="00B80718">
        <w:rPr>
          <w:rFonts w:ascii="Times New Roman" w:hAnsi="Times New Roman" w:cs="Times New Roman"/>
          <w:b/>
        </w:rPr>
        <w:t>After 3 Month</w:t>
      </w:r>
    </w:p>
    <w:p w14:paraId="440C6B2E" w14:textId="5D1FEE5D" w:rsidR="006D606B" w:rsidRPr="00B80718" w:rsidRDefault="006D606B" w:rsidP="00B25C8D">
      <w:pPr>
        <w:ind w:left="360"/>
        <w:rPr>
          <w:rFonts w:ascii="Times New Roman" w:hAnsi="Times New Roman" w:cs="Times New Roman"/>
        </w:rPr>
      </w:pPr>
      <w:r w:rsidRPr="00B80718">
        <w:rPr>
          <w:rFonts w:ascii="Times New Roman" w:hAnsi="Times New Roman" w:cs="Times New Roman"/>
        </w:rPr>
        <w:t>Mature value of UK T</w:t>
      </w:r>
      <w:r w:rsidR="008C2538" w:rsidRPr="00B80718">
        <w:rPr>
          <w:rFonts w:ascii="Times New Roman" w:hAnsi="Times New Roman" w:cs="Times New Roman"/>
        </w:rPr>
        <w:t>reasury bill = 50 (1+ 10%/4)</w:t>
      </w:r>
      <w:r w:rsidRPr="00B80718">
        <w:rPr>
          <w:rFonts w:ascii="Times New Roman" w:hAnsi="Times New Roman" w:cs="Times New Roman"/>
        </w:rPr>
        <w:t xml:space="preserve"> </w:t>
      </w:r>
      <w:r w:rsidR="008C2538" w:rsidRPr="00B80718">
        <w:rPr>
          <w:rFonts w:ascii="Times New Roman" w:hAnsi="Times New Roman" w:cs="Times New Roman"/>
        </w:rPr>
        <w:t xml:space="preserve">= </w:t>
      </w:r>
      <w:r w:rsidRPr="00B80718">
        <w:rPr>
          <w:rFonts w:ascii="Times New Roman" w:hAnsi="Times New Roman" w:cs="Times New Roman"/>
        </w:rPr>
        <w:t>51.25</w:t>
      </w:r>
    </w:p>
    <w:p w14:paraId="10FB5E60" w14:textId="7E1ECA3B" w:rsidR="008C2538" w:rsidRPr="00B80718" w:rsidRDefault="008C2538" w:rsidP="00B25C8D">
      <w:pPr>
        <w:ind w:left="360"/>
        <w:rPr>
          <w:rFonts w:ascii="Times New Roman" w:hAnsi="Times New Roman" w:cs="Times New Roman"/>
        </w:rPr>
      </w:pPr>
      <w:r w:rsidRPr="00B80718">
        <w:rPr>
          <w:rFonts w:ascii="Times New Roman" w:hAnsi="Times New Roman" w:cs="Times New Roman"/>
          <w:b/>
        </w:rPr>
        <w:t xml:space="preserve"> </w:t>
      </w:r>
      <w:r w:rsidR="006D606B" w:rsidRPr="00B80718">
        <w:rPr>
          <w:rFonts w:ascii="Times New Roman" w:hAnsi="Times New Roman" w:cs="Times New Roman"/>
        </w:rPr>
        <w:t>Expected USD to GBP rate = 2* (1+.1/4)/ (1+.06/4)=2.01 USD /GDP</w:t>
      </w:r>
    </w:p>
    <w:p w14:paraId="4D6A3276" w14:textId="52BECD15" w:rsidR="006D606B" w:rsidRPr="00B80718" w:rsidRDefault="006D606B" w:rsidP="00B25C8D">
      <w:pPr>
        <w:ind w:left="360"/>
        <w:rPr>
          <w:rFonts w:ascii="Times New Roman" w:hAnsi="Times New Roman" w:cs="Times New Roman"/>
        </w:rPr>
      </w:pPr>
      <w:r w:rsidRPr="00B80718">
        <w:rPr>
          <w:rFonts w:ascii="Times New Roman" w:hAnsi="Times New Roman" w:cs="Times New Roman"/>
        </w:rPr>
        <w:t>Convert Treasury proceeds to USD=51.25*2.010=103.0125USD</w:t>
      </w:r>
    </w:p>
    <w:p w14:paraId="4725BEE2" w14:textId="0ED578C2" w:rsidR="008C2538" w:rsidRPr="00B80718" w:rsidRDefault="006D606B" w:rsidP="00B25C8D">
      <w:pPr>
        <w:ind w:left="360"/>
        <w:rPr>
          <w:rFonts w:ascii="Times New Roman" w:hAnsi="Times New Roman" w:cs="Times New Roman"/>
        </w:rPr>
      </w:pPr>
      <w:r w:rsidRPr="00B80718">
        <w:rPr>
          <w:rFonts w:ascii="Times New Roman" w:hAnsi="Times New Roman" w:cs="Times New Roman"/>
        </w:rPr>
        <w:t>Due on Borrowing in USD= 100* (1+.06/4) = 101.5 USD</w:t>
      </w:r>
    </w:p>
    <w:p w14:paraId="3BBBE54E" w14:textId="62996D98" w:rsidR="006D606B" w:rsidRPr="00B80718" w:rsidRDefault="006D606B" w:rsidP="00B25C8D">
      <w:pPr>
        <w:ind w:left="360"/>
        <w:rPr>
          <w:rFonts w:ascii="Times New Roman" w:hAnsi="Times New Roman" w:cs="Times New Roman"/>
        </w:rPr>
      </w:pPr>
      <w:r w:rsidRPr="00B80718">
        <w:rPr>
          <w:rFonts w:ascii="Times New Roman" w:hAnsi="Times New Roman" w:cs="Times New Roman"/>
        </w:rPr>
        <w:t>Arbitrage Carrying = 103.0125-101.5=1</w:t>
      </w:r>
      <w:r w:rsidR="009D5A49" w:rsidRPr="00B80718">
        <w:rPr>
          <w:rFonts w:ascii="Times New Roman" w:hAnsi="Times New Roman" w:cs="Times New Roman"/>
        </w:rPr>
        <w:t>.</w:t>
      </w:r>
      <w:r w:rsidRPr="00B80718">
        <w:rPr>
          <w:rFonts w:ascii="Times New Roman" w:hAnsi="Times New Roman" w:cs="Times New Roman"/>
        </w:rPr>
        <w:t>5125 USD</w:t>
      </w:r>
    </w:p>
    <w:p w14:paraId="68AB5C28" w14:textId="77777777" w:rsidR="008C2538" w:rsidRPr="00B80718" w:rsidRDefault="008C2538" w:rsidP="00B25C8D">
      <w:pPr>
        <w:ind w:left="360"/>
        <w:rPr>
          <w:rFonts w:ascii="Times New Roman" w:hAnsi="Times New Roman" w:cs="Times New Roman"/>
        </w:rPr>
      </w:pPr>
    </w:p>
    <w:p w14:paraId="22AC12DA" w14:textId="77777777" w:rsidR="009E7BA3" w:rsidRPr="00B80718" w:rsidRDefault="009E7BA3" w:rsidP="00EF6E00">
      <w:pPr>
        <w:pStyle w:val="ListParagraph"/>
        <w:numPr>
          <w:ilvl w:val="0"/>
          <w:numId w:val="1"/>
        </w:numPr>
        <w:rPr>
          <w:rFonts w:ascii="Times New Roman" w:hAnsi="Times New Roman" w:cs="Times New Roman"/>
        </w:rPr>
      </w:pPr>
      <w:r w:rsidRPr="00B80718">
        <w:rPr>
          <w:rFonts w:ascii="Times New Roman" w:hAnsi="Times New Roman" w:cs="Times New Roman"/>
        </w:rPr>
        <w:t xml:space="preserve">For the US what are the costs and benefits of an appreciating dollar. </w:t>
      </w:r>
    </w:p>
    <w:p w14:paraId="5403B73F" w14:textId="07884D59" w:rsidR="00D81F70" w:rsidRPr="00B80718" w:rsidRDefault="00B80718" w:rsidP="00D81F70">
      <w:pPr>
        <w:ind w:left="360"/>
        <w:jc w:val="both"/>
        <w:rPr>
          <w:rFonts w:ascii="Times New Roman" w:hAnsi="Times New Roman" w:cs="Times New Roman"/>
        </w:rPr>
      </w:pPr>
      <w:r w:rsidRPr="00B80718">
        <w:rPr>
          <w:rFonts w:ascii="Times New Roman" w:hAnsi="Times New Roman" w:cs="Times New Roman"/>
        </w:rPr>
        <w:t xml:space="preserve">ANS: </w:t>
      </w:r>
      <w:r w:rsidR="00D81F70" w:rsidRPr="00B80718">
        <w:rPr>
          <w:rFonts w:ascii="Times New Roman" w:hAnsi="Times New Roman" w:cs="Times New Roman"/>
        </w:rPr>
        <w:t>A rising or declining dollar both affects different groups in the economy differently. A rising dollar relative to the currencies of our trading partners generally makes our imports cheaper to our consumers and our exports more expensive to foreign buyers. That translates loosely into being good for consumers consuming imports and bad for exporters selling abroad. Whether that is a net positive or a net negative depends in part on the state of the economy. It’s probably a net negative if the economy has a lot of slack in it with low capacity utilization and high unemployment. Under those circumstances the trade effects won’t help the economy come out of recession and may make a recession worse.</w:t>
      </w:r>
    </w:p>
    <w:p w14:paraId="591CF382" w14:textId="77777777" w:rsidR="00D81F70" w:rsidRPr="00B80718" w:rsidRDefault="00D81F70" w:rsidP="00D81F70">
      <w:pPr>
        <w:ind w:left="360"/>
        <w:jc w:val="both"/>
        <w:rPr>
          <w:rFonts w:ascii="Times New Roman" w:hAnsi="Times New Roman" w:cs="Times New Roman"/>
        </w:rPr>
      </w:pPr>
    </w:p>
    <w:bookmarkEnd w:id="0"/>
    <w:p w14:paraId="3E5BF52F" w14:textId="77777777" w:rsidR="00EF6E00" w:rsidRPr="00B80718" w:rsidRDefault="00EF6E00" w:rsidP="00EF6E00">
      <w:pPr>
        <w:pStyle w:val="ListParagraph"/>
        <w:rPr>
          <w:rFonts w:ascii="Times New Roman" w:hAnsi="Times New Roman" w:cs="Times New Roman"/>
        </w:rPr>
      </w:pPr>
    </w:p>
    <w:sectPr w:rsidR="00EF6E00" w:rsidRPr="00B807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03BBA"/>
    <w:multiLevelType w:val="multilevel"/>
    <w:tmpl w:val="0C7EB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7A6B34"/>
    <w:multiLevelType w:val="hybridMultilevel"/>
    <w:tmpl w:val="486E323E"/>
    <w:lvl w:ilvl="0" w:tplc="D09A3FA6">
      <w:start w:val="1"/>
      <w:numFmt w:val="decimal"/>
      <w:lvlText w:val="%1."/>
      <w:lvlJc w:val="left"/>
      <w:pPr>
        <w:ind w:left="720" w:hanging="360"/>
      </w:pPr>
      <w:rPr>
        <w:rFonts w:ascii="Cambria" w:eastAsiaTheme="minorHAnsi" w:hAnsi="Cambria"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003696"/>
    <w:multiLevelType w:val="multilevel"/>
    <w:tmpl w:val="A1BE5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611032"/>
    <w:multiLevelType w:val="multilevel"/>
    <w:tmpl w:val="B0788F4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CD5C97"/>
    <w:multiLevelType w:val="hybridMultilevel"/>
    <w:tmpl w:val="74E611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EF7895"/>
    <w:multiLevelType w:val="hybridMultilevel"/>
    <w:tmpl w:val="7D628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1AA30FC"/>
    <w:multiLevelType w:val="hybridMultilevel"/>
    <w:tmpl w:val="F8C06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1B2509B"/>
    <w:multiLevelType w:val="hybridMultilevel"/>
    <w:tmpl w:val="47AC0C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A07328"/>
    <w:multiLevelType w:val="multilevel"/>
    <w:tmpl w:val="82D6F282"/>
    <w:lvl w:ilvl="0">
      <w:start w:val="1"/>
      <w:numFmt w:val="lowerLetter"/>
      <w:lvlText w:val="%1."/>
      <w:lvlJc w:val="left"/>
      <w:pPr>
        <w:tabs>
          <w:tab w:val="num" w:pos="720"/>
        </w:tabs>
        <w:ind w:left="720" w:hanging="360"/>
      </w:pPr>
      <w:rPr>
        <w:rFonts w:ascii="Cambria" w:eastAsia="Times New Roman" w:hAnsi="Cambria" w:cs="Times New Roman"/>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E63AA7"/>
    <w:multiLevelType w:val="hybridMultilevel"/>
    <w:tmpl w:val="0DB4F2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49E52CA"/>
    <w:multiLevelType w:val="multilevel"/>
    <w:tmpl w:val="C6869EA0"/>
    <w:lvl w:ilvl="0">
      <w:start w:val="1"/>
      <w:numFmt w:val="lowerLetter"/>
      <w:lvlText w:val="%1."/>
      <w:lvlJc w:val="left"/>
      <w:pPr>
        <w:tabs>
          <w:tab w:val="num" w:pos="720"/>
        </w:tabs>
        <w:ind w:left="720" w:hanging="360"/>
      </w:pPr>
      <w:rPr>
        <w:rFonts w:ascii="Cambria" w:eastAsia="Times New Roman" w:hAnsi="Cambria"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C404F5"/>
    <w:multiLevelType w:val="hybridMultilevel"/>
    <w:tmpl w:val="163ECE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F8B0723"/>
    <w:multiLevelType w:val="hybridMultilevel"/>
    <w:tmpl w:val="B950A8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55920E3"/>
    <w:multiLevelType w:val="multilevel"/>
    <w:tmpl w:val="D928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F66550"/>
    <w:multiLevelType w:val="multilevel"/>
    <w:tmpl w:val="F10E2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2"/>
  </w:num>
  <w:num w:numId="3">
    <w:abstractNumId w:val="4"/>
  </w:num>
  <w:num w:numId="4">
    <w:abstractNumId w:val="8"/>
  </w:num>
  <w:num w:numId="5">
    <w:abstractNumId w:val="7"/>
  </w:num>
  <w:num w:numId="6">
    <w:abstractNumId w:val="10"/>
  </w:num>
  <w:num w:numId="7">
    <w:abstractNumId w:val="13"/>
  </w:num>
  <w:num w:numId="8">
    <w:abstractNumId w:val="0"/>
  </w:num>
  <w:num w:numId="9">
    <w:abstractNumId w:val="14"/>
  </w:num>
  <w:num w:numId="10">
    <w:abstractNumId w:val="1"/>
  </w:num>
  <w:num w:numId="11">
    <w:abstractNumId w:val="3"/>
  </w:num>
  <w:num w:numId="12">
    <w:abstractNumId w:val="11"/>
  </w:num>
  <w:num w:numId="13">
    <w:abstractNumId w:val="5"/>
  </w:num>
  <w:num w:numId="14">
    <w:abstractNumId w:val="9"/>
  </w:num>
  <w:num w:numId="15">
    <w:abstractNumId w:val="6"/>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9B3"/>
    <w:rsid w:val="00084A76"/>
    <w:rsid w:val="001222A7"/>
    <w:rsid w:val="00244F61"/>
    <w:rsid w:val="005057BE"/>
    <w:rsid w:val="005E5C62"/>
    <w:rsid w:val="005F7CE8"/>
    <w:rsid w:val="006C05C0"/>
    <w:rsid w:val="006D606B"/>
    <w:rsid w:val="00777848"/>
    <w:rsid w:val="008C2538"/>
    <w:rsid w:val="009068D8"/>
    <w:rsid w:val="009D5A49"/>
    <w:rsid w:val="009E7BA3"/>
    <w:rsid w:val="009F239F"/>
    <w:rsid w:val="00A3726C"/>
    <w:rsid w:val="00A50F99"/>
    <w:rsid w:val="00B00C79"/>
    <w:rsid w:val="00B25C8D"/>
    <w:rsid w:val="00B80718"/>
    <w:rsid w:val="00C73284"/>
    <w:rsid w:val="00CB40AB"/>
    <w:rsid w:val="00D229B3"/>
    <w:rsid w:val="00D81F70"/>
    <w:rsid w:val="00E30A00"/>
    <w:rsid w:val="00EC5BD3"/>
    <w:rsid w:val="00EF6E00"/>
    <w:rsid w:val="00F129EE"/>
    <w:rsid w:val="00FD4E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36ED5"/>
  <w15:docId w15:val="{C3E009EB-7DDA-4F92-AC85-3D298B0AE6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77784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29B3"/>
    <w:pPr>
      <w:ind w:left="720"/>
      <w:contextualSpacing/>
    </w:pPr>
  </w:style>
  <w:style w:type="character" w:customStyle="1" w:styleId="BalloonTextChar">
    <w:name w:val="Balloon Text Char"/>
    <w:basedOn w:val="DefaultParagraphFont"/>
    <w:link w:val="BalloonText"/>
    <w:uiPriority w:val="99"/>
    <w:semiHidden/>
    <w:rsid w:val="00EF6E00"/>
    <w:rPr>
      <w:rFonts w:ascii="Tahoma" w:hAnsi="Tahoma" w:cs="Tahoma"/>
      <w:sz w:val="16"/>
      <w:szCs w:val="16"/>
    </w:rPr>
  </w:style>
  <w:style w:type="paragraph" w:styleId="BalloonText">
    <w:name w:val="Balloon Text"/>
    <w:basedOn w:val="Normal"/>
    <w:link w:val="BalloonTextChar"/>
    <w:uiPriority w:val="99"/>
    <w:semiHidden/>
    <w:unhideWhenUsed/>
    <w:rsid w:val="00EF6E00"/>
    <w:pPr>
      <w:spacing w:after="0" w:line="240" w:lineRule="auto"/>
    </w:pPr>
    <w:rPr>
      <w:rFonts w:ascii="Tahoma" w:hAnsi="Tahoma" w:cs="Tahoma"/>
      <w:sz w:val="16"/>
      <w:szCs w:val="16"/>
    </w:rPr>
  </w:style>
  <w:style w:type="character" w:customStyle="1" w:styleId="z-TopofFormChar">
    <w:name w:val="z-Top of Form Char"/>
    <w:basedOn w:val="DefaultParagraphFont"/>
    <w:link w:val="z-TopofForm"/>
    <w:uiPriority w:val="99"/>
    <w:semiHidden/>
    <w:rsid w:val="00EF6E00"/>
    <w:rPr>
      <w:rFonts w:ascii="Arial" w:hAnsi="Arial" w:cs="Arial"/>
      <w:vanish/>
      <w:sz w:val="16"/>
      <w:szCs w:val="16"/>
    </w:rPr>
  </w:style>
  <w:style w:type="paragraph" w:styleId="z-TopofForm">
    <w:name w:val="HTML Top of Form"/>
    <w:basedOn w:val="Normal"/>
    <w:next w:val="Normal"/>
    <w:link w:val="z-TopofFormChar"/>
    <w:hidden/>
    <w:uiPriority w:val="99"/>
    <w:semiHidden/>
    <w:unhideWhenUsed/>
    <w:rsid w:val="00EF6E00"/>
    <w:pPr>
      <w:pBdr>
        <w:bottom w:val="single" w:sz="6" w:space="1" w:color="auto"/>
      </w:pBdr>
      <w:spacing w:after="0" w:line="240" w:lineRule="auto"/>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EF6E00"/>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EF6E00"/>
    <w:pPr>
      <w:pBdr>
        <w:top w:val="single" w:sz="6" w:space="1" w:color="auto"/>
      </w:pBdr>
      <w:spacing w:after="0" w:line="240" w:lineRule="auto"/>
      <w:jc w:val="center"/>
    </w:pPr>
    <w:rPr>
      <w:rFonts w:ascii="Arial" w:hAnsi="Arial" w:cs="Arial"/>
      <w:vanish/>
      <w:sz w:val="16"/>
      <w:szCs w:val="16"/>
    </w:rPr>
  </w:style>
  <w:style w:type="paragraph" w:customStyle="1" w:styleId="p">
    <w:name w:val="p"/>
    <w:basedOn w:val="Normal"/>
    <w:rsid w:val="009E7BA3"/>
    <w:pPr>
      <w:spacing w:after="0" w:line="240" w:lineRule="auto"/>
    </w:pPr>
    <w:rPr>
      <w:rFonts w:ascii="Arial" w:eastAsia="Arial" w:hAnsi="Arial" w:cs="Arial"/>
      <w:sz w:val="24"/>
      <w:szCs w:val="24"/>
      <w:bdr w:val="nil"/>
    </w:rPr>
  </w:style>
  <w:style w:type="table" w:customStyle="1" w:styleId="questionMetaData">
    <w:name w:val="questionMetaData"/>
    <w:rsid w:val="009E7BA3"/>
    <w:pPr>
      <w:spacing w:after="0" w:line="240" w:lineRule="auto"/>
    </w:pPr>
    <w:rPr>
      <w:rFonts w:ascii="Times New Roman" w:eastAsia="Times New Roman" w:hAnsi="Times New Roman" w:cs="Times New Roman"/>
      <w:sz w:val="20"/>
      <w:szCs w:val="20"/>
    </w:rPr>
    <w:tblPr>
      <w:tblCellMar>
        <w:top w:w="0" w:type="dxa"/>
        <w:left w:w="0" w:type="dxa"/>
        <w:bottom w:w="0" w:type="dxa"/>
        <w:right w:w="0" w:type="dxa"/>
      </w:tblCellMar>
    </w:tblPr>
  </w:style>
  <w:style w:type="paragraph" w:styleId="NormalWeb">
    <w:name w:val="Normal (Web)"/>
    <w:basedOn w:val="Normal"/>
    <w:uiPriority w:val="99"/>
    <w:unhideWhenUsed/>
    <w:rsid w:val="00A3726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3726C"/>
  </w:style>
  <w:style w:type="character" w:styleId="Strong">
    <w:name w:val="Strong"/>
    <w:basedOn w:val="DefaultParagraphFont"/>
    <w:uiPriority w:val="22"/>
    <w:qFormat/>
    <w:rsid w:val="00B00C79"/>
    <w:rPr>
      <w:b/>
      <w:bCs/>
    </w:rPr>
  </w:style>
  <w:style w:type="character" w:customStyle="1" w:styleId="Heading3Char">
    <w:name w:val="Heading 3 Char"/>
    <w:basedOn w:val="DefaultParagraphFont"/>
    <w:link w:val="Heading3"/>
    <w:uiPriority w:val="9"/>
    <w:rsid w:val="00777848"/>
    <w:rPr>
      <w:rFonts w:ascii="Times New Roman" w:eastAsia="Times New Roman" w:hAnsi="Times New Roman" w:cs="Times New Roman"/>
      <w:b/>
      <w:bCs/>
      <w:sz w:val="27"/>
      <w:szCs w:val="27"/>
    </w:rPr>
  </w:style>
  <w:style w:type="character" w:customStyle="1" w:styleId="definition-url">
    <w:name w:val="definition-url"/>
    <w:basedOn w:val="DefaultParagraphFont"/>
    <w:rsid w:val="00777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49896">
      <w:bodyDiv w:val="1"/>
      <w:marLeft w:val="0"/>
      <w:marRight w:val="0"/>
      <w:marTop w:val="0"/>
      <w:marBottom w:val="0"/>
      <w:divBdr>
        <w:top w:val="none" w:sz="0" w:space="0" w:color="auto"/>
        <w:left w:val="none" w:sz="0" w:space="0" w:color="auto"/>
        <w:bottom w:val="none" w:sz="0" w:space="0" w:color="auto"/>
        <w:right w:val="none" w:sz="0" w:space="0" w:color="auto"/>
      </w:divBdr>
    </w:div>
    <w:div w:id="368578964">
      <w:bodyDiv w:val="1"/>
      <w:marLeft w:val="0"/>
      <w:marRight w:val="0"/>
      <w:marTop w:val="0"/>
      <w:marBottom w:val="0"/>
      <w:divBdr>
        <w:top w:val="none" w:sz="0" w:space="0" w:color="auto"/>
        <w:left w:val="none" w:sz="0" w:space="0" w:color="auto"/>
        <w:bottom w:val="none" w:sz="0" w:space="0" w:color="auto"/>
        <w:right w:val="none" w:sz="0" w:space="0" w:color="auto"/>
      </w:divBdr>
    </w:div>
    <w:div w:id="796291280">
      <w:bodyDiv w:val="1"/>
      <w:marLeft w:val="0"/>
      <w:marRight w:val="0"/>
      <w:marTop w:val="0"/>
      <w:marBottom w:val="0"/>
      <w:divBdr>
        <w:top w:val="none" w:sz="0" w:space="0" w:color="auto"/>
        <w:left w:val="none" w:sz="0" w:space="0" w:color="auto"/>
        <w:bottom w:val="none" w:sz="0" w:space="0" w:color="auto"/>
        <w:right w:val="none" w:sz="0" w:space="0" w:color="auto"/>
      </w:divBdr>
    </w:div>
    <w:div w:id="921455350">
      <w:bodyDiv w:val="1"/>
      <w:marLeft w:val="0"/>
      <w:marRight w:val="0"/>
      <w:marTop w:val="0"/>
      <w:marBottom w:val="0"/>
      <w:divBdr>
        <w:top w:val="none" w:sz="0" w:space="0" w:color="auto"/>
        <w:left w:val="none" w:sz="0" w:space="0" w:color="auto"/>
        <w:bottom w:val="none" w:sz="0" w:space="0" w:color="auto"/>
        <w:right w:val="none" w:sz="0" w:space="0" w:color="auto"/>
      </w:divBdr>
    </w:div>
    <w:div w:id="1157960288">
      <w:bodyDiv w:val="1"/>
      <w:marLeft w:val="0"/>
      <w:marRight w:val="0"/>
      <w:marTop w:val="0"/>
      <w:marBottom w:val="0"/>
      <w:divBdr>
        <w:top w:val="none" w:sz="0" w:space="0" w:color="auto"/>
        <w:left w:val="none" w:sz="0" w:space="0" w:color="auto"/>
        <w:bottom w:val="none" w:sz="0" w:space="0" w:color="auto"/>
        <w:right w:val="none" w:sz="0" w:space="0" w:color="auto"/>
      </w:divBdr>
      <w:divsChild>
        <w:div w:id="1748990202">
          <w:marLeft w:val="0"/>
          <w:marRight w:val="0"/>
          <w:marTop w:val="0"/>
          <w:marBottom w:val="0"/>
          <w:divBdr>
            <w:top w:val="none" w:sz="0" w:space="0" w:color="auto"/>
            <w:left w:val="none" w:sz="0" w:space="0" w:color="auto"/>
            <w:bottom w:val="none" w:sz="0" w:space="0" w:color="auto"/>
            <w:right w:val="none" w:sz="0" w:space="0" w:color="auto"/>
          </w:divBdr>
        </w:div>
      </w:divsChild>
    </w:div>
    <w:div w:id="1498225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nvestinganswers.com/node/4974" TargetMode="External"/><Relationship Id="rId5" Type="http://schemas.openxmlformats.org/officeDocument/2006/relationships/hyperlink" Target="http://www.investinganswers.com/node/571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1</Pages>
  <Words>1187</Words>
  <Characters>6770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Shenandoah University</Company>
  <LinksUpToDate>false</LinksUpToDate>
  <CharactersWithSpaces>7942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Daraban, Bogdan</dc:creator>
  <cp:keywords/>
  <dc:description/>
  <cp:lastModifiedBy>Windows User</cp:lastModifiedBy>
  <cp:revision>14</cp:revision>
  <dcterms:created xsi:type="dcterms:W3CDTF">2017-06-14T18:48:00Z</dcterms:created>
  <dcterms:modified xsi:type="dcterms:W3CDTF">2021-02-19T07:17:00Z</dcterms:modified>
</cp:coreProperties>
</file>