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6E14D1">
            <w:pPr>
              <w:spacing w:after="25"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  <w:b/>
                <w:sz w:val="29"/>
              </w:rPr>
              <w:t xml:space="preserve">Question 1 </w:t>
            </w:r>
            <w:r w:rsidRPr="00AD2940">
              <w:rPr>
                <w:rFonts w:asciiTheme="minorHAnsi" w:hAnsiTheme="minorHAnsi" w:cstheme="minorHAnsi"/>
                <w:b/>
                <w:color w:val="595959"/>
                <w:sz w:val="26"/>
              </w:rPr>
              <w:t xml:space="preserve"> </w:t>
            </w:r>
          </w:p>
          <w:p w:rsidR="00D56D2C" w:rsidRPr="00AD2940" w:rsidRDefault="00D56D2C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eastAsia="Courier New" w:hAnsiTheme="minorHAnsi" w:cstheme="minorHAnsi"/>
                <w:sz w:val="20"/>
              </w:rPr>
              <w:t xml:space="preserve">A 2017 study showing that the proportion of people with health insurance is </w:t>
            </w:r>
          </w:p>
        </w:tc>
      </w:tr>
    </w:tbl>
    <w:p w:rsidR="00D56D2C" w:rsidRPr="00AD2940" w:rsidRDefault="006E14D1">
      <w:pPr>
        <w:spacing w:after="124" w:line="378" w:lineRule="auto"/>
        <w:ind w:right="3438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>higher among people with higher income</w:t>
      </w:r>
      <w:r w:rsidRPr="00AD2940">
        <w:rPr>
          <w:rFonts w:asciiTheme="minorHAnsi" w:hAnsiTheme="minorHAnsi" w:cstheme="minorHAnsi"/>
        </w:rPr>
        <w:t xml:space="preserve"> </w:t>
      </w: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30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252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10039</wp:posOffset>
                </wp:positionH>
                <wp:positionV relativeFrom="paragraph">
                  <wp:posOffset>-238316</wp:posOffset>
                </wp:positionV>
                <wp:extent cx="124563" cy="1568054"/>
                <wp:effectExtent l="0" t="0" r="0" b="0"/>
                <wp:wrapNone/>
                <wp:docPr id="6315" name="Group 6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563" cy="1568054"/>
                          <a:chOff x="0" y="0"/>
                          <a:chExt cx="124563" cy="1568054"/>
                        </a:xfrm>
                      </wpg:grpSpPr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63" cy="125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481331"/>
                            <a:ext cx="124563" cy="125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03" name="Picture 640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532" y="956829"/>
                            <a:ext cx="117475" cy="120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04" name="Picture 640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532" y="1439429"/>
                            <a:ext cx="117475" cy="120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8D1C88E" id="Group 6315" o:spid="_x0000_s1026" style="position:absolute;margin-left:.8pt;margin-top:-18.75pt;width:9.8pt;height:123.45pt;z-index:-251658240" coordsize="1245,156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" o:spid="_x0000_s1027" type="#_x0000_t75" style="position:absolute;width:1245;height:12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wp5HAAAAA2wAAAA8AAABkcnMvZG93bnJldi54bWxET91qwjAUvh/4DuEIu1tTRbZRTYsoyq7G&#10;1vkAh+bYFJuT0sS029MvF4Ndfnz/u2q2vYg0+s6xglWWgyBunO64VXD5Oj29gvABWWPvmBR8k4eq&#10;XDzssNBu4k+KdWhFCmFfoAITwlBI6RtDFn3mBuLEXd1oMSQ4tlKPOKVw28t1nj9Lix2nBoMDHQw1&#10;t/puFRxeNiYeLw3izfycXfyI7zhdlXpczvstiEBz+Bf/ud+0gnUam76kHyDL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HCnkcAAAADbAAAADwAAAAAAAAAAAAAAAACfAgAA&#10;ZHJzL2Rvd25yZXYueG1sUEsFBgAAAAAEAAQA9wAAAIwDAAAAAA==&#10;">
                  <v:imagedata r:id="rId10" o:title=""/>
                </v:shape>
                <v:shape id="Picture 39" o:spid="_x0000_s1028" type="#_x0000_t75" style="position:absolute;top:4813;width:1245;height:12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35/jEAAAA2wAAAA8AAABkcnMvZG93bnJldi54bWxEj0+LwjAUxO+C3yE8wZumKu5qNYosK8jC&#10;HrZ60Nujef2DzUtpolY/vVkQPA4z8xtmuW5NJa7UuNKygtEwAkGcWl1yruCw3w5mIJxH1lhZJgV3&#10;crBedTtLjLW98R9dE5+LAGEXo4LC+zqW0qUFGXRDWxMHL7ONQR9kk0vd4C3ATSXHUfQhDZYcFgqs&#10;6aug9JxcjIJt9WO+s2N2ehzayWc23dEj+b0o1e+1mwUIT61/h1/tnVYwmcP/l/AD5Oo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H35/jEAAAA2wAAAA8AAAAAAAAAAAAAAAAA&#10;nwIAAGRycy9kb3ducmV2LnhtbFBLBQYAAAAABAAEAPcAAACQAwAAAAA=&#10;">
                  <v:imagedata r:id="rId11" o:title=""/>
                </v:shape>
                <v:shape id="Picture 6403" o:spid="_x0000_s1029" type="#_x0000_t75" style="position:absolute;left:55;top:9568;width:1175;height:1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d0ObEAAAA3QAAAA8AAABkcnMvZG93bnJldi54bWxEj99qwjAUxu+FvUM4g91pOjtEOqOIQ9iF&#10;sK3dAxyaY1JsTkoSa/f2izDY5cf358e32U2uFyOF2HlW8LwoQBC3XndsFHw3x/kaREzIGnvPpOCH&#10;Iuy2D7MNVtrf+IvGOhmRRzhWqMCmNFRSxtaSw7jwA3H2zj44TFkGI3XAWx53vVwWxUo67DgTLA50&#10;sNRe6qvLXFueDmWwH3U9dk16M/vPZWmUenqc9q8gEk3pP/zXftcKVi9FCfc3+QnI7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Wd0ObEAAAA3QAAAA8AAAAAAAAAAAAAAAAA&#10;nwIAAGRycy9kb3ducmV2LnhtbFBLBQYAAAAABAAEAPcAAACQAwAAAAA=&#10;">
                  <v:imagedata r:id="rId12" o:title=""/>
                </v:shape>
                <v:shape id="Picture 6404" o:spid="_x0000_s1030" type="#_x0000_t75" style="position:absolute;left:55;top:14394;width:1175;height:1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RtRHDAAAA3QAAAA8AAABkcnMvZG93bnJldi54bWxEj0uLwjAUhfcD/odwhdkMNnUoRapRRBCd&#10;3YwP0N2lubbF5qY00dZ/PxEEl4fz+DizRW9qcafWVZYVjKMYBHFudcWFgsN+PZqAcB5ZY22ZFDzI&#10;wWI++Jhhpm3Hf3Tf+UKEEXYZKii9bzIpXV6SQRfZhjh4F9sa9EG2hdQtdmHc1PI7jlNpsOJAKLGh&#10;VUn5dXczTwj9bI4ufZzytTy7ou/Sr+RXqc9hv5yC8NT7d/jV3moFaRIn8HwTnoCc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1G1EcMAAADdAAAADwAAAAAAAAAAAAAAAACf&#10;AgAAZHJzL2Rvd25yZXYueG1sUEsFBgAAAAAEAAQA9wAAAI8DAAAAAA==&#10;">
                  <v:imagedata r:id="rId13" o:title=""/>
                </v:shape>
              </v:group>
            </w:pict>
          </mc:Fallback>
        </mc:AlternateContent>
      </w:r>
      <w:r w:rsidRPr="00AD2940">
        <w:rPr>
          <w:rFonts w:asciiTheme="minorHAnsi" w:eastAsia="Courier New" w:hAnsiTheme="minorHAnsi" w:cstheme="minorHAnsi"/>
          <w:sz w:val="20"/>
        </w:rPr>
        <w:t>is an example of positive economics.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30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252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>is an example of normative economics.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31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252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>is an example of qualitative economics.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30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158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>is an example of Australian economics.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6E14D1">
            <w:pPr>
              <w:spacing w:after="25"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  <w:b/>
                <w:sz w:val="29"/>
              </w:rPr>
              <w:t xml:space="preserve">Question 2 </w:t>
            </w:r>
            <w:r w:rsidRPr="00AD2940">
              <w:rPr>
                <w:rFonts w:asciiTheme="minorHAnsi" w:eastAsia="Times New Roman" w:hAnsiTheme="minorHAnsi" w:cstheme="minorHAnsi"/>
                <w:b/>
                <w:color w:val="595959"/>
                <w:sz w:val="26"/>
              </w:rPr>
              <w:t xml:space="preserve"> </w:t>
            </w:r>
          </w:p>
          <w:p w:rsidR="00D56D2C" w:rsidRPr="00AD2940" w:rsidRDefault="00D56D2C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eastAsia="Courier New" w:hAnsiTheme="minorHAnsi" w:cstheme="minorHAnsi"/>
                <w:sz w:val="20"/>
              </w:rPr>
              <w:t xml:space="preserve">Insurance makes transactions complex because </w:t>
            </w:r>
            <w:r w:rsidRPr="00AD2940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:rsidR="00D56D2C" w:rsidRPr="00AD2940" w:rsidRDefault="006E14D1">
      <w:pPr>
        <w:spacing w:after="30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252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10039</wp:posOffset>
                </wp:positionH>
                <wp:positionV relativeFrom="paragraph">
                  <wp:posOffset>-239168</wp:posOffset>
                </wp:positionV>
                <wp:extent cx="124563" cy="1087358"/>
                <wp:effectExtent l="0" t="0" r="0" b="0"/>
                <wp:wrapNone/>
                <wp:docPr id="6316" name="Group 6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563" cy="1087358"/>
                          <a:chOff x="0" y="0"/>
                          <a:chExt cx="124563" cy="1087358"/>
                        </a:xfrm>
                      </wpg:grpSpPr>
                      <pic:pic xmlns:pic="http://schemas.openxmlformats.org/drawingml/2006/picture">
                        <pic:nvPicPr>
                          <pic:cNvPr id="88" name="Picture 8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63" cy="125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05" name="Picture 640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5532" y="478039"/>
                            <a:ext cx="117475" cy="120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06" name="Picture 640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532" y="957464"/>
                            <a:ext cx="117475" cy="120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58B54B8" id="Group 6316" o:spid="_x0000_s1026" style="position:absolute;margin-left:.8pt;margin-top:-18.85pt;width:9.8pt;height:85.6pt;z-index:-251657216" coordsize="1245,108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">
                <v:shape id="Picture 88" o:spid="_x0000_s1027" type="#_x0000_t75" style="position:absolute;width:1245;height:12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0Ei4TCAAAA2wAAAA8AAABkcnMvZG93bnJldi54bWxET8tqAjEU3Rf8h3AL3dVMLVYZjSJSQQQX&#10;HV20u8vkzgOTm2GSGad+vVkILg/nvVwP1oieWl87VvAxTkAQ507XXCo4n3bvcxA+IGs0jknBP3lY&#10;r0YvS0y1u/IP9VkoRQxhn6KCKoQmldLnFVn0Y9cQR65wrcUQYVtK3eI1hlsjJ0nyJS3WHBsqbGhb&#10;UX7JOqtgZw72u/gt/m7n4XNWTPd0y46dUm+vw2YBItAQnuKHe68VzOPY+CX+ALm6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BIuEwgAAANsAAAAPAAAAAAAAAAAAAAAAAJ8C&#10;AABkcnMvZG93bnJldi54bWxQSwUGAAAAAAQABAD3AAAAjgMAAAAA&#10;">
                  <v:imagedata r:id="rId11" o:title=""/>
                </v:shape>
                <v:shape id="Picture 6405" o:spid="_x0000_s1028" type="#_x0000_t75" style="position:absolute;left:55;top:4780;width:1175;height:12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qLxvGAAAA3QAAAA8AAABkcnMvZG93bnJldi54bWxEj0FrwkAUhO8F/8PyhN6ajSUVG12DVCyl&#10;IlLbg8dH9plEs29DdhPTf98tCB6HmfmGWWSDqUVPrassK5hEMQji3OqKCwU/35unGQjnkTXWlknB&#10;LznIlqOHBabaXvmL+oMvRICwS1FB6X2TSunykgy6yDbEwTvZ1qAPsi2kbvEa4KaWz3E8lQYrDgsl&#10;NvRWUn45dEbB6fx6TIx8zz91sia37Xq32++VehwPqzkIT4O/h2/tD61gmsQv8P8mPAG5/A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movG8YAAADdAAAADwAAAAAAAAAAAAAA&#10;AACfAgAAZHJzL2Rvd25yZXYueG1sUEsFBgAAAAAEAAQA9wAAAJIDAAAAAA==&#10;">
                  <v:imagedata r:id="rId15" o:title=""/>
                </v:shape>
                <v:shape id="Picture 6406" o:spid="_x0000_s1029" type="#_x0000_t75" style="position:absolute;left:55;top:9574;width:1175;height:12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qc37EAAAA3QAAAA8AAABkcnMvZG93bnJldi54bWxEj99qwjAUxu8HvkM4A+9mOjuKVKOIIngx&#10;2FZ9gENzlpQ1JyWJtXv7ZTDY5cf358e32U2uFyOF2HlW8LwoQBC3XndsFFwvp6cViJiQNfaeScE3&#10;RdhtZw8brLW/8weNTTIij3CsUYFNaailjK0lh3HhB+LsffrgMGUZjNQB73nc9XJZFJV02HEmWBzo&#10;YKn9am4uc235eiiDfWuasbuko9m/L0uj1Pxx2q9BJJrSf/ivfdYKqpeigt83+QnI7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Xqc37EAAAA3QAAAA8AAAAAAAAAAAAAAAAA&#10;nwIAAGRycy9kb3ducmV2LnhtbFBLBQYAAAAABAAEAPcAAACQAwAAAAA=&#10;">
                  <v:imagedata r:id="rId12" o:title=""/>
                </v:shape>
              </v:group>
            </w:pict>
          </mc:Fallback>
        </mc:AlternateContent>
      </w:r>
      <w:r w:rsidRPr="00AD2940">
        <w:rPr>
          <w:rFonts w:asciiTheme="minorHAnsi" w:eastAsia="Courier New" w:hAnsiTheme="minorHAnsi" w:cstheme="minorHAnsi"/>
          <w:sz w:val="20"/>
        </w:rPr>
        <w:t xml:space="preserve">it adds parties to medical transactions. 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31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252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 xml:space="preserve">different insurers have different payment rules and rates. 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30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59" w:line="344" w:lineRule="auto"/>
        <w:ind w:right="2478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 xml:space="preserve">different insurers have different claim forms. </w:t>
      </w:r>
      <w:r w:rsidRPr="00AD2940">
        <w:rPr>
          <w:rFonts w:asciiTheme="minorHAnsi" w:hAnsiTheme="minorHAnsi" w:cstheme="minorHAnsi"/>
        </w:rPr>
        <w:t xml:space="preserve"> </w:t>
      </w:r>
      <w:r w:rsidRPr="00AD2940">
        <w:rPr>
          <w:rFonts w:asciiTheme="minorHAnsi" w:hAnsiTheme="minorHAnsi" w:cstheme="minorHAnsi"/>
          <w:b/>
          <w:color w:val="FFFFFF"/>
        </w:rPr>
        <w:t xml:space="preserve">Correct! 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31"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24" name="Picture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2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158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 xml:space="preserve">All of the above. 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6E14D1">
            <w:pPr>
              <w:spacing w:after="23"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  <w:b/>
                <w:sz w:val="29"/>
              </w:rPr>
              <w:t xml:space="preserve">Question 3 </w:t>
            </w:r>
            <w:r w:rsidRPr="00AD2940">
              <w:rPr>
                <w:rFonts w:asciiTheme="minorHAnsi" w:eastAsia="Times New Roman" w:hAnsiTheme="minorHAnsi" w:cstheme="minorHAnsi"/>
                <w:b/>
                <w:color w:val="595959"/>
                <w:sz w:val="26"/>
              </w:rPr>
              <w:t xml:space="preserve"> </w:t>
            </w:r>
          </w:p>
          <w:p w:rsidR="00D56D2C" w:rsidRPr="00AD2940" w:rsidRDefault="00D56D2C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eastAsia="Courier New" w:hAnsiTheme="minorHAnsi" w:cstheme="minorHAnsi"/>
                <w:sz w:val="20"/>
              </w:rPr>
              <w:t xml:space="preserve">Which of the following are scarce resources? </w:t>
            </w:r>
            <w:r w:rsidRPr="00AD2940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:rsidR="00D56D2C" w:rsidRPr="00AD2940" w:rsidRDefault="006E14D1">
      <w:pPr>
        <w:spacing w:after="29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252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10039</wp:posOffset>
                </wp:positionH>
                <wp:positionV relativeFrom="paragraph">
                  <wp:posOffset>-239041</wp:posOffset>
                </wp:positionV>
                <wp:extent cx="124563" cy="1087359"/>
                <wp:effectExtent l="0" t="0" r="0" b="0"/>
                <wp:wrapNone/>
                <wp:docPr id="6318" name="Group 6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563" cy="1087359"/>
                          <a:chOff x="0" y="0"/>
                          <a:chExt cx="124563" cy="1087359"/>
                        </a:xfrm>
                      </wpg:grpSpPr>
                      <pic:pic xmlns:pic="http://schemas.openxmlformats.org/drawingml/2006/picture">
                        <pic:nvPicPr>
                          <pic:cNvPr id="152" name="Picture 15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63" cy="125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" name="Picture 16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481965"/>
                            <a:ext cx="124563" cy="125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4" name="Picture 17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962025"/>
                            <a:ext cx="124563" cy="1253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9CB259" id="Group 6318" o:spid="_x0000_s1026" style="position:absolute;margin-left:.8pt;margin-top:-18.8pt;width:9.8pt;height:85.6pt;z-index:-251656192" coordsize="1245,108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">
                <v:shape id="Picture 152" o:spid="_x0000_s1027" type="#_x0000_t75" style="position:absolute;width:1245;height:12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MRVnDAAAA3AAAAA8AAABkcnMvZG93bnJldi54bWxET0uLwjAQvgv7H8II3jRV0ZVqlEUUZMGD&#10;tYf1NjTTBzaT0kTt+uvNwoK3+fies9p0phZ3al1lWcF4FIEgzqyuuFCQnvfDBQjnkTXWlknBLznY&#10;rD96K4y1ffCJ7okvRAhhF6OC0vsmltJlJRl0I9sQBy63rUEfYFtI3eIjhJtaTqJoLg1WHBpKbGhb&#10;UnZNbkbBvv42u/wnvzzTbvqZzw70TI43pQb97msJwlPn3+J/90GH+bMJ/D0TLpDr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4xFWcMAAADcAAAADwAAAAAAAAAAAAAAAACf&#10;AgAAZHJzL2Rvd25yZXYueG1sUEsFBgAAAAAEAAQA9wAAAI8DAAAAAA==&#10;">
                  <v:imagedata r:id="rId11" o:title=""/>
                </v:shape>
                <v:shape id="Picture 163" o:spid="_x0000_s1028" type="#_x0000_t75" style="position:absolute;top:4819;width:1245;height:12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sKn/DAAAA3AAAAA8AAABkcnMvZG93bnJldi54bWxET0uLwjAQvi/4H8II3tZURV26RhFREMHD&#10;1h7c29BMH2wzKU3U6q83woK3+fies1h1phZXal1lWcFoGIEgzqyuuFCQnnafXyCcR9ZYWyYFd3Kw&#10;WvY+Fhhre+Mfuia+ECGEXYwKSu+bWEqXlWTQDW1DHLjctgZ9gG0hdYu3EG5qOY6imTRYcWgosaFN&#10;SdlfcjEKdvXBbPNz/vtIu8k8n+7pkRwvSg363fobhKfOv8X/7r0O82cTeD0TLpDL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qwqf8MAAADcAAAADwAAAAAAAAAAAAAAAACf&#10;AgAAZHJzL2Rvd25yZXYueG1sUEsFBgAAAAAEAAQA9wAAAI8DAAAAAA==&#10;">
                  <v:imagedata r:id="rId11" o:title=""/>
                </v:shape>
                <v:shape id="Picture 174" o:spid="_x0000_s1029" type="#_x0000_t75" style="position:absolute;top:9620;width:1245;height:12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cJNbEAAAA3AAAAA8AAABkcnMvZG93bnJldi54bWxET0trwkAQvhf8D8sI3urGtmpJXYOUBkTw&#10;YOqhvQ3ZyYNmZ0N2Y6K/visUepuP7zmbZDSNuFDnassKFvMIBHFudc2lgvNn+vgKwnlkjY1lUnAl&#10;B8l28rDBWNuBT3TJfClCCLsYFVTet7GULq/IoJvbljhwhe0M+gC7UuoOhxBuGvkURStpsObQUGFL&#10;7xXlP1lvFKTNwXwUX8X37Tw+r4vlnm7ZsVdqNh13byA8jf5f/Ofe6zB//QL3Z8IFcvs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icJNbEAAAA3AAAAA8AAAAAAAAAAAAAAAAA&#10;nwIAAGRycy9kb3ducmV2LnhtbFBLBQYAAAAABAAEAPcAAACQAwAAAAA=&#10;">
                  <v:imagedata r:id="rId11" o:title=""/>
                </v:shape>
              </v:group>
            </w:pict>
          </mc:Fallback>
        </mc:AlternateContent>
      </w:r>
      <w:r w:rsidRPr="00AD2940">
        <w:rPr>
          <w:rFonts w:asciiTheme="minorHAnsi" w:eastAsia="Courier New" w:hAnsiTheme="minorHAnsi" w:cstheme="minorHAnsi"/>
          <w:sz w:val="20"/>
        </w:rPr>
        <w:t>Space in a building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29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252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>The time of a manager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31" w:line="240" w:lineRule="auto"/>
        <w:ind w:left="406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>Pharmaceuticals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after="28"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89" name="Picture 1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Picture 18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158" w:line="246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Courier New" w:hAnsiTheme="minorHAnsi" w:cstheme="minorHAnsi"/>
          <w:sz w:val="20"/>
        </w:rPr>
        <w:t>All of the above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6E14D1">
            <w:pPr>
              <w:spacing w:after="25"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  <w:b/>
                <w:sz w:val="29"/>
              </w:rPr>
              <w:t xml:space="preserve">Question 4 </w:t>
            </w:r>
            <w:r w:rsidRPr="00AD2940">
              <w:rPr>
                <w:rFonts w:asciiTheme="minorHAnsi" w:eastAsia="Times New Roman" w:hAnsiTheme="minorHAnsi" w:cstheme="minorHAnsi"/>
                <w:b/>
                <w:color w:val="595959"/>
                <w:sz w:val="26"/>
              </w:rPr>
              <w:t xml:space="preserve"> </w:t>
            </w:r>
          </w:p>
          <w:p w:rsidR="00D56D2C" w:rsidRPr="00AD2940" w:rsidRDefault="00D56D2C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ADC makes latex-free tubing for blood pressure instruments. This is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6590" name="Picture 6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0" name="Picture 659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an output of ADC. </w:t>
      </w:r>
    </w:p>
    <w:p w:rsidR="00D56D2C" w:rsidRPr="00AD2940" w:rsidRDefault="006E14D1">
      <w:pPr>
        <w:spacing w:after="18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232" name="Picture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Picture 23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an input into the production of health.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6591" name="Picture 65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1" name="Picture 659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both an input and an output.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262" name="Picture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Picture 26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These concepts do not apply to this sort of product. </w:t>
      </w:r>
    </w:p>
    <w:p w:rsidR="00D56D2C" w:rsidRPr="00AD2940" w:rsidRDefault="006E14D1">
      <w:pPr>
        <w:spacing w:after="157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pStyle w:val="Heading1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>Question 5</w:t>
      </w:r>
      <w:r w:rsidRPr="00AD2940">
        <w:rPr>
          <w:rFonts w:asciiTheme="minorHAnsi" w:eastAsia="Times New Roman" w:hAnsiTheme="minorHAnsi" w:cstheme="minorHAnsi"/>
          <w:color w:val="595959"/>
          <w:sz w:val="26"/>
        </w:rPr>
        <w:t xml:space="preserve"> </w:t>
      </w:r>
    </w:p>
    <w:p w:rsidR="00D56D2C" w:rsidRPr="00AD2940" w:rsidRDefault="006E14D1">
      <w:pPr>
        <w:shd w:val="clear" w:color="auto" w:fill="F5F5F5"/>
        <w:spacing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Times New Roman" w:hAnsiTheme="minorHAnsi" w:cstheme="minorHAnsi"/>
          <w:color w:val="000000"/>
        </w:rPr>
        <w:t xml:space="preserve"> </w:t>
      </w:r>
    </w:p>
    <w:p w:rsidR="00D56D2C" w:rsidRPr="00AD2940" w:rsidRDefault="006E14D1">
      <w:pPr>
        <w:spacing w:after="22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>F</w:t>
      </w:r>
      <w:r w:rsidRPr="00AD2940">
        <w:rPr>
          <w:rFonts w:asciiTheme="minorHAnsi" w:hAnsiTheme="minorHAnsi" w:cstheme="minorHAnsi"/>
        </w:rPr>
        <w:t>r</w:t>
      </w:r>
      <w:r w:rsidRPr="00AD2940">
        <w:rPr>
          <w:rFonts w:asciiTheme="minorHAnsi" w:hAnsiTheme="minorHAnsi" w:cstheme="minorHAnsi"/>
        </w:rPr>
        <w:t>o</w:t>
      </w:r>
      <w:r w:rsidRPr="00AD2940">
        <w:rPr>
          <w:rFonts w:asciiTheme="minorHAnsi" w:hAnsiTheme="minorHAnsi" w:cstheme="minorHAnsi"/>
        </w:rPr>
        <w:t>m</w:t>
      </w:r>
      <w:r w:rsidRPr="00AD2940">
        <w:rPr>
          <w:rFonts w:asciiTheme="minorHAnsi" w:hAnsiTheme="minorHAnsi" w:cstheme="minorHAnsi"/>
        </w:rPr>
        <w:t xml:space="preserve"> </w:t>
      </w:r>
      <w:r w:rsidRPr="00AD2940">
        <w:rPr>
          <w:rFonts w:asciiTheme="minorHAnsi" w:hAnsiTheme="minorHAnsi" w:cstheme="minorHAnsi"/>
        </w:rPr>
        <w:t>a</w:t>
      </w:r>
      <w:r w:rsidRPr="00AD2940">
        <w:rPr>
          <w:rFonts w:asciiTheme="minorHAnsi" w:hAnsiTheme="minorHAnsi" w:cstheme="minorHAnsi"/>
        </w:rPr>
        <w:t>n</w:t>
      </w:r>
      <w:r w:rsidRPr="00AD2940">
        <w:rPr>
          <w:rFonts w:asciiTheme="minorHAnsi" w:hAnsiTheme="minorHAnsi" w:cstheme="minorHAnsi"/>
        </w:rPr>
        <w:t xml:space="preserve"> </w:t>
      </w:r>
      <w:r w:rsidRPr="00AD2940">
        <w:rPr>
          <w:rFonts w:asciiTheme="minorHAnsi" w:hAnsiTheme="minorHAnsi" w:cstheme="minorHAnsi"/>
        </w:rPr>
        <w:t>i</w:t>
      </w:r>
      <w:r w:rsidRPr="00AD2940">
        <w:rPr>
          <w:rFonts w:asciiTheme="minorHAnsi" w:hAnsiTheme="minorHAnsi" w:cstheme="minorHAnsi"/>
        </w:rPr>
        <w:t>n</w:t>
      </w:r>
      <w:r w:rsidRPr="00AD2940">
        <w:rPr>
          <w:rFonts w:asciiTheme="minorHAnsi" w:hAnsiTheme="minorHAnsi" w:cstheme="minorHAnsi"/>
        </w:rPr>
        <w:t>p</w:t>
      </w:r>
      <w:r w:rsidRPr="00AD2940">
        <w:rPr>
          <w:rFonts w:asciiTheme="minorHAnsi" w:hAnsiTheme="minorHAnsi" w:cstheme="minorHAnsi"/>
        </w:rPr>
        <w:t>u</w:t>
      </w:r>
      <w:r w:rsidRPr="00AD2940">
        <w:rPr>
          <w:rFonts w:asciiTheme="minorHAnsi" w:hAnsiTheme="minorHAnsi" w:cstheme="minorHAnsi"/>
        </w:rPr>
        <w:t>t</w:t>
      </w:r>
      <w:r w:rsidRPr="00AD2940">
        <w:rPr>
          <w:rFonts w:asciiTheme="minorHAnsi" w:hAnsiTheme="minorHAnsi" w:cstheme="minorHAnsi"/>
        </w:rPr>
        <w:t xml:space="preserve"> perspective,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6592" name="Picture 6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2" name="Picture 659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only the cost of a product matters.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306" name="Picture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Picture 30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only the performance of the product matters. </w:t>
      </w:r>
    </w:p>
    <w:p w:rsidR="00D56D2C" w:rsidRPr="00AD2940" w:rsidRDefault="006E14D1">
      <w:pPr>
        <w:spacing w:after="183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321" name="Picture 3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Picture 32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both the price and performance of the product matter.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337" name="Picture 3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Picture 33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the price and performance of the product have to be compared to alternatives. </w:t>
      </w:r>
    </w:p>
    <w:p w:rsidR="00D56D2C" w:rsidRPr="00AD2940" w:rsidRDefault="006E14D1">
      <w:pPr>
        <w:spacing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6E14D1">
            <w:pPr>
              <w:spacing w:after="25"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  <w:b/>
                <w:sz w:val="29"/>
              </w:rPr>
              <w:t xml:space="preserve">Question 6 </w:t>
            </w:r>
            <w:r w:rsidRPr="00AD2940">
              <w:rPr>
                <w:rFonts w:asciiTheme="minorHAnsi" w:eastAsia="Times New Roman" w:hAnsiTheme="minorHAnsi" w:cstheme="minorHAnsi"/>
                <w:b/>
                <w:color w:val="595959"/>
                <w:sz w:val="26"/>
              </w:rPr>
              <w:t xml:space="preserve"> </w:t>
            </w:r>
          </w:p>
          <w:p w:rsidR="00D56D2C" w:rsidRPr="00AD2940" w:rsidRDefault="00D56D2C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Hospital spending in the United States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369" name="Picture 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Picture 36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still accounts for the largest share of healthcare spending.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6753" name="Picture 67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3" name="Picture 675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has risen as a share of the total since 2000. </w:t>
      </w:r>
    </w:p>
    <w:p w:rsidR="00D56D2C" w:rsidRPr="00AD2940" w:rsidRDefault="006E14D1">
      <w:pPr>
        <w:spacing w:after="18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6754" name="Picture 6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4" name="Picture 675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is about six times as large as total nursing care and retirement facility expenditures.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414" name="Picture 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Picture 4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All of the above </w:t>
      </w:r>
    </w:p>
    <w:p w:rsidR="00D56D2C" w:rsidRPr="00AD2940" w:rsidRDefault="006E14D1">
      <w:pPr>
        <w:spacing w:after="157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6E14D1">
            <w:pPr>
              <w:spacing w:after="25"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  <w:b/>
                <w:sz w:val="29"/>
              </w:rPr>
              <w:t xml:space="preserve">Question 7 </w:t>
            </w:r>
            <w:r w:rsidRPr="00AD2940">
              <w:rPr>
                <w:rFonts w:asciiTheme="minorHAnsi" w:eastAsia="Times New Roman" w:hAnsiTheme="minorHAnsi" w:cstheme="minorHAnsi"/>
                <w:b/>
                <w:color w:val="595959"/>
                <w:sz w:val="26"/>
              </w:rPr>
              <w:t xml:space="preserve"> </w:t>
            </w:r>
          </w:p>
          <w:p w:rsidR="00D56D2C" w:rsidRPr="00AD2940" w:rsidRDefault="00D56D2C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If it costs $500 to screen one child and $10 to screen each additional child, the </w:t>
            </w:r>
          </w:p>
        </w:tc>
      </w:tr>
    </w:tbl>
    <w:p w:rsidR="00D56D2C" w:rsidRPr="00AD2940" w:rsidRDefault="006E14D1">
      <w:pPr>
        <w:spacing w:after="157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incremental cost of screening is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448" name="Picture 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Picture 44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$10.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462" name="Picture 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Picture 46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$50.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476" name="Picture 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Picture 47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$500. </w:t>
      </w:r>
    </w:p>
    <w:p w:rsidR="00D56D2C" w:rsidRPr="00AD2940" w:rsidRDefault="006E14D1">
      <w:pPr>
        <w:spacing w:after="183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490" name="Picture 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Picture 49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None of the above </w:t>
      </w:r>
    </w:p>
    <w:p w:rsidR="00D56D2C" w:rsidRPr="00AD2940" w:rsidRDefault="006E14D1">
      <w:pPr>
        <w:spacing w:after="157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pStyle w:val="Heading1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>Question 8</w:t>
      </w:r>
      <w:r w:rsidRPr="00AD2940">
        <w:rPr>
          <w:rFonts w:asciiTheme="minorHAnsi" w:eastAsia="Times New Roman" w:hAnsiTheme="minorHAnsi" w:cstheme="minorHAnsi"/>
          <w:color w:val="595959"/>
          <w:sz w:val="26"/>
        </w:rPr>
        <w:t xml:space="preserve">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89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D56D2C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jc w:val="both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If 100 treated patients live 0.2 years longer than 100 untreated patients, this represents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522" name="Picture 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Picture 52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0.2 life years. </w:t>
      </w:r>
    </w:p>
    <w:p w:rsidR="00D56D2C" w:rsidRPr="00AD2940" w:rsidRDefault="006E14D1">
      <w:pPr>
        <w:spacing w:after="18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6948" name="Picture 69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8" name="Picture 694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2 life years.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6949" name="Picture 69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9" name="Picture 6949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20 life years.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6950" name="Picture 6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0" name="Picture 695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500 life years. </w:t>
      </w:r>
    </w:p>
    <w:p w:rsidR="00D56D2C" w:rsidRPr="00AD2940" w:rsidRDefault="006E14D1">
      <w:pPr>
        <w:spacing w:after="157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pStyle w:val="Heading1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>Question 9</w:t>
      </w:r>
      <w:r w:rsidRPr="00AD2940">
        <w:rPr>
          <w:rFonts w:asciiTheme="minorHAnsi" w:eastAsia="Times New Roman" w:hAnsiTheme="minorHAnsi" w:cstheme="minorHAnsi"/>
          <w:color w:val="595959"/>
          <w:sz w:val="26"/>
        </w:rPr>
        <w:t xml:space="preserve"> </w:t>
      </w:r>
    </w:p>
    <w:p w:rsidR="00D56D2C" w:rsidRPr="00AD2940" w:rsidRDefault="006E14D1">
      <w:pPr>
        <w:shd w:val="clear" w:color="auto" w:fill="F5F5F5"/>
        <w:spacing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eastAsia="Times New Roman" w:hAnsiTheme="minorHAnsi" w:cstheme="minorHAnsi"/>
          <w:color w:val="000000"/>
        </w:rPr>
        <w:t xml:space="preserve"> </w:t>
      </w:r>
    </w:p>
    <w:p w:rsidR="00D56D2C" w:rsidRPr="00AD2940" w:rsidRDefault="006E14D1">
      <w:pPr>
        <w:spacing w:after="22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 new treatment for 1,000 costs $1,000,000. The life expectancy of each patient who got the new treatment increased by two years. What is its cost per life year?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600" name="Picture 6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Picture 60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$500,000.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614" name="Picture 6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Picture 6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$2,000.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628" name="Picture 6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Picture 62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$1,000. </w:t>
      </w:r>
    </w:p>
    <w:p w:rsidR="00D56D2C" w:rsidRPr="00AD2940" w:rsidRDefault="006E14D1">
      <w:pPr>
        <w:spacing w:after="117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644" name="Picture 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Picture 64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$500. </w:t>
      </w:r>
    </w:p>
    <w:p w:rsidR="00D56D2C" w:rsidRPr="00AD2940" w:rsidRDefault="006E14D1">
      <w:pPr>
        <w:spacing w:after="15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AD2940" w:rsidP="00AD2940">
            <w:pPr>
              <w:spacing w:after="25" w:line="240" w:lineRule="auto"/>
              <w:ind w:left="0" w:firstLine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9"/>
              </w:rPr>
              <w:t>Question 10</w:t>
            </w:r>
            <w:r w:rsidR="006E14D1" w:rsidRPr="00AD2940">
              <w:rPr>
                <w:rFonts w:asciiTheme="minorHAnsi" w:hAnsiTheme="minorHAnsi" w:cstheme="minorHAnsi"/>
                <w:b/>
                <w:sz w:val="29"/>
              </w:rPr>
              <w:t xml:space="preserve"> </w:t>
            </w:r>
            <w:r w:rsidR="006E14D1" w:rsidRPr="00AD2940">
              <w:rPr>
                <w:rFonts w:asciiTheme="minorHAnsi" w:eastAsia="Times New Roman" w:hAnsiTheme="minorHAnsi" w:cstheme="minorHAnsi"/>
                <w:b/>
                <w:color w:val="595959"/>
                <w:sz w:val="26"/>
              </w:rPr>
              <w:t xml:space="preserve"> </w:t>
            </w:r>
            <w:r w:rsidR="006E14D1" w:rsidRPr="00AD2940">
              <w:rPr>
                <w:rFonts w:asciiTheme="minorHAnsi" w:eastAsia="Times New Roman" w:hAnsiTheme="minorHAnsi" w:cstheme="minorHAnsi"/>
                <w:color w:val="000000"/>
              </w:rPr>
              <w:t xml:space="preserve"> </w:t>
            </w: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A policy change that would reflect the input view of healthcare would be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756" name="Picture 7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Picture 75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subsidizing health insurance for low-income children.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087" name="Picture 70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7" name="Picture 7087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subsidizing construction of neighborhood walking trails.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088" name="Picture 70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8" name="Picture 708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eliminating payments by consumers for annual checkups.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803" name="Picture 8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" name="Picture 80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All of the above </w:t>
      </w:r>
    </w:p>
    <w:p w:rsidR="00D56D2C" w:rsidRPr="00AD2940" w:rsidRDefault="006E14D1">
      <w:pPr>
        <w:spacing w:after="157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AD2940" w:rsidRPr="00AD2940" w:rsidRDefault="006E14D1" w:rsidP="00AD2940">
            <w:pPr>
              <w:spacing w:after="23" w:line="240" w:lineRule="auto"/>
              <w:ind w:left="0" w:firstLine="0"/>
              <w:rPr>
                <w:rFonts w:asciiTheme="minorHAnsi" w:eastAsia="Times New Roman" w:hAnsiTheme="minorHAnsi" w:cstheme="minorHAnsi"/>
                <w:color w:val="000000"/>
              </w:rPr>
            </w:pPr>
            <w:r w:rsidRPr="00AD2940">
              <w:rPr>
                <w:rFonts w:asciiTheme="minorHAnsi" w:hAnsiTheme="minorHAnsi" w:cstheme="minorHAnsi"/>
                <w:b/>
                <w:sz w:val="29"/>
              </w:rPr>
              <w:t>Questio</w:t>
            </w:r>
            <w:r w:rsidR="00AD2940">
              <w:rPr>
                <w:rFonts w:asciiTheme="minorHAnsi" w:hAnsiTheme="minorHAnsi" w:cstheme="minorHAnsi"/>
                <w:b/>
                <w:sz w:val="29"/>
              </w:rPr>
              <w:t>n 11</w:t>
            </w:r>
          </w:p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eastAsia="Times New Roman" w:hAnsiTheme="minorHAnsi" w:cstheme="minorHAnsi"/>
                <w:color w:val="000000"/>
              </w:rPr>
              <w:t xml:space="preserve"> </w:t>
            </w: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The main function of insurance is to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833" name="Picture 8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" name="Picture 83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make healthcare free. </w:t>
      </w:r>
    </w:p>
    <w:p w:rsidR="00D56D2C" w:rsidRPr="00AD2940" w:rsidRDefault="006E14D1">
      <w:pPr>
        <w:spacing w:after="18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850" name="Picture 8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" name="Picture 85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reduce total spending on healthcare.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225" name="Picture 7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5" name="Picture 7225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pool the risks of healthcare costs. </w:t>
      </w:r>
    </w:p>
    <w:p w:rsidR="00D56D2C" w:rsidRPr="00AD2940" w:rsidRDefault="006E14D1">
      <w:pPr>
        <w:spacing w:after="18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226" name="Picture 7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6" name="Picture 722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All of the above </w:t>
      </w:r>
    </w:p>
    <w:p w:rsidR="00D56D2C" w:rsidRPr="00AD2940" w:rsidRDefault="006E14D1">
      <w:pPr>
        <w:spacing w:after="157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AD2940">
            <w:pPr>
              <w:spacing w:after="25" w:line="240" w:lineRule="auto"/>
              <w:ind w:left="0" w:firstLine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9"/>
              </w:rPr>
              <w:t>Question 12</w:t>
            </w:r>
            <w:r w:rsidR="006E14D1" w:rsidRPr="00AD2940">
              <w:rPr>
                <w:rFonts w:asciiTheme="minorHAnsi" w:hAnsiTheme="minorHAnsi" w:cstheme="minorHAnsi"/>
                <w:b/>
                <w:sz w:val="29"/>
              </w:rPr>
              <w:t xml:space="preserve"> </w:t>
            </w:r>
            <w:r w:rsidR="006E14D1" w:rsidRPr="00AD2940">
              <w:rPr>
                <w:rFonts w:asciiTheme="minorHAnsi" w:eastAsia="Times New Roman" w:hAnsiTheme="minorHAnsi" w:cstheme="minorHAnsi"/>
                <w:b/>
                <w:color w:val="595959"/>
                <w:sz w:val="26"/>
              </w:rPr>
              <w:t xml:space="preserve"> </w:t>
            </w:r>
          </w:p>
          <w:p w:rsidR="00D56D2C" w:rsidRPr="00AD2940" w:rsidRDefault="00D56D2C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Which of the following statements is true?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910" name="Picture 9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Picture 9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Out-of-pocket spending has been rising as a share of the total. </w:t>
      </w:r>
    </w:p>
    <w:p w:rsidR="00D56D2C" w:rsidRPr="00AD2940" w:rsidRDefault="006E14D1">
      <w:pPr>
        <w:spacing w:after="181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227" name="Picture 72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7" name="Picture 722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The uninsured tend to have above-average incomes.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228" name="Picture 7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8" name="Picture 72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HMOs have all but disappeared as types of insurance.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229" name="Picture 72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" name="Picture 7229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The uninsured often have problems accessing appropriate care. </w:t>
      </w:r>
    </w:p>
    <w:p w:rsidR="00D56D2C" w:rsidRPr="00AD2940" w:rsidRDefault="006E14D1">
      <w:pPr>
        <w:spacing w:after="158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AD2940" w:rsidP="00AD2940">
            <w:pPr>
              <w:spacing w:after="23" w:line="240" w:lineRule="auto"/>
              <w:ind w:left="0" w:firstLine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9"/>
              </w:rPr>
              <w:t>Question 13</w:t>
            </w:r>
            <w:r w:rsidR="006E14D1" w:rsidRPr="00AD2940">
              <w:rPr>
                <w:rFonts w:asciiTheme="minorHAnsi" w:hAnsiTheme="minorHAnsi" w:cstheme="minorHAnsi"/>
                <w:b/>
                <w:color w:val="595959"/>
                <w:sz w:val="26"/>
              </w:rPr>
              <w:t xml:space="preserve"> </w:t>
            </w:r>
            <w:r w:rsidR="006E14D1" w:rsidRPr="00AD2940">
              <w:rPr>
                <w:rFonts w:asciiTheme="minorHAnsi" w:eastAsia="Times New Roman" w:hAnsiTheme="minorHAnsi" w:cstheme="minorHAnsi"/>
                <w:color w:val="000000"/>
              </w:rPr>
              <w:t xml:space="preserve"> </w:t>
            </w: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A surgeon charges $5,000 for a procedure. His contract with your insurer sets an </w:t>
            </w:r>
          </w:p>
        </w:tc>
      </w:tr>
    </w:tbl>
    <w:p w:rsidR="00D56D2C" w:rsidRPr="00AD2940" w:rsidRDefault="006E14D1">
      <w:pPr>
        <w:spacing w:after="157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allowed fee of 80% of charges. You are responsible for 25% of the allowed fee. How much do you pay?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230" name="Picture 7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0" name="Picture 723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$1,000 </w:t>
      </w:r>
    </w:p>
    <w:p w:rsidR="00D56D2C" w:rsidRPr="00AD2940" w:rsidRDefault="006E14D1">
      <w:pPr>
        <w:spacing w:after="18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013" name="Picture 10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" name="Picture 101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$1,250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365" name="Picture 73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5" name="Picture 7365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$2,250 </w:t>
      </w:r>
    </w:p>
    <w:p w:rsidR="00D56D2C" w:rsidRPr="00AD2940" w:rsidRDefault="006E14D1">
      <w:pPr>
        <w:spacing w:after="18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366" name="Picture 7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6" name="Picture 736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$3,000 </w:t>
      </w:r>
    </w:p>
    <w:p w:rsidR="00D56D2C" w:rsidRPr="00AD2940" w:rsidRDefault="006E14D1">
      <w:pPr>
        <w:spacing w:after="15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AD2940" w:rsidP="00AD2940">
            <w:pPr>
              <w:spacing w:after="25" w:line="240" w:lineRule="auto"/>
              <w:ind w:left="0" w:firstLine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9"/>
              </w:rPr>
              <w:t>Question 14</w:t>
            </w: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Which of the following would be an example of case-based payment?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074" name="Picture 10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" name="Picture 107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185"/>
        <w:ind w:right="558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Four-tier pharmacy formularies 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367" name="Picture 73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7" name="Picture 736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Copayment waivers for primary care services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368" name="Picture 7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8" name="Picture 736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184"/>
        <w:ind w:right="716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Medicare DRGs 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120" name="Picture 1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" name="Picture 112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All of the above </w:t>
      </w:r>
    </w:p>
    <w:p w:rsidR="00D56D2C" w:rsidRPr="00AD2940" w:rsidRDefault="006E14D1">
      <w:pPr>
        <w:spacing w:after="158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AD2940" w:rsidP="00AD2940">
            <w:pPr>
              <w:spacing w:after="23" w:line="240" w:lineRule="auto"/>
              <w:ind w:left="0" w:firstLine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9"/>
              </w:rPr>
              <w:t>Question 15</w:t>
            </w: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Different payment systems are important because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151" name="Picture 1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" name="Picture 115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they create different incentive systems for providers. </w:t>
      </w:r>
    </w:p>
    <w:p w:rsidR="00D56D2C" w:rsidRPr="00AD2940" w:rsidRDefault="006E14D1">
      <w:pPr>
        <w:spacing w:after="183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369" name="Picture 7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9" name="Picture 736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D56D2C">
      <w:pPr>
        <w:rPr>
          <w:rFonts w:asciiTheme="minorHAnsi" w:hAnsiTheme="minorHAnsi" w:cstheme="minorHAnsi"/>
        </w:rPr>
        <w:sectPr w:rsidR="00D56D2C" w:rsidRPr="00AD2940">
          <w:headerReference w:type="even" r:id="rId25"/>
          <w:headerReference w:type="default" r:id="rId26"/>
          <w:headerReference w:type="first" r:id="rId27"/>
          <w:pgSz w:w="12240" w:h="15840"/>
          <w:pgMar w:top="1449" w:right="1866" w:bottom="1539" w:left="1440" w:header="1440" w:footer="720" w:gutter="0"/>
          <w:cols w:space="720"/>
        </w:sectPr>
      </w:pP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they create different incentive systems for consumers. </w:t>
      </w:r>
    </w:p>
    <w:p w:rsidR="00D56D2C" w:rsidRPr="00AD2940" w:rsidRDefault="006E14D1">
      <w:pPr>
        <w:spacing w:after="18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181" name="Picture 11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" name="Picture 118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they lead to different patterns of care.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548" name="Picture 75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8" name="Picture 754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All of the above </w:t>
      </w:r>
    </w:p>
    <w:p w:rsidR="00D56D2C" w:rsidRPr="00AD2940" w:rsidRDefault="006E14D1">
      <w:pPr>
        <w:spacing w:after="157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76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AD2940" w:rsidP="00AD2940">
            <w:pPr>
              <w:spacing w:after="23" w:line="240" w:lineRule="auto"/>
              <w:ind w:left="0" w:firstLine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9"/>
              </w:rPr>
              <w:t>Question 16</w:t>
            </w: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An insurance plan that pays a bonus based on quality is called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549" name="Picture 75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9" name="Picture 754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 DRG plan.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241" name="Picture 12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" name="Picture 124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an HMO plan. </w:t>
      </w:r>
    </w:p>
    <w:p w:rsidR="00D56D2C" w:rsidRPr="00AD2940" w:rsidRDefault="006E14D1">
      <w:pPr>
        <w:spacing w:after="181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550" name="Picture 7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0" name="Picture 755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 capitation plan.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271" name="Picture 12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" name="Picture 127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 value-based plan. </w:t>
      </w:r>
    </w:p>
    <w:p w:rsidR="00D56D2C" w:rsidRPr="00AD2940" w:rsidRDefault="006E14D1">
      <w:pPr>
        <w:spacing w:after="15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AD2940" w:rsidP="00AD2940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Question 17</w:t>
      </w:r>
    </w:p>
    <w:p w:rsidR="00D56D2C" w:rsidRPr="00AD2940" w:rsidRDefault="006E14D1">
      <w:pPr>
        <w:spacing w:after="224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Under a capitation plan,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303" name="Picture 13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" name="Picture 130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payments to providers depend on the number of episodes of care. </w:t>
      </w:r>
    </w:p>
    <w:p w:rsidR="00D56D2C" w:rsidRPr="00AD2940" w:rsidRDefault="006E14D1">
      <w:pPr>
        <w:spacing w:after="183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317" name="Picture 13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" name="Picture 131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patients pay a share of the bill rather than a set fee. </w:t>
      </w:r>
    </w:p>
    <w:p w:rsidR="00D56D2C" w:rsidRPr="00AD2940" w:rsidRDefault="006E14D1">
      <w:pPr>
        <w:spacing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333" name="Picture 1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" name="Picture 133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patients pay a set fee for each service provided.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349" name="Picture 13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" name="Picture 134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payments to providers depend on the number of enrolled patients. </w:t>
      </w:r>
    </w:p>
    <w:p w:rsidR="00AD2940" w:rsidRPr="00AD2940" w:rsidRDefault="006E14D1" w:rsidP="00AD2940">
      <w:pPr>
        <w:spacing w:after="157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D56D2C">
      <w:pPr>
        <w:spacing w:line="276" w:lineRule="auto"/>
        <w:ind w:left="0" w:firstLine="0"/>
        <w:rPr>
          <w:rFonts w:asciiTheme="minorHAnsi" w:hAnsiTheme="minorHAnsi" w:cstheme="minorHAnsi"/>
        </w:rPr>
      </w:pPr>
    </w:p>
    <w:tbl>
      <w:tblPr>
        <w:tblStyle w:val="TableGrid"/>
        <w:tblW w:w="9419" w:type="dxa"/>
        <w:tblInd w:w="-29" w:type="dxa"/>
        <w:tblCellMar>
          <w:top w:w="0" w:type="dxa"/>
          <w:left w:w="2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19"/>
      </w:tblGrid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:rsidR="00D56D2C" w:rsidRPr="00AD2940" w:rsidRDefault="00AD2940" w:rsidP="00AD2940">
            <w:pPr>
              <w:spacing w:after="26" w:line="240" w:lineRule="auto"/>
              <w:ind w:left="0" w:firstLine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9"/>
              </w:rPr>
              <w:t>Question 18</w:t>
            </w:r>
          </w:p>
        </w:tc>
      </w:tr>
      <w:tr w:rsidR="00D56D2C" w:rsidRPr="00AD2940">
        <w:tc>
          <w:tcPr>
            <w:tcW w:w="9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56D2C" w:rsidRPr="00AD2940" w:rsidRDefault="006E14D1">
            <w:pPr>
              <w:spacing w:line="276" w:lineRule="auto"/>
              <w:ind w:left="0" w:firstLine="0"/>
              <w:rPr>
                <w:rFonts w:asciiTheme="minorHAnsi" w:hAnsiTheme="minorHAnsi" w:cstheme="minorHAnsi"/>
              </w:rPr>
            </w:pPr>
            <w:r w:rsidRPr="00AD2940">
              <w:rPr>
                <w:rFonts w:asciiTheme="minorHAnsi" w:hAnsiTheme="minorHAnsi" w:cstheme="minorHAnsi"/>
              </w:rPr>
              <w:t xml:space="preserve">In a POS plan,  </w:t>
            </w:r>
          </w:p>
        </w:tc>
      </w:tr>
    </w:tbl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733" name="Picture 77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3" name="Picture 7733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all of the physicians are employees of the plan. </w:t>
      </w:r>
    </w:p>
    <w:p w:rsidR="00D56D2C" w:rsidRPr="00AD2940" w:rsidRDefault="006E14D1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after="64" w:line="240" w:lineRule="auto"/>
        <w:ind w:right="-15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  <w:b/>
          <w:color w:val="FFFFFF"/>
        </w:rPr>
        <w:t>Correct!</w:t>
      </w:r>
      <w:r w:rsidRPr="00AD2940">
        <w:rPr>
          <w:rFonts w:asciiTheme="minorHAnsi" w:hAnsiTheme="minorHAnsi" w:cstheme="minorHAnsi"/>
        </w:rPr>
        <w:t xml:space="preserve">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24563" cy="125334"/>
            <wp:effectExtent l="0" t="0" r="0" b="0"/>
            <wp:docPr id="1480" name="Picture 1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" name="Picture 148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563" cy="125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cost sharing is higher for nonnetwork providers. </w:t>
      </w:r>
    </w:p>
    <w:p w:rsidR="00D56D2C" w:rsidRPr="00AD2940" w:rsidRDefault="006E14D1">
      <w:pPr>
        <w:spacing w:after="185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765" name="Picture 77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5" name="Picture 776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nonnetwork providers can only provide emergency care. </w:t>
      </w:r>
    </w:p>
    <w:p w:rsidR="00D56D2C" w:rsidRPr="00AD2940" w:rsidRDefault="006E14D1">
      <w:pPr>
        <w:spacing w:after="184"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  </w:t>
      </w:r>
    </w:p>
    <w:p w:rsidR="00D56D2C" w:rsidRPr="00AD2940" w:rsidRDefault="006E14D1">
      <w:pPr>
        <w:spacing w:line="240" w:lineRule="auto"/>
        <w:ind w:left="16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noProof/>
          <w:color w:val="000000"/>
          <w:position w:val="9"/>
          <w:sz w:val="22"/>
        </w:rPr>
        <w:drawing>
          <wp:inline distT="0" distB="0" distL="0" distR="0">
            <wp:extent cx="117475" cy="120650"/>
            <wp:effectExtent l="0" t="0" r="0" b="0"/>
            <wp:docPr id="7766" name="Picture 77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6" name="Picture 776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7475" cy="1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40">
        <w:rPr>
          <w:rFonts w:asciiTheme="minorHAnsi" w:hAnsiTheme="minorHAnsi" w:cstheme="minorHAnsi"/>
        </w:rPr>
        <w:t xml:space="preserve">   </w:t>
      </w:r>
    </w:p>
    <w:p w:rsidR="00D56D2C" w:rsidRPr="00AD2940" w:rsidRDefault="006E14D1">
      <w:pPr>
        <w:spacing w:after="192"/>
        <w:ind w:right="7467"/>
        <w:rPr>
          <w:rFonts w:asciiTheme="minorHAnsi" w:hAnsiTheme="minorHAnsi" w:cstheme="minorHAnsi"/>
        </w:rPr>
      </w:pPr>
      <w:r w:rsidRPr="00AD2940">
        <w:rPr>
          <w:rFonts w:asciiTheme="minorHAnsi" w:hAnsiTheme="minorHAnsi" w:cstheme="minorHAnsi"/>
        </w:rPr>
        <w:t xml:space="preserve">All of the above   </w:t>
      </w:r>
    </w:p>
    <w:p w:rsidR="00D56D2C" w:rsidRPr="00AD2940" w:rsidRDefault="006E14D1">
      <w:pPr>
        <w:spacing w:line="240" w:lineRule="auto"/>
        <w:ind w:left="0" w:firstLine="0"/>
        <w:rPr>
          <w:rFonts w:asciiTheme="minorHAnsi" w:hAnsiTheme="minorHAnsi" w:cstheme="minorHAnsi"/>
        </w:rPr>
      </w:pPr>
      <w:r w:rsidRPr="00AD2940">
        <w:rPr>
          <w:rFonts w:asciiTheme="minorHAnsi" w:eastAsia="Calibri" w:hAnsiTheme="minorHAnsi" w:cstheme="minorHAnsi"/>
          <w:color w:val="000000"/>
          <w:sz w:val="22"/>
        </w:rPr>
        <w:t xml:space="preserve"> </w:t>
      </w:r>
      <w:bookmarkStart w:id="0" w:name="_GoBack"/>
      <w:bookmarkEnd w:id="0"/>
    </w:p>
    <w:sectPr w:rsidR="00D56D2C" w:rsidRPr="00AD2940">
      <w:headerReference w:type="even" r:id="rId28"/>
      <w:headerReference w:type="default" r:id="rId29"/>
      <w:headerReference w:type="first" r:id="rId30"/>
      <w:pgSz w:w="12240" w:h="15840"/>
      <w:pgMar w:top="1449" w:right="1612" w:bottom="1659" w:left="1440" w:header="144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4D1" w:rsidRDefault="006E14D1">
      <w:pPr>
        <w:spacing w:line="240" w:lineRule="auto"/>
      </w:pPr>
      <w:r>
        <w:separator/>
      </w:r>
    </w:p>
  </w:endnote>
  <w:endnote w:type="continuationSeparator" w:id="0">
    <w:p w:rsidR="006E14D1" w:rsidRDefault="006E14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4D1" w:rsidRDefault="006E14D1">
      <w:pPr>
        <w:spacing w:line="240" w:lineRule="auto"/>
      </w:pPr>
      <w:r>
        <w:separator/>
      </w:r>
    </w:p>
  </w:footnote>
  <w:footnote w:type="continuationSeparator" w:id="0">
    <w:p w:rsidR="006E14D1" w:rsidRDefault="006E14D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6D2C" w:rsidRDefault="00D56D2C">
    <w:pPr>
      <w:spacing w:line="276" w:lineRule="auto"/>
      <w:ind w:left="0"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6D2C" w:rsidRDefault="00D56D2C">
    <w:pPr>
      <w:spacing w:line="276" w:lineRule="auto"/>
      <w:ind w:left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6D2C" w:rsidRDefault="00D56D2C">
    <w:pPr>
      <w:spacing w:line="276" w:lineRule="auto"/>
      <w:ind w:left="0" w:firstLine="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6D2C" w:rsidRDefault="00D56D2C">
    <w:pPr>
      <w:spacing w:line="276" w:lineRule="auto"/>
      <w:ind w:left="0" w:firstLine="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6D2C" w:rsidRDefault="00D56D2C">
    <w:pPr>
      <w:spacing w:line="276" w:lineRule="auto"/>
      <w:ind w:left="0" w:firstLine="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6D2C" w:rsidRDefault="00D56D2C">
    <w:pPr>
      <w:spacing w:line="276" w:lineRule="auto"/>
      <w:ind w:left="0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D2C"/>
    <w:rsid w:val="006E14D1"/>
    <w:rsid w:val="00AD2940"/>
    <w:rsid w:val="00D5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1288FE2-BA86-412C-90AA-EA665EBEC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36" w:lineRule="auto"/>
      <w:ind w:left="-5" w:hanging="10"/>
    </w:pPr>
    <w:rPr>
      <w:rFonts w:ascii="Arial" w:eastAsia="Arial" w:hAnsi="Arial" w:cs="Arial"/>
      <w:color w:val="222222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hd w:val="clear" w:color="auto" w:fill="F5F5F5"/>
      <w:spacing w:after="13" w:line="240" w:lineRule="auto"/>
      <w:ind w:left="-5" w:right="-15" w:hanging="10"/>
      <w:outlineLvl w:val="0"/>
    </w:pPr>
    <w:rPr>
      <w:rFonts w:ascii="Arial" w:eastAsia="Arial" w:hAnsi="Arial" w:cs="Arial"/>
      <w:b/>
      <w:color w:val="222222"/>
      <w:sz w:val="29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64" w:line="240" w:lineRule="auto"/>
      <w:ind w:left="-5" w:right="-15" w:hanging="10"/>
      <w:outlineLvl w:val="1"/>
    </w:pPr>
    <w:rPr>
      <w:rFonts w:ascii="Arial" w:eastAsia="Arial" w:hAnsi="Arial" w:cs="Arial"/>
      <w:b/>
      <w:color w:val="333333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333333"/>
      <w:sz w:val="24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222222"/>
      <w:sz w:val="29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header" Target="header5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eader" Target="header4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header" Target="header3.xml"/><Relationship Id="rId30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713</Words>
  <Characters>4067</Characters>
  <Application>Microsoft Office Word</Application>
  <DocSecurity>0</DocSecurity>
  <Lines>33</Lines>
  <Paragraphs>9</Paragraphs>
  <ScaleCrop>false</ScaleCrop>
  <Company/>
  <LinksUpToDate>false</LinksUpToDate>
  <CharactersWithSpaces>4771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Esgar Lopez</dc:creator>
  <cp:keywords/>
  <cp:lastModifiedBy>Sonal</cp:lastModifiedBy>
  <cp:revision>2</cp:revision>
  <dcterms:created xsi:type="dcterms:W3CDTF">2021-02-16T09:30:00Z</dcterms:created>
  <dcterms:modified xsi:type="dcterms:W3CDTF">2021-02-16T09:30:00Z</dcterms:modified>
</cp:coreProperties>
</file>