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3C7E7F" w14:textId="36E125AD" w:rsidR="00EF30AE" w:rsidRPr="00F77712" w:rsidRDefault="00EF30AE" w:rsidP="00F77712">
      <w:pPr>
        <w:spacing w:before="100" w:beforeAutospacing="1" w:after="100" w:afterAutospacing="1"/>
        <w:rPr>
          <w:rFonts w:ascii="ACaslonPro" w:eastAsia="Times New Roman" w:hAnsi="ACaslonPro" w:cs="Times New Roman"/>
          <w:sz w:val="20"/>
          <w:szCs w:val="20"/>
        </w:rPr>
      </w:pPr>
      <w:bookmarkStart w:id="0" w:name="_GoBack"/>
      <w:bookmarkEnd w:id="0"/>
      <w:r w:rsidRPr="00F77712">
        <w:rPr>
          <w:rFonts w:ascii="ACaslonPro" w:eastAsia="Times New Roman" w:hAnsi="ACaslonPro" w:cs="Times New Roman"/>
          <w:sz w:val="20"/>
          <w:szCs w:val="20"/>
        </w:rPr>
        <w:t xml:space="preserve">What is the primary function of the following associations: the ATA, RAA, AIA, GAMA, ADMA, NBAA, and AOPA? Describe the functions performed by the following airline associations: Airline Clearing House; Airline Tariff Publishing Company; Air Cargo, Inc.; and ARINC. What are some of the services provided by ARINC? </w:t>
      </w:r>
    </w:p>
    <w:p w14:paraId="0228FE4C" w14:textId="6ADB8DEE" w:rsidR="00EF30AE" w:rsidRDefault="00F77712" w:rsidP="00EF30AE">
      <w:pPr>
        <w:pStyle w:val="NormalWeb"/>
        <w:ind w:left="360"/>
        <w:rPr>
          <w:rFonts w:ascii="ACaslonPro" w:hAnsi="ACaslonPro"/>
          <w:sz w:val="20"/>
          <w:szCs w:val="20"/>
        </w:rPr>
      </w:pPr>
      <w:r>
        <w:rPr>
          <w:rFonts w:ascii="ACaslonPro" w:hAnsi="ACaslonPro"/>
          <w:sz w:val="20"/>
          <w:szCs w:val="20"/>
        </w:rPr>
        <w:t>Answer</w:t>
      </w:r>
      <w:proofErr w:type="gramStart"/>
      <w:r>
        <w:rPr>
          <w:rFonts w:ascii="ACaslonPro" w:hAnsi="ACaslonPro"/>
          <w:sz w:val="20"/>
          <w:szCs w:val="20"/>
        </w:rPr>
        <w:t>:</w:t>
      </w:r>
      <w:proofErr w:type="gramEnd"/>
      <w:r>
        <w:rPr>
          <w:rFonts w:ascii="ACaslonPro" w:hAnsi="ACaslonPro"/>
          <w:sz w:val="20"/>
          <w:szCs w:val="20"/>
        </w:rPr>
        <w:br/>
      </w:r>
      <w:r w:rsidR="00EF30AE">
        <w:rPr>
          <w:rFonts w:ascii="ACaslonPro" w:hAnsi="ACaslonPro"/>
          <w:sz w:val="20"/>
          <w:szCs w:val="20"/>
        </w:rPr>
        <w:t xml:space="preserve">Founded in 1936, the </w:t>
      </w:r>
      <w:r w:rsidR="00EF30AE">
        <w:rPr>
          <w:rFonts w:ascii="ACaslonPro" w:hAnsi="ACaslonPro"/>
          <w:b/>
          <w:bCs/>
          <w:sz w:val="20"/>
          <w:szCs w:val="20"/>
        </w:rPr>
        <w:t xml:space="preserve">Air Transport Association of America (ATA) </w:t>
      </w:r>
      <w:r w:rsidR="00EF30AE">
        <w:rPr>
          <w:rFonts w:ascii="ACaslonPro" w:hAnsi="ACaslonPro"/>
          <w:sz w:val="20"/>
          <w:szCs w:val="20"/>
        </w:rPr>
        <w:t xml:space="preserve">is the trade and service organization of the scheduled airlines of the United States. Through the ATA, member airlines pool their technical and operational knowledge to form a single, integrated airline system serving thousands of communities nationwide. </w:t>
      </w:r>
    </w:p>
    <w:p w14:paraId="4E60873D" w14:textId="77777777" w:rsidR="00EF30AE" w:rsidRDefault="00EF30AE" w:rsidP="00EF30AE">
      <w:pPr>
        <w:pStyle w:val="NormalWeb"/>
        <w:ind w:left="360"/>
      </w:pPr>
      <w:r>
        <w:rPr>
          <w:rFonts w:ascii="ACaslonPro" w:hAnsi="ACaslonPro"/>
          <w:sz w:val="20"/>
          <w:szCs w:val="20"/>
        </w:rPr>
        <w:t xml:space="preserve">The </w:t>
      </w:r>
      <w:r>
        <w:rPr>
          <w:rFonts w:ascii="ACaslonPro" w:hAnsi="ACaslonPro"/>
          <w:b/>
          <w:bCs/>
          <w:sz w:val="20"/>
          <w:szCs w:val="20"/>
        </w:rPr>
        <w:t>Regional Airline Association (RAA)</w:t>
      </w:r>
      <w:r>
        <w:rPr>
          <w:rFonts w:ascii="ACaslonPro" w:hAnsi="ACaslonPro"/>
          <w:sz w:val="20"/>
          <w:szCs w:val="20"/>
        </w:rPr>
        <w:t xml:space="preserve">, renamed in 1981 (formerly the Commuter Airline Association of America), represents those airlines engaged in the scheduled air transportation of passengers and cargo primarily in local, feeder, and short-haul markets throughout the United States and its territories. The RAA is chartered to promote a healthy business climate for the growth of regional and commuter services by working with government, other organizations, and the public on issues affecting the industry. Through cooperation and education, the RAA seeks to foster the development of the industry. </w:t>
      </w:r>
    </w:p>
    <w:p w14:paraId="109E3E8E" w14:textId="77777777" w:rsidR="00EF30AE" w:rsidRDefault="00EF30AE" w:rsidP="00EF30AE">
      <w:pPr>
        <w:pStyle w:val="NormalWeb"/>
        <w:ind w:left="360"/>
      </w:pPr>
      <w:r>
        <w:rPr>
          <w:rFonts w:ascii="ACaslonPro" w:hAnsi="ACaslonPro"/>
          <w:sz w:val="20"/>
          <w:szCs w:val="20"/>
        </w:rPr>
        <w:t xml:space="preserve">The </w:t>
      </w:r>
      <w:r>
        <w:rPr>
          <w:rFonts w:ascii="ACaslonPro" w:hAnsi="ACaslonPro"/>
          <w:b/>
          <w:bCs/>
          <w:sz w:val="20"/>
          <w:szCs w:val="20"/>
        </w:rPr>
        <w:t xml:space="preserve">Airline Clearing House </w:t>
      </w:r>
      <w:r>
        <w:rPr>
          <w:rFonts w:ascii="ACaslonPro" w:hAnsi="ACaslonPro"/>
          <w:sz w:val="20"/>
          <w:szCs w:val="20"/>
        </w:rPr>
        <w:t xml:space="preserve">is a corporation, wholly owned by the larger certificated airlines, through which the interline accounts of airlines, certificated and regional, are settled on a net basis each month. Regional airlines, by participating as associate members, are able to realize all the billing and clearance benefits without the necessity of purchasing stock in the corporation. </w:t>
      </w:r>
    </w:p>
    <w:p w14:paraId="403E1BCB" w14:textId="77777777" w:rsidR="00C90721" w:rsidRDefault="00C90721" w:rsidP="00C90721">
      <w:pPr>
        <w:pStyle w:val="NormalWeb"/>
        <w:ind w:left="360"/>
      </w:pPr>
      <w:r>
        <w:rPr>
          <w:rFonts w:ascii="ACaslonPro" w:hAnsi="ACaslonPro"/>
          <w:b/>
          <w:bCs/>
          <w:sz w:val="20"/>
          <w:szCs w:val="20"/>
        </w:rPr>
        <w:t xml:space="preserve">Air Cargo, Inc. </w:t>
      </w:r>
      <w:r>
        <w:rPr>
          <w:rFonts w:ascii="ACaslonPro" w:hAnsi="ACaslonPro"/>
          <w:sz w:val="20"/>
          <w:szCs w:val="20"/>
        </w:rPr>
        <w:t xml:space="preserve">is a service organization owned by the scheduled airlines of the United States. Air Cargo, Inc.’s complete system of airline and air freight services involves three distinct areas: local air freight pickup and delivery, air and truck and container pickup and delivery, and loading and unloading. Regional airlines may contract for the services of Air Cargo, Inc. as associate members. </w:t>
      </w:r>
    </w:p>
    <w:p w14:paraId="793DA595" w14:textId="77777777" w:rsidR="00C90721" w:rsidRDefault="00C90721" w:rsidP="00C90721">
      <w:pPr>
        <w:pStyle w:val="NormalWeb"/>
        <w:ind w:left="360"/>
      </w:pPr>
      <w:r>
        <w:rPr>
          <w:rFonts w:ascii="ACaslonPro" w:hAnsi="ACaslonPro"/>
          <w:b/>
          <w:bCs/>
          <w:sz w:val="20"/>
          <w:szCs w:val="20"/>
        </w:rPr>
        <w:t>Aeronautical Radio, Inc.</w:t>
      </w:r>
      <w:r>
        <w:rPr>
          <w:rFonts w:ascii="ACaslonPro" w:hAnsi="ACaslonPro"/>
          <w:sz w:val="20"/>
          <w:szCs w:val="20"/>
        </w:rPr>
        <w:t xml:space="preserve">, more familiarly known as </w:t>
      </w:r>
      <w:r>
        <w:rPr>
          <w:rFonts w:ascii="ACaslonPro" w:hAnsi="ACaslonPro"/>
          <w:b/>
          <w:bCs/>
          <w:sz w:val="20"/>
          <w:szCs w:val="20"/>
        </w:rPr>
        <w:t>ARINC</w:t>
      </w:r>
      <w:r>
        <w:rPr>
          <w:rFonts w:ascii="ACaslonPro" w:hAnsi="ACaslonPro"/>
          <w:sz w:val="20"/>
          <w:szCs w:val="20"/>
        </w:rPr>
        <w:t xml:space="preserve">, is dedicated to serving the communications needs of the air transport community. The company’s services, once used almost exclusively by major U.S. airlines, now are employed by a variety of corporations, government agencies, and domestic and foreign carriers ranging in size from major trunks to commuter air carriers. ARINC’s services continue to be provided on a not-for-profit basis, as was the case when the company was incorporated in 1929. </w:t>
      </w:r>
    </w:p>
    <w:p w14:paraId="7FF1D263" w14:textId="77777777" w:rsidR="00C90721" w:rsidRDefault="00C90721" w:rsidP="00C90721">
      <w:pPr>
        <w:pStyle w:val="NormalWeb"/>
        <w:ind w:left="360"/>
      </w:pPr>
      <w:r>
        <w:rPr>
          <w:rFonts w:ascii="ACaslonPro" w:hAnsi="ACaslonPro"/>
          <w:sz w:val="20"/>
          <w:szCs w:val="20"/>
        </w:rPr>
        <w:t xml:space="preserve">The </w:t>
      </w:r>
      <w:r>
        <w:rPr>
          <w:rFonts w:ascii="ACaslonPro" w:hAnsi="ACaslonPro"/>
          <w:b/>
          <w:bCs/>
          <w:sz w:val="20"/>
          <w:szCs w:val="20"/>
        </w:rPr>
        <w:t xml:space="preserve">Aerospace Industries Association (AIA) </w:t>
      </w:r>
      <w:r>
        <w:rPr>
          <w:rFonts w:ascii="ACaslonPro" w:hAnsi="ACaslonPro"/>
          <w:sz w:val="20"/>
          <w:szCs w:val="20"/>
        </w:rPr>
        <w:t>is the national trade association that represents U.S. companies engaged in research, development, and manufacture of such aerospace systems as aircraft, missiles, spacecraft, and space-launch vehicles; propulsion, guidance, and control systems for the flight vehicles; and a variety of airborne and ground-based equipment essential to the operation of the flight vehicles. A secondary area of industry effort, grouped under the heading “</w:t>
      </w:r>
      <w:proofErr w:type="spellStart"/>
      <w:r>
        <w:rPr>
          <w:rFonts w:ascii="ACaslonPro" w:hAnsi="ACaslonPro"/>
          <w:sz w:val="20"/>
          <w:szCs w:val="20"/>
        </w:rPr>
        <w:t>nonaerospace</w:t>
      </w:r>
      <w:proofErr w:type="spellEnd"/>
      <w:r>
        <w:rPr>
          <w:rFonts w:ascii="ACaslonPro" w:hAnsi="ACaslonPro"/>
          <w:sz w:val="20"/>
          <w:szCs w:val="20"/>
        </w:rPr>
        <w:t xml:space="preserve"> products,” consists of a broad range of systems and equipment generally derived from the industry’s aerospace technological expertise but intended for applications other than flight. </w:t>
      </w:r>
    </w:p>
    <w:p w14:paraId="2AF93306" w14:textId="77777777" w:rsidR="00C90721" w:rsidRDefault="00C90721" w:rsidP="00C90721">
      <w:pPr>
        <w:pStyle w:val="NormalWeb"/>
        <w:ind w:left="360"/>
      </w:pPr>
      <w:r>
        <w:rPr>
          <w:rFonts w:ascii="ACaslonPro" w:hAnsi="ACaslonPro"/>
          <w:sz w:val="20"/>
          <w:szCs w:val="20"/>
        </w:rPr>
        <w:t xml:space="preserve">The </w:t>
      </w:r>
      <w:r>
        <w:rPr>
          <w:rFonts w:ascii="ACaslonPro" w:hAnsi="ACaslonPro"/>
          <w:b/>
          <w:bCs/>
          <w:sz w:val="20"/>
          <w:szCs w:val="20"/>
        </w:rPr>
        <w:t xml:space="preserve">General Aviation Manufacturers Association (GAMA) </w:t>
      </w:r>
      <w:r>
        <w:rPr>
          <w:rFonts w:ascii="ACaslonPro" w:hAnsi="ACaslonPro"/>
          <w:sz w:val="20"/>
          <w:szCs w:val="20"/>
        </w:rPr>
        <w:t xml:space="preserve">is an independent trade organization representing 52 U.S. companies that produce over 95 percent of the nation’s general aviation aircraft and equipment. The GAMA represents the joint interests of the general aviation sector in Washington and provides insight into the industry’s role in the U.S. transportation system. </w:t>
      </w:r>
    </w:p>
    <w:p w14:paraId="557B9916" w14:textId="77777777" w:rsidR="00C90721" w:rsidRDefault="00C90721" w:rsidP="00C90721">
      <w:pPr>
        <w:pStyle w:val="NormalWeb"/>
        <w:ind w:left="360"/>
      </w:pPr>
      <w:r>
        <w:rPr>
          <w:rFonts w:ascii="ACaslonPro" w:hAnsi="ACaslonPro"/>
          <w:sz w:val="20"/>
          <w:szCs w:val="20"/>
        </w:rPr>
        <w:t xml:space="preserve">The </w:t>
      </w:r>
      <w:r>
        <w:rPr>
          <w:rFonts w:ascii="ACaslonPro" w:hAnsi="ACaslonPro"/>
          <w:b/>
          <w:bCs/>
          <w:sz w:val="20"/>
          <w:szCs w:val="20"/>
        </w:rPr>
        <w:t xml:space="preserve">Aviation Distributors and Manufacturers Association (ADMA) </w:t>
      </w:r>
      <w:r>
        <w:rPr>
          <w:rFonts w:ascii="ACaslonPro" w:hAnsi="ACaslonPro"/>
          <w:sz w:val="20"/>
          <w:szCs w:val="20"/>
        </w:rPr>
        <w:t xml:space="preserve">represents distributors and manufacturers of aviation parts, supplies, and equipment in all matters of national importance. The ADMA cooperates with various government agencies, including the FAA, and represents this segment of the industry in all issues relating to federal legislation, regulations, orders, and other government activities. Like the GAMA, it provides a focal point for all other elements in the industry to determine what can be done through industry efforts to make prospective purchasers and the public at large aware of the advantages and usefulness of given aviation products. The ADMA conducts research in connection with operations of members to promote efficiency and economy in the distribution of aviation parts, supplies, and equipment. </w:t>
      </w:r>
    </w:p>
    <w:p w14:paraId="24683FA9" w14:textId="77777777" w:rsidR="00C90721" w:rsidRDefault="00C90721" w:rsidP="00C90721">
      <w:pPr>
        <w:pStyle w:val="NormalWeb"/>
        <w:ind w:left="360"/>
      </w:pPr>
      <w:r>
        <w:rPr>
          <w:rFonts w:ascii="ACaslonPro" w:hAnsi="ACaslonPro"/>
          <w:sz w:val="20"/>
          <w:szCs w:val="20"/>
        </w:rPr>
        <w:t xml:space="preserve">The </w:t>
      </w:r>
      <w:r>
        <w:rPr>
          <w:rFonts w:ascii="ACaslonPro" w:hAnsi="ACaslonPro"/>
          <w:b/>
          <w:bCs/>
          <w:sz w:val="20"/>
          <w:szCs w:val="20"/>
        </w:rPr>
        <w:t xml:space="preserve">National Business Aircraft Association (NBAA) </w:t>
      </w:r>
      <w:r>
        <w:rPr>
          <w:rFonts w:ascii="ACaslonPro" w:hAnsi="ACaslonPro"/>
          <w:sz w:val="20"/>
          <w:szCs w:val="20"/>
        </w:rPr>
        <w:t xml:space="preserve">represents more than 4,000 businesses and corporations that generate more than one-third of the gross national product of the United States. Members fly more than 5,500 aircraft in the conduct of business, from single-engine planes and helicopters to intercontinental jets of airliner size. More than half the members own and operate one or more aircraft. </w:t>
      </w:r>
    </w:p>
    <w:p w14:paraId="0F32F614" w14:textId="2A9D004F" w:rsidR="00C90721" w:rsidRDefault="00C90721" w:rsidP="00C90721">
      <w:pPr>
        <w:pStyle w:val="NormalWeb"/>
        <w:ind w:left="360"/>
      </w:pPr>
      <w:r>
        <w:rPr>
          <w:rFonts w:ascii="ACaslonPro" w:hAnsi="ACaslonPro"/>
          <w:sz w:val="20"/>
          <w:szCs w:val="20"/>
        </w:rPr>
        <w:t xml:space="preserve">The </w:t>
      </w:r>
      <w:r>
        <w:rPr>
          <w:rFonts w:ascii="ACaslonPro" w:hAnsi="ACaslonPro"/>
          <w:b/>
          <w:bCs/>
          <w:sz w:val="20"/>
          <w:szCs w:val="20"/>
        </w:rPr>
        <w:t xml:space="preserve">Aircraft Owners and Pilots Association (AOPA) </w:t>
      </w:r>
      <w:r>
        <w:rPr>
          <w:rFonts w:ascii="ACaslonPro" w:hAnsi="ACaslonPro"/>
          <w:sz w:val="20"/>
          <w:szCs w:val="20"/>
        </w:rPr>
        <w:t xml:space="preserve">represents more than 384,915 members who own or fly general aviation aircraft and fly for personal and business purposes. The AOPA works closely with the FAA, the DOT, the NTSB, Congress, and other aviation organizations, both local and national, to ensure that the interests of its members and the entire general aviation community are well represented. Safety in flying has always been of prime concern to the AOPA </w:t>
      </w:r>
    </w:p>
    <w:p w14:paraId="7D910AEE" w14:textId="77777777" w:rsidR="00EF30AE" w:rsidRDefault="00EF30AE" w:rsidP="00EF30AE">
      <w:pPr>
        <w:pStyle w:val="NormalWeb"/>
        <w:ind w:left="360"/>
      </w:pPr>
    </w:p>
    <w:p w14:paraId="573A075D" w14:textId="57F327EA" w:rsidR="00EF30AE" w:rsidRDefault="00EF30AE" w:rsidP="00EF30AE"/>
    <w:sectPr w:rsidR="00EF30AE" w:rsidSect="006A4D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CaslonPro">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C9414B9"/>
    <w:multiLevelType w:val="multilevel"/>
    <w:tmpl w:val="6F1E5C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5DF0240"/>
    <w:multiLevelType w:val="hybridMultilevel"/>
    <w:tmpl w:val="7EFC0B66"/>
    <w:lvl w:ilvl="0" w:tplc="1DA6E7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30AE"/>
    <w:rsid w:val="004B1831"/>
    <w:rsid w:val="006A4D89"/>
    <w:rsid w:val="00897ECF"/>
    <w:rsid w:val="00C90721"/>
    <w:rsid w:val="00EF30AE"/>
    <w:rsid w:val="00F7771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40293"/>
  <w15:chartTrackingRefBased/>
  <w15:docId w15:val="{CB0BB406-2133-3B45-85FF-0D1CA2DD3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30AE"/>
    <w:pPr>
      <w:ind w:left="720"/>
      <w:contextualSpacing/>
    </w:pPr>
  </w:style>
  <w:style w:type="paragraph" w:styleId="NormalWeb">
    <w:name w:val="Normal (Web)"/>
    <w:basedOn w:val="Normal"/>
    <w:uiPriority w:val="99"/>
    <w:semiHidden/>
    <w:unhideWhenUsed/>
    <w:rsid w:val="00EF30AE"/>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55339">
      <w:bodyDiv w:val="1"/>
      <w:marLeft w:val="0"/>
      <w:marRight w:val="0"/>
      <w:marTop w:val="0"/>
      <w:marBottom w:val="0"/>
      <w:divBdr>
        <w:top w:val="none" w:sz="0" w:space="0" w:color="auto"/>
        <w:left w:val="none" w:sz="0" w:space="0" w:color="auto"/>
        <w:bottom w:val="none" w:sz="0" w:space="0" w:color="auto"/>
        <w:right w:val="none" w:sz="0" w:space="0" w:color="auto"/>
      </w:divBdr>
      <w:divsChild>
        <w:div w:id="1320421710">
          <w:marLeft w:val="0"/>
          <w:marRight w:val="0"/>
          <w:marTop w:val="0"/>
          <w:marBottom w:val="0"/>
          <w:divBdr>
            <w:top w:val="none" w:sz="0" w:space="0" w:color="auto"/>
            <w:left w:val="none" w:sz="0" w:space="0" w:color="auto"/>
            <w:bottom w:val="none" w:sz="0" w:space="0" w:color="auto"/>
            <w:right w:val="none" w:sz="0" w:space="0" w:color="auto"/>
          </w:divBdr>
          <w:divsChild>
            <w:div w:id="1953197960">
              <w:marLeft w:val="0"/>
              <w:marRight w:val="0"/>
              <w:marTop w:val="0"/>
              <w:marBottom w:val="0"/>
              <w:divBdr>
                <w:top w:val="none" w:sz="0" w:space="0" w:color="auto"/>
                <w:left w:val="none" w:sz="0" w:space="0" w:color="auto"/>
                <w:bottom w:val="none" w:sz="0" w:space="0" w:color="auto"/>
                <w:right w:val="none" w:sz="0" w:space="0" w:color="auto"/>
              </w:divBdr>
              <w:divsChild>
                <w:div w:id="1626040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8091994">
      <w:bodyDiv w:val="1"/>
      <w:marLeft w:val="0"/>
      <w:marRight w:val="0"/>
      <w:marTop w:val="0"/>
      <w:marBottom w:val="0"/>
      <w:divBdr>
        <w:top w:val="none" w:sz="0" w:space="0" w:color="auto"/>
        <w:left w:val="none" w:sz="0" w:space="0" w:color="auto"/>
        <w:bottom w:val="none" w:sz="0" w:space="0" w:color="auto"/>
        <w:right w:val="none" w:sz="0" w:space="0" w:color="auto"/>
      </w:divBdr>
      <w:divsChild>
        <w:div w:id="1194727469">
          <w:marLeft w:val="0"/>
          <w:marRight w:val="0"/>
          <w:marTop w:val="0"/>
          <w:marBottom w:val="0"/>
          <w:divBdr>
            <w:top w:val="none" w:sz="0" w:space="0" w:color="auto"/>
            <w:left w:val="none" w:sz="0" w:space="0" w:color="auto"/>
            <w:bottom w:val="none" w:sz="0" w:space="0" w:color="auto"/>
            <w:right w:val="none" w:sz="0" w:space="0" w:color="auto"/>
          </w:divBdr>
          <w:divsChild>
            <w:div w:id="2062367680">
              <w:marLeft w:val="0"/>
              <w:marRight w:val="0"/>
              <w:marTop w:val="0"/>
              <w:marBottom w:val="0"/>
              <w:divBdr>
                <w:top w:val="none" w:sz="0" w:space="0" w:color="auto"/>
                <w:left w:val="none" w:sz="0" w:space="0" w:color="auto"/>
                <w:bottom w:val="none" w:sz="0" w:space="0" w:color="auto"/>
                <w:right w:val="none" w:sz="0" w:space="0" w:color="auto"/>
              </w:divBdr>
              <w:divsChild>
                <w:div w:id="1513714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7701843">
      <w:bodyDiv w:val="1"/>
      <w:marLeft w:val="0"/>
      <w:marRight w:val="0"/>
      <w:marTop w:val="0"/>
      <w:marBottom w:val="0"/>
      <w:divBdr>
        <w:top w:val="none" w:sz="0" w:space="0" w:color="auto"/>
        <w:left w:val="none" w:sz="0" w:space="0" w:color="auto"/>
        <w:bottom w:val="none" w:sz="0" w:space="0" w:color="auto"/>
        <w:right w:val="none" w:sz="0" w:space="0" w:color="auto"/>
      </w:divBdr>
      <w:divsChild>
        <w:div w:id="615598222">
          <w:marLeft w:val="0"/>
          <w:marRight w:val="0"/>
          <w:marTop w:val="0"/>
          <w:marBottom w:val="0"/>
          <w:divBdr>
            <w:top w:val="none" w:sz="0" w:space="0" w:color="auto"/>
            <w:left w:val="none" w:sz="0" w:space="0" w:color="auto"/>
            <w:bottom w:val="none" w:sz="0" w:space="0" w:color="auto"/>
            <w:right w:val="none" w:sz="0" w:space="0" w:color="auto"/>
          </w:divBdr>
          <w:divsChild>
            <w:div w:id="132606881">
              <w:marLeft w:val="0"/>
              <w:marRight w:val="0"/>
              <w:marTop w:val="0"/>
              <w:marBottom w:val="0"/>
              <w:divBdr>
                <w:top w:val="none" w:sz="0" w:space="0" w:color="auto"/>
                <w:left w:val="none" w:sz="0" w:space="0" w:color="auto"/>
                <w:bottom w:val="none" w:sz="0" w:space="0" w:color="auto"/>
                <w:right w:val="none" w:sz="0" w:space="0" w:color="auto"/>
              </w:divBdr>
              <w:divsChild>
                <w:div w:id="89269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8380515">
      <w:bodyDiv w:val="1"/>
      <w:marLeft w:val="0"/>
      <w:marRight w:val="0"/>
      <w:marTop w:val="0"/>
      <w:marBottom w:val="0"/>
      <w:divBdr>
        <w:top w:val="none" w:sz="0" w:space="0" w:color="auto"/>
        <w:left w:val="none" w:sz="0" w:space="0" w:color="auto"/>
        <w:bottom w:val="none" w:sz="0" w:space="0" w:color="auto"/>
        <w:right w:val="none" w:sz="0" w:space="0" w:color="auto"/>
      </w:divBdr>
      <w:divsChild>
        <w:div w:id="1597789264">
          <w:marLeft w:val="0"/>
          <w:marRight w:val="0"/>
          <w:marTop w:val="0"/>
          <w:marBottom w:val="0"/>
          <w:divBdr>
            <w:top w:val="none" w:sz="0" w:space="0" w:color="auto"/>
            <w:left w:val="none" w:sz="0" w:space="0" w:color="auto"/>
            <w:bottom w:val="none" w:sz="0" w:space="0" w:color="auto"/>
            <w:right w:val="none" w:sz="0" w:space="0" w:color="auto"/>
          </w:divBdr>
          <w:divsChild>
            <w:div w:id="155608173">
              <w:marLeft w:val="0"/>
              <w:marRight w:val="0"/>
              <w:marTop w:val="0"/>
              <w:marBottom w:val="0"/>
              <w:divBdr>
                <w:top w:val="none" w:sz="0" w:space="0" w:color="auto"/>
                <w:left w:val="none" w:sz="0" w:space="0" w:color="auto"/>
                <w:bottom w:val="none" w:sz="0" w:space="0" w:color="auto"/>
                <w:right w:val="none" w:sz="0" w:space="0" w:color="auto"/>
              </w:divBdr>
              <w:divsChild>
                <w:div w:id="110985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9419996">
      <w:bodyDiv w:val="1"/>
      <w:marLeft w:val="0"/>
      <w:marRight w:val="0"/>
      <w:marTop w:val="0"/>
      <w:marBottom w:val="0"/>
      <w:divBdr>
        <w:top w:val="none" w:sz="0" w:space="0" w:color="auto"/>
        <w:left w:val="none" w:sz="0" w:space="0" w:color="auto"/>
        <w:bottom w:val="none" w:sz="0" w:space="0" w:color="auto"/>
        <w:right w:val="none" w:sz="0" w:space="0" w:color="auto"/>
      </w:divBdr>
      <w:divsChild>
        <w:div w:id="11227539">
          <w:marLeft w:val="0"/>
          <w:marRight w:val="0"/>
          <w:marTop w:val="0"/>
          <w:marBottom w:val="0"/>
          <w:divBdr>
            <w:top w:val="none" w:sz="0" w:space="0" w:color="auto"/>
            <w:left w:val="none" w:sz="0" w:space="0" w:color="auto"/>
            <w:bottom w:val="none" w:sz="0" w:space="0" w:color="auto"/>
            <w:right w:val="none" w:sz="0" w:space="0" w:color="auto"/>
          </w:divBdr>
          <w:divsChild>
            <w:div w:id="785657095">
              <w:marLeft w:val="0"/>
              <w:marRight w:val="0"/>
              <w:marTop w:val="0"/>
              <w:marBottom w:val="0"/>
              <w:divBdr>
                <w:top w:val="none" w:sz="0" w:space="0" w:color="auto"/>
                <w:left w:val="none" w:sz="0" w:space="0" w:color="auto"/>
                <w:bottom w:val="none" w:sz="0" w:space="0" w:color="auto"/>
                <w:right w:val="none" w:sz="0" w:space="0" w:color="auto"/>
              </w:divBdr>
              <w:divsChild>
                <w:div w:id="7530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4824780">
      <w:bodyDiv w:val="1"/>
      <w:marLeft w:val="0"/>
      <w:marRight w:val="0"/>
      <w:marTop w:val="0"/>
      <w:marBottom w:val="0"/>
      <w:divBdr>
        <w:top w:val="none" w:sz="0" w:space="0" w:color="auto"/>
        <w:left w:val="none" w:sz="0" w:space="0" w:color="auto"/>
        <w:bottom w:val="none" w:sz="0" w:space="0" w:color="auto"/>
        <w:right w:val="none" w:sz="0" w:space="0" w:color="auto"/>
      </w:divBdr>
      <w:divsChild>
        <w:div w:id="158623358">
          <w:marLeft w:val="0"/>
          <w:marRight w:val="0"/>
          <w:marTop w:val="0"/>
          <w:marBottom w:val="0"/>
          <w:divBdr>
            <w:top w:val="none" w:sz="0" w:space="0" w:color="auto"/>
            <w:left w:val="none" w:sz="0" w:space="0" w:color="auto"/>
            <w:bottom w:val="none" w:sz="0" w:space="0" w:color="auto"/>
            <w:right w:val="none" w:sz="0" w:space="0" w:color="auto"/>
          </w:divBdr>
          <w:divsChild>
            <w:div w:id="1453162335">
              <w:marLeft w:val="0"/>
              <w:marRight w:val="0"/>
              <w:marTop w:val="0"/>
              <w:marBottom w:val="0"/>
              <w:divBdr>
                <w:top w:val="none" w:sz="0" w:space="0" w:color="auto"/>
                <w:left w:val="none" w:sz="0" w:space="0" w:color="auto"/>
                <w:bottom w:val="none" w:sz="0" w:space="0" w:color="auto"/>
                <w:right w:val="none" w:sz="0" w:space="0" w:color="auto"/>
              </w:divBdr>
              <w:divsChild>
                <w:div w:id="272396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9895264">
      <w:bodyDiv w:val="1"/>
      <w:marLeft w:val="0"/>
      <w:marRight w:val="0"/>
      <w:marTop w:val="0"/>
      <w:marBottom w:val="0"/>
      <w:divBdr>
        <w:top w:val="none" w:sz="0" w:space="0" w:color="auto"/>
        <w:left w:val="none" w:sz="0" w:space="0" w:color="auto"/>
        <w:bottom w:val="none" w:sz="0" w:space="0" w:color="auto"/>
        <w:right w:val="none" w:sz="0" w:space="0" w:color="auto"/>
      </w:divBdr>
      <w:divsChild>
        <w:div w:id="369963126">
          <w:marLeft w:val="0"/>
          <w:marRight w:val="0"/>
          <w:marTop w:val="0"/>
          <w:marBottom w:val="0"/>
          <w:divBdr>
            <w:top w:val="none" w:sz="0" w:space="0" w:color="auto"/>
            <w:left w:val="none" w:sz="0" w:space="0" w:color="auto"/>
            <w:bottom w:val="none" w:sz="0" w:space="0" w:color="auto"/>
            <w:right w:val="none" w:sz="0" w:space="0" w:color="auto"/>
          </w:divBdr>
          <w:divsChild>
            <w:div w:id="2086799948">
              <w:marLeft w:val="0"/>
              <w:marRight w:val="0"/>
              <w:marTop w:val="0"/>
              <w:marBottom w:val="0"/>
              <w:divBdr>
                <w:top w:val="none" w:sz="0" w:space="0" w:color="auto"/>
                <w:left w:val="none" w:sz="0" w:space="0" w:color="auto"/>
                <w:bottom w:val="none" w:sz="0" w:space="0" w:color="auto"/>
                <w:right w:val="none" w:sz="0" w:space="0" w:color="auto"/>
              </w:divBdr>
              <w:divsChild>
                <w:div w:id="41902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8357127">
      <w:bodyDiv w:val="1"/>
      <w:marLeft w:val="0"/>
      <w:marRight w:val="0"/>
      <w:marTop w:val="0"/>
      <w:marBottom w:val="0"/>
      <w:divBdr>
        <w:top w:val="none" w:sz="0" w:space="0" w:color="auto"/>
        <w:left w:val="none" w:sz="0" w:space="0" w:color="auto"/>
        <w:bottom w:val="none" w:sz="0" w:space="0" w:color="auto"/>
        <w:right w:val="none" w:sz="0" w:space="0" w:color="auto"/>
      </w:divBdr>
      <w:divsChild>
        <w:div w:id="1381779917">
          <w:marLeft w:val="0"/>
          <w:marRight w:val="0"/>
          <w:marTop w:val="0"/>
          <w:marBottom w:val="0"/>
          <w:divBdr>
            <w:top w:val="none" w:sz="0" w:space="0" w:color="auto"/>
            <w:left w:val="none" w:sz="0" w:space="0" w:color="auto"/>
            <w:bottom w:val="none" w:sz="0" w:space="0" w:color="auto"/>
            <w:right w:val="none" w:sz="0" w:space="0" w:color="auto"/>
          </w:divBdr>
          <w:divsChild>
            <w:div w:id="308558276">
              <w:marLeft w:val="0"/>
              <w:marRight w:val="0"/>
              <w:marTop w:val="0"/>
              <w:marBottom w:val="0"/>
              <w:divBdr>
                <w:top w:val="none" w:sz="0" w:space="0" w:color="auto"/>
                <w:left w:val="none" w:sz="0" w:space="0" w:color="auto"/>
                <w:bottom w:val="none" w:sz="0" w:space="0" w:color="auto"/>
                <w:right w:val="none" w:sz="0" w:space="0" w:color="auto"/>
              </w:divBdr>
              <w:divsChild>
                <w:div w:id="97456053">
                  <w:marLeft w:val="0"/>
                  <w:marRight w:val="0"/>
                  <w:marTop w:val="0"/>
                  <w:marBottom w:val="0"/>
                  <w:divBdr>
                    <w:top w:val="none" w:sz="0" w:space="0" w:color="auto"/>
                    <w:left w:val="none" w:sz="0" w:space="0" w:color="auto"/>
                    <w:bottom w:val="none" w:sz="0" w:space="0" w:color="auto"/>
                    <w:right w:val="none" w:sz="0" w:space="0" w:color="auto"/>
                  </w:divBdr>
                </w:div>
              </w:divsChild>
            </w:div>
            <w:div w:id="377780388">
              <w:marLeft w:val="0"/>
              <w:marRight w:val="0"/>
              <w:marTop w:val="0"/>
              <w:marBottom w:val="0"/>
              <w:divBdr>
                <w:top w:val="none" w:sz="0" w:space="0" w:color="auto"/>
                <w:left w:val="none" w:sz="0" w:space="0" w:color="auto"/>
                <w:bottom w:val="none" w:sz="0" w:space="0" w:color="auto"/>
                <w:right w:val="none" w:sz="0" w:space="0" w:color="auto"/>
              </w:divBdr>
              <w:divsChild>
                <w:div w:id="82544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70534">
          <w:marLeft w:val="0"/>
          <w:marRight w:val="0"/>
          <w:marTop w:val="0"/>
          <w:marBottom w:val="0"/>
          <w:divBdr>
            <w:top w:val="none" w:sz="0" w:space="0" w:color="auto"/>
            <w:left w:val="none" w:sz="0" w:space="0" w:color="auto"/>
            <w:bottom w:val="none" w:sz="0" w:space="0" w:color="auto"/>
            <w:right w:val="none" w:sz="0" w:space="0" w:color="auto"/>
          </w:divBdr>
          <w:divsChild>
            <w:div w:id="556815689">
              <w:marLeft w:val="0"/>
              <w:marRight w:val="0"/>
              <w:marTop w:val="0"/>
              <w:marBottom w:val="0"/>
              <w:divBdr>
                <w:top w:val="none" w:sz="0" w:space="0" w:color="auto"/>
                <w:left w:val="none" w:sz="0" w:space="0" w:color="auto"/>
                <w:bottom w:val="none" w:sz="0" w:space="0" w:color="auto"/>
                <w:right w:val="none" w:sz="0" w:space="0" w:color="auto"/>
              </w:divBdr>
              <w:divsChild>
                <w:div w:id="146565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9890045">
      <w:bodyDiv w:val="1"/>
      <w:marLeft w:val="0"/>
      <w:marRight w:val="0"/>
      <w:marTop w:val="0"/>
      <w:marBottom w:val="0"/>
      <w:divBdr>
        <w:top w:val="none" w:sz="0" w:space="0" w:color="auto"/>
        <w:left w:val="none" w:sz="0" w:space="0" w:color="auto"/>
        <w:bottom w:val="none" w:sz="0" w:space="0" w:color="auto"/>
        <w:right w:val="none" w:sz="0" w:space="0" w:color="auto"/>
      </w:divBdr>
      <w:divsChild>
        <w:div w:id="2091659659">
          <w:marLeft w:val="0"/>
          <w:marRight w:val="0"/>
          <w:marTop w:val="0"/>
          <w:marBottom w:val="0"/>
          <w:divBdr>
            <w:top w:val="none" w:sz="0" w:space="0" w:color="auto"/>
            <w:left w:val="none" w:sz="0" w:space="0" w:color="auto"/>
            <w:bottom w:val="none" w:sz="0" w:space="0" w:color="auto"/>
            <w:right w:val="none" w:sz="0" w:space="0" w:color="auto"/>
          </w:divBdr>
          <w:divsChild>
            <w:div w:id="151531033">
              <w:marLeft w:val="0"/>
              <w:marRight w:val="0"/>
              <w:marTop w:val="0"/>
              <w:marBottom w:val="0"/>
              <w:divBdr>
                <w:top w:val="none" w:sz="0" w:space="0" w:color="auto"/>
                <w:left w:val="none" w:sz="0" w:space="0" w:color="auto"/>
                <w:bottom w:val="none" w:sz="0" w:space="0" w:color="auto"/>
                <w:right w:val="none" w:sz="0" w:space="0" w:color="auto"/>
              </w:divBdr>
              <w:divsChild>
                <w:div w:id="235093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246042">
      <w:bodyDiv w:val="1"/>
      <w:marLeft w:val="0"/>
      <w:marRight w:val="0"/>
      <w:marTop w:val="0"/>
      <w:marBottom w:val="0"/>
      <w:divBdr>
        <w:top w:val="none" w:sz="0" w:space="0" w:color="auto"/>
        <w:left w:val="none" w:sz="0" w:space="0" w:color="auto"/>
        <w:bottom w:val="none" w:sz="0" w:space="0" w:color="auto"/>
        <w:right w:val="none" w:sz="0" w:space="0" w:color="auto"/>
      </w:divBdr>
      <w:divsChild>
        <w:div w:id="540292318">
          <w:marLeft w:val="0"/>
          <w:marRight w:val="0"/>
          <w:marTop w:val="0"/>
          <w:marBottom w:val="0"/>
          <w:divBdr>
            <w:top w:val="none" w:sz="0" w:space="0" w:color="auto"/>
            <w:left w:val="none" w:sz="0" w:space="0" w:color="auto"/>
            <w:bottom w:val="none" w:sz="0" w:space="0" w:color="auto"/>
            <w:right w:val="none" w:sz="0" w:space="0" w:color="auto"/>
          </w:divBdr>
          <w:divsChild>
            <w:div w:id="2131242101">
              <w:marLeft w:val="0"/>
              <w:marRight w:val="0"/>
              <w:marTop w:val="0"/>
              <w:marBottom w:val="0"/>
              <w:divBdr>
                <w:top w:val="none" w:sz="0" w:space="0" w:color="auto"/>
                <w:left w:val="none" w:sz="0" w:space="0" w:color="auto"/>
                <w:bottom w:val="none" w:sz="0" w:space="0" w:color="auto"/>
                <w:right w:val="none" w:sz="0" w:space="0" w:color="auto"/>
              </w:divBdr>
              <w:divsChild>
                <w:div w:id="2071035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514425">
      <w:bodyDiv w:val="1"/>
      <w:marLeft w:val="0"/>
      <w:marRight w:val="0"/>
      <w:marTop w:val="0"/>
      <w:marBottom w:val="0"/>
      <w:divBdr>
        <w:top w:val="none" w:sz="0" w:space="0" w:color="auto"/>
        <w:left w:val="none" w:sz="0" w:space="0" w:color="auto"/>
        <w:bottom w:val="none" w:sz="0" w:space="0" w:color="auto"/>
        <w:right w:val="none" w:sz="0" w:space="0" w:color="auto"/>
      </w:divBdr>
      <w:divsChild>
        <w:div w:id="1050836655">
          <w:marLeft w:val="0"/>
          <w:marRight w:val="0"/>
          <w:marTop w:val="0"/>
          <w:marBottom w:val="0"/>
          <w:divBdr>
            <w:top w:val="none" w:sz="0" w:space="0" w:color="auto"/>
            <w:left w:val="none" w:sz="0" w:space="0" w:color="auto"/>
            <w:bottom w:val="none" w:sz="0" w:space="0" w:color="auto"/>
            <w:right w:val="none" w:sz="0" w:space="0" w:color="auto"/>
          </w:divBdr>
          <w:divsChild>
            <w:div w:id="2027056369">
              <w:marLeft w:val="0"/>
              <w:marRight w:val="0"/>
              <w:marTop w:val="0"/>
              <w:marBottom w:val="0"/>
              <w:divBdr>
                <w:top w:val="none" w:sz="0" w:space="0" w:color="auto"/>
                <w:left w:val="none" w:sz="0" w:space="0" w:color="auto"/>
                <w:bottom w:val="none" w:sz="0" w:space="0" w:color="auto"/>
                <w:right w:val="none" w:sz="0" w:space="0" w:color="auto"/>
              </w:divBdr>
              <w:divsChild>
                <w:div w:id="17777982">
                  <w:marLeft w:val="0"/>
                  <w:marRight w:val="0"/>
                  <w:marTop w:val="0"/>
                  <w:marBottom w:val="0"/>
                  <w:divBdr>
                    <w:top w:val="none" w:sz="0" w:space="0" w:color="auto"/>
                    <w:left w:val="none" w:sz="0" w:space="0" w:color="auto"/>
                    <w:bottom w:val="none" w:sz="0" w:space="0" w:color="auto"/>
                    <w:right w:val="none" w:sz="0" w:space="0" w:color="auto"/>
                  </w:divBdr>
                </w:div>
              </w:divsChild>
            </w:div>
            <w:div w:id="1080175160">
              <w:marLeft w:val="0"/>
              <w:marRight w:val="0"/>
              <w:marTop w:val="0"/>
              <w:marBottom w:val="0"/>
              <w:divBdr>
                <w:top w:val="none" w:sz="0" w:space="0" w:color="auto"/>
                <w:left w:val="none" w:sz="0" w:space="0" w:color="auto"/>
                <w:bottom w:val="none" w:sz="0" w:space="0" w:color="auto"/>
                <w:right w:val="none" w:sz="0" w:space="0" w:color="auto"/>
              </w:divBdr>
              <w:divsChild>
                <w:div w:id="2042322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678857">
          <w:marLeft w:val="0"/>
          <w:marRight w:val="0"/>
          <w:marTop w:val="0"/>
          <w:marBottom w:val="0"/>
          <w:divBdr>
            <w:top w:val="none" w:sz="0" w:space="0" w:color="auto"/>
            <w:left w:val="none" w:sz="0" w:space="0" w:color="auto"/>
            <w:bottom w:val="none" w:sz="0" w:space="0" w:color="auto"/>
            <w:right w:val="none" w:sz="0" w:space="0" w:color="auto"/>
          </w:divBdr>
          <w:divsChild>
            <w:div w:id="741222595">
              <w:marLeft w:val="0"/>
              <w:marRight w:val="0"/>
              <w:marTop w:val="0"/>
              <w:marBottom w:val="0"/>
              <w:divBdr>
                <w:top w:val="none" w:sz="0" w:space="0" w:color="auto"/>
                <w:left w:val="none" w:sz="0" w:space="0" w:color="auto"/>
                <w:bottom w:val="none" w:sz="0" w:space="0" w:color="auto"/>
                <w:right w:val="none" w:sz="0" w:space="0" w:color="auto"/>
              </w:divBdr>
              <w:divsChild>
                <w:div w:id="84347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338104">
      <w:bodyDiv w:val="1"/>
      <w:marLeft w:val="0"/>
      <w:marRight w:val="0"/>
      <w:marTop w:val="0"/>
      <w:marBottom w:val="0"/>
      <w:divBdr>
        <w:top w:val="none" w:sz="0" w:space="0" w:color="auto"/>
        <w:left w:val="none" w:sz="0" w:space="0" w:color="auto"/>
        <w:bottom w:val="none" w:sz="0" w:space="0" w:color="auto"/>
        <w:right w:val="none" w:sz="0" w:space="0" w:color="auto"/>
      </w:divBdr>
      <w:divsChild>
        <w:div w:id="943272518">
          <w:marLeft w:val="0"/>
          <w:marRight w:val="0"/>
          <w:marTop w:val="0"/>
          <w:marBottom w:val="0"/>
          <w:divBdr>
            <w:top w:val="none" w:sz="0" w:space="0" w:color="auto"/>
            <w:left w:val="none" w:sz="0" w:space="0" w:color="auto"/>
            <w:bottom w:val="none" w:sz="0" w:space="0" w:color="auto"/>
            <w:right w:val="none" w:sz="0" w:space="0" w:color="auto"/>
          </w:divBdr>
          <w:divsChild>
            <w:div w:id="945888409">
              <w:marLeft w:val="0"/>
              <w:marRight w:val="0"/>
              <w:marTop w:val="0"/>
              <w:marBottom w:val="0"/>
              <w:divBdr>
                <w:top w:val="none" w:sz="0" w:space="0" w:color="auto"/>
                <w:left w:val="none" w:sz="0" w:space="0" w:color="auto"/>
                <w:bottom w:val="none" w:sz="0" w:space="0" w:color="auto"/>
                <w:right w:val="none" w:sz="0" w:space="0" w:color="auto"/>
              </w:divBdr>
              <w:divsChild>
                <w:div w:id="2057047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7188296">
      <w:bodyDiv w:val="1"/>
      <w:marLeft w:val="0"/>
      <w:marRight w:val="0"/>
      <w:marTop w:val="0"/>
      <w:marBottom w:val="0"/>
      <w:divBdr>
        <w:top w:val="none" w:sz="0" w:space="0" w:color="auto"/>
        <w:left w:val="none" w:sz="0" w:space="0" w:color="auto"/>
        <w:bottom w:val="none" w:sz="0" w:space="0" w:color="auto"/>
        <w:right w:val="none" w:sz="0" w:space="0" w:color="auto"/>
      </w:divBdr>
      <w:divsChild>
        <w:div w:id="67925295">
          <w:marLeft w:val="0"/>
          <w:marRight w:val="0"/>
          <w:marTop w:val="0"/>
          <w:marBottom w:val="0"/>
          <w:divBdr>
            <w:top w:val="none" w:sz="0" w:space="0" w:color="auto"/>
            <w:left w:val="none" w:sz="0" w:space="0" w:color="auto"/>
            <w:bottom w:val="none" w:sz="0" w:space="0" w:color="auto"/>
            <w:right w:val="none" w:sz="0" w:space="0" w:color="auto"/>
          </w:divBdr>
          <w:divsChild>
            <w:div w:id="1843663530">
              <w:marLeft w:val="0"/>
              <w:marRight w:val="0"/>
              <w:marTop w:val="0"/>
              <w:marBottom w:val="0"/>
              <w:divBdr>
                <w:top w:val="none" w:sz="0" w:space="0" w:color="auto"/>
                <w:left w:val="none" w:sz="0" w:space="0" w:color="auto"/>
                <w:bottom w:val="none" w:sz="0" w:space="0" w:color="auto"/>
                <w:right w:val="none" w:sz="0" w:space="0" w:color="auto"/>
              </w:divBdr>
              <w:divsChild>
                <w:div w:id="1823545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081922">
      <w:bodyDiv w:val="1"/>
      <w:marLeft w:val="0"/>
      <w:marRight w:val="0"/>
      <w:marTop w:val="0"/>
      <w:marBottom w:val="0"/>
      <w:divBdr>
        <w:top w:val="none" w:sz="0" w:space="0" w:color="auto"/>
        <w:left w:val="none" w:sz="0" w:space="0" w:color="auto"/>
        <w:bottom w:val="none" w:sz="0" w:space="0" w:color="auto"/>
        <w:right w:val="none" w:sz="0" w:space="0" w:color="auto"/>
      </w:divBdr>
      <w:divsChild>
        <w:div w:id="746348306">
          <w:marLeft w:val="0"/>
          <w:marRight w:val="0"/>
          <w:marTop w:val="0"/>
          <w:marBottom w:val="0"/>
          <w:divBdr>
            <w:top w:val="none" w:sz="0" w:space="0" w:color="auto"/>
            <w:left w:val="none" w:sz="0" w:space="0" w:color="auto"/>
            <w:bottom w:val="none" w:sz="0" w:space="0" w:color="auto"/>
            <w:right w:val="none" w:sz="0" w:space="0" w:color="auto"/>
          </w:divBdr>
          <w:divsChild>
            <w:div w:id="267087657">
              <w:marLeft w:val="0"/>
              <w:marRight w:val="0"/>
              <w:marTop w:val="0"/>
              <w:marBottom w:val="0"/>
              <w:divBdr>
                <w:top w:val="none" w:sz="0" w:space="0" w:color="auto"/>
                <w:left w:val="none" w:sz="0" w:space="0" w:color="auto"/>
                <w:bottom w:val="none" w:sz="0" w:space="0" w:color="auto"/>
                <w:right w:val="none" w:sz="0" w:space="0" w:color="auto"/>
              </w:divBdr>
              <w:divsChild>
                <w:div w:id="1928614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750802">
      <w:bodyDiv w:val="1"/>
      <w:marLeft w:val="0"/>
      <w:marRight w:val="0"/>
      <w:marTop w:val="0"/>
      <w:marBottom w:val="0"/>
      <w:divBdr>
        <w:top w:val="none" w:sz="0" w:space="0" w:color="auto"/>
        <w:left w:val="none" w:sz="0" w:space="0" w:color="auto"/>
        <w:bottom w:val="none" w:sz="0" w:space="0" w:color="auto"/>
        <w:right w:val="none" w:sz="0" w:space="0" w:color="auto"/>
      </w:divBdr>
      <w:divsChild>
        <w:div w:id="436028208">
          <w:marLeft w:val="0"/>
          <w:marRight w:val="0"/>
          <w:marTop w:val="0"/>
          <w:marBottom w:val="0"/>
          <w:divBdr>
            <w:top w:val="none" w:sz="0" w:space="0" w:color="auto"/>
            <w:left w:val="none" w:sz="0" w:space="0" w:color="auto"/>
            <w:bottom w:val="none" w:sz="0" w:space="0" w:color="auto"/>
            <w:right w:val="none" w:sz="0" w:space="0" w:color="auto"/>
          </w:divBdr>
          <w:divsChild>
            <w:div w:id="740566253">
              <w:marLeft w:val="0"/>
              <w:marRight w:val="0"/>
              <w:marTop w:val="0"/>
              <w:marBottom w:val="0"/>
              <w:divBdr>
                <w:top w:val="none" w:sz="0" w:space="0" w:color="auto"/>
                <w:left w:val="none" w:sz="0" w:space="0" w:color="auto"/>
                <w:bottom w:val="none" w:sz="0" w:space="0" w:color="auto"/>
                <w:right w:val="none" w:sz="0" w:space="0" w:color="auto"/>
              </w:divBdr>
              <w:divsChild>
                <w:div w:id="27132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23896">
          <w:marLeft w:val="0"/>
          <w:marRight w:val="0"/>
          <w:marTop w:val="0"/>
          <w:marBottom w:val="0"/>
          <w:divBdr>
            <w:top w:val="none" w:sz="0" w:space="0" w:color="auto"/>
            <w:left w:val="none" w:sz="0" w:space="0" w:color="auto"/>
            <w:bottom w:val="none" w:sz="0" w:space="0" w:color="auto"/>
            <w:right w:val="none" w:sz="0" w:space="0" w:color="auto"/>
          </w:divBdr>
          <w:divsChild>
            <w:div w:id="461729234">
              <w:marLeft w:val="0"/>
              <w:marRight w:val="0"/>
              <w:marTop w:val="0"/>
              <w:marBottom w:val="0"/>
              <w:divBdr>
                <w:top w:val="none" w:sz="0" w:space="0" w:color="auto"/>
                <w:left w:val="none" w:sz="0" w:space="0" w:color="auto"/>
                <w:bottom w:val="none" w:sz="0" w:space="0" w:color="auto"/>
                <w:right w:val="none" w:sz="0" w:space="0" w:color="auto"/>
              </w:divBdr>
              <w:divsChild>
                <w:div w:id="366219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8864333">
      <w:bodyDiv w:val="1"/>
      <w:marLeft w:val="0"/>
      <w:marRight w:val="0"/>
      <w:marTop w:val="0"/>
      <w:marBottom w:val="0"/>
      <w:divBdr>
        <w:top w:val="none" w:sz="0" w:space="0" w:color="auto"/>
        <w:left w:val="none" w:sz="0" w:space="0" w:color="auto"/>
        <w:bottom w:val="none" w:sz="0" w:space="0" w:color="auto"/>
        <w:right w:val="none" w:sz="0" w:space="0" w:color="auto"/>
      </w:divBdr>
      <w:divsChild>
        <w:div w:id="819229216">
          <w:marLeft w:val="0"/>
          <w:marRight w:val="0"/>
          <w:marTop w:val="0"/>
          <w:marBottom w:val="0"/>
          <w:divBdr>
            <w:top w:val="none" w:sz="0" w:space="0" w:color="auto"/>
            <w:left w:val="none" w:sz="0" w:space="0" w:color="auto"/>
            <w:bottom w:val="none" w:sz="0" w:space="0" w:color="auto"/>
            <w:right w:val="none" w:sz="0" w:space="0" w:color="auto"/>
          </w:divBdr>
          <w:divsChild>
            <w:div w:id="298923777">
              <w:marLeft w:val="0"/>
              <w:marRight w:val="0"/>
              <w:marTop w:val="0"/>
              <w:marBottom w:val="0"/>
              <w:divBdr>
                <w:top w:val="none" w:sz="0" w:space="0" w:color="auto"/>
                <w:left w:val="none" w:sz="0" w:space="0" w:color="auto"/>
                <w:bottom w:val="none" w:sz="0" w:space="0" w:color="auto"/>
                <w:right w:val="none" w:sz="0" w:space="0" w:color="auto"/>
              </w:divBdr>
              <w:divsChild>
                <w:div w:id="2112506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547922">
      <w:bodyDiv w:val="1"/>
      <w:marLeft w:val="0"/>
      <w:marRight w:val="0"/>
      <w:marTop w:val="0"/>
      <w:marBottom w:val="0"/>
      <w:divBdr>
        <w:top w:val="none" w:sz="0" w:space="0" w:color="auto"/>
        <w:left w:val="none" w:sz="0" w:space="0" w:color="auto"/>
        <w:bottom w:val="none" w:sz="0" w:space="0" w:color="auto"/>
        <w:right w:val="none" w:sz="0" w:space="0" w:color="auto"/>
      </w:divBdr>
      <w:divsChild>
        <w:div w:id="2082634366">
          <w:marLeft w:val="0"/>
          <w:marRight w:val="0"/>
          <w:marTop w:val="0"/>
          <w:marBottom w:val="0"/>
          <w:divBdr>
            <w:top w:val="none" w:sz="0" w:space="0" w:color="auto"/>
            <w:left w:val="none" w:sz="0" w:space="0" w:color="auto"/>
            <w:bottom w:val="none" w:sz="0" w:space="0" w:color="auto"/>
            <w:right w:val="none" w:sz="0" w:space="0" w:color="auto"/>
          </w:divBdr>
          <w:divsChild>
            <w:div w:id="1301686181">
              <w:marLeft w:val="0"/>
              <w:marRight w:val="0"/>
              <w:marTop w:val="0"/>
              <w:marBottom w:val="0"/>
              <w:divBdr>
                <w:top w:val="none" w:sz="0" w:space="0" w:color="auto"/>
                <w:left w:val="none" w:sz="0" w:space="0" w:color="auto"/>
                <w:bottom w:val="none" w:sz="0" w:space="0" w:color="auto"/>
                <w:right w:val="none" w:sz="0" w:space="0" w:color="auto"/>
              </w:divBdr>
              <w:divsChild>
                <w:div w:id="74240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9415527">
      <w:bodyDiv w:val="1"/>
      <w:marLeft w:val="0"/>
      <w:marRight w:val="0"/>
      <w:marTop w:val="0"/>
      <w:marBottom w:val="0"/>
      <w:divBdr>
        <w:top w:val="none" w:sz="0" w:space="0" w:color="auto"/>
        <w:left w:val="none" w:sz="0" w:space="0" w:color="auto"/>
        <w:bottom w:val="none" w:sz="0" w:space="0" w:color="auto"/>
        <w:right w:val="none" w:sz="0" w:space="0" w:color="auto"/>
      </w:divBdr>
      <w:divsChild>
        <w:div w:id="98910959">
          <w:marLeft w:val="0"/>
          <w:marRight w:val="0"/>
          <w:marTop w:val="0"/>
          <w:marBottom w:val="0"/>
          <w:divBdr>
            <w:top w:val="none" w:sz="0" w:space="0" w:color="auto"/>
            <w:left w:val="none" w:sz="0" w:space="0" w:color="auto"/>
            <w:bottom w:val="none" w:sz="0" w:space="0" w:color="auto"/>
            <w:right w:val="none" w:sz="0" w:space="0" w:color="auto"/>
          </w:divBdr>
          <w:divsChild>
            <w:div w:id="92019651">
              <w:marLeft w:val="0"/>
              <w:marRight w:val="0"/>
              <w:marTop w:val="0"/>
              <w:marBottom w:val="0"/>
              <w:divBdr>
                <w:top w:val="none" w:sz="0" w:space="0" w:color="auto"/>
                <w:left w:val="none" w:sz="0" w:space="0" w:color="auto"/>
                <w:bottom w:val="none" w:sz="0" w:space="0" w:color="auto"/>
                <w:right w:val="none" w:sz="0" w:space="0" w:color="auto"/>
              </w:divBdr>
              <w:divsChild>
                <w:div w:id="1350839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4234296">
      <w:bodyDiv w:val="1"/>
      <w:marLeft w:val="0"/>
      <w:marRight w:val="0"/>
      <w:marTop w:val="0"/>
      <w:marBottom w:val="0"/>
      <w:divBdr>
        <w:top w:val="none" w:sz="0" w:space="0" w:color="auto"/>
        <w:left w:val="none" w:sz="0" w:space="0" w:color="auto"/>
        <w:bottom w:val="none" w:sz="0" w:space="0" w:color="auto"/>
        <w:right w:val="none" w:sz="0" w:space="0" w:color="auto"/>
      </w:divBdr>
      <w:divsChild>
        <w:div w:id="1821116843">
          <w:marLeft w:val="0"/>
          <w:marRight w:val="0"/>
          <w:marTop w:val="0"/>
          <w:marBottom w:val="0"/>
          <w:divBdr>
            <w:top w:val="none" w:sz="0" w:space="0" w:color="auto"/>
            <w:left w:val="none" w:sz="0" w:space="0" w:color="auto"/>
            <w:bottom w:val="none" w:sz="0" w:space="0" w:color="auto"/>
            <w:right w:val="none" w:sz="0" w:space="0" w:color="auto"/>
          </w:divBdr>
          <w:divsChild>
            <w:div w:id="1962684902">
              <w:marLeft w:val="0"/>
              <w:marRight w:val="0"/>
              <w:marTop w:val="0"/>
              <w:marBottom w:val="0"/>
              <w:divBdr>
                <w:top w:val="none" w:sz="0" w:space="0" w:color="auto"/>
                <w:left w:val="none" w:sz="0" w:space="0" w:color="auto"/>
                <w:bottom w:val="none" w:sz="0" w:space="0" w:color="auto"/>
                <w:right w:val="none" w:sz="0" w:space="0" w:color="auto"/>
              </w:divBdr>
              <w:divsChild>
                <w:div w:id="882711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792</Words>
  <Characters>4516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HAMZA AHMED HUSSAIN ALGHAMDI</dc:creator>
  <cp:keywords/>
  <dc:description/>
  <cp:lastModifiedBy>Sonal</cp:lastModifiedBy>
  <cp:revision>4</cp:revision>
  <dcterms:created xsi:type="dcterms:W3CDTF">2020-05-15T03:18:00Z</dcterms:created>
  <dcterms:modified xsi:type="dcterms:W3CDTF">2021-02-15T05:44:00Z</dcterms:modified>
</cp:coreProperties>
</file>