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2839" w:rsidRDefault="00D82839" w:rsidP="002553C3">
      <w:pPr>
        <w:spacing w:after="30" w:line="240" w:lineRule="auto"/>
        <w:ind w:left="0" w:right="-15" w:firstLine="0"/>
      </w:pPr>
      <w:r>
        <w:rPr>
          <w:rFonts w:ascii="Arial" w:eastAsia="Arial" w:hAnsi="Arial" w:cs="Arial"/>
          <w:b/>
          <w:sz w:val="20"/>
        </w:rPr>
        <w:t>Decisio</w:t>
      </w:r>
      <w:r w:rsidR="002553C3">
        <w:rPr>
          <w:rFonts w:ascii="Arial" w:eastAsia="Arial" w:hAnsi="Arial" w:cs="Arial"/>
          <w:b/>
          <w:sz w:val="20"/>
        </w:rPr>
        <w:t>n making</w:t>
      </w:r>
      <w:bookmarkStart w:id="0" w:name="_GoBack"/>
      <w:bookmarkEnd w:id="0"/>
      <w:r>
        <w:rPr>
          <w:b/>
        </w:rPr>
        <w:t xml:space="preserve"> </w:t>
      </w:r>
    </w:p>
    <w:p w:rsidR="00D82839" w:rsidRDefault="00D82839" w:rsidP="00D82839">
      <w:pPr>
        <w:spacing w:after="38" w:line="233" w:lineRule="auto"/>
        <w:jc w:val="both"/>
      </w:pPr>
      <w:r>
        <w:t xml:space="preserve">Highland Park Kitchen Supply (HPKS) produces stoves for commercial kitchens. The costs to manufacture and market the stoves at the company’s normal volume of 6000 units per month are shown in the following table: </w:t>
      </w:r>
    </w:p>
    <w:p w:rsidR="00D82839" w:rsidRDefault="00D82839" w:rsidP="00D82839">
      <w:pPr>
        <w:spacing w:after="63" w:line="276" w:lineRule="auto"/>
        <w:ind w:left="0" w:firstLine="0"/>
      </w:pPr>
      <w:r>
        <w:t xml:space="preserve"> </w:t>
      </w:r>
    </w:p>
    <w:tbl>
      <w:tblPr>
        <w:tblStyle w:val="TableGrid"/>
        <w:tblW w:w="5158" w:type="dxa"/>
        <w:tblInd w:w="1260" w:type="dxa"/>
        <w:tblLook w:val="04A0" w:firstRow="1" w:lastRow="0" w:firstColumn="1" w:lastColumn="0" w:noHBand="0" w:noVBand="1"/>
      </w:tblPr>
      <w:tblGrid>
        <w:gridCol w:w="3180"/>
        <w:gridCol w:w="574"/>
        <w:gridCol w:w="847"/>
        <w:gridCol w:w="557"/>
      </w:tblGrid>
      <w:tr w:rsidR="00D82839" w:rsidTr="00FC6470">
        <w:trPr>
          <w:trHeight w:val="226"/>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b/>
                <w:sz w:val="20"/>
              </w:rPr>
              <w:t xml:space="preserve">Unit Manufacturing Costs </w:t>
            </w:r>
          </w:p>
        </w:tc>
        <w:tc>
          <w:tcPr>
            <w:tcW w:w="574"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847" w:type="dxa"/>
            <w:tcBorders>
              <w:top w:val="nil"/>
              <w:left w:val="nil"/>
              <w:bottom w:val="nil"/>
              <w:right w:val="nil"/>
            </w:tcBorders>
          </w:tcPr>
          <w:p w:rsidR="00D82839" w:rsidRDefault="00D82839" w:rsidP="00FC6470">
            <w:pPr>
              <w:spacing w:after="0" w:line="276" w:lineRule="auto"/>
              <w:ind w:left="0" w:firstLine="0"/>
              <w:jc w:val="center"/>
            </w:pPr>
            <w:r>
              <w:rPr>
                <w:rFonts w:ascii="Arial" w:eastAsia="Arial" w:hAnsi="Arial" w:cs="Arial"/>
                <w:sz w:val="20"/>
              </w:rPr>
              <w:t xml:space="preserve">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56"/>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b/>
                <w:sz w:val="20"/>
              </w:rPr>
              <w:t xml:space="preserve"> </w:t>
            </w:r>
          </w:p>
        </w:tc>
        <w:tc>
          <w:tcPr>
            <w:tcW w:w="574"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847" w:type="dxa"/>
            <w:tcBorders>
              <w:top w:val="nil"/>
              <w:left w:val="nil"/>
              <w:bottom w:val="nil"/>
              <w:right w:val="nil"/>
            </w:tcBorders>
          </w:tcPr>
          <w:p w:rsidR="00D82839" w:rsidRDefault="00D82839" w:rsidP="00FC6470">
            <w:pPr>
              <w:spacing w:after="0" w:line="276" w:lineRule="auto"/>
              <w:ind w:left="0" w:firstLine="0"/>
              <w:jc w:val="center"/>
            </w:pPr>
            <w:r>
              <w:rPr>
                <w:rFonts w:ascii="Arial" w:eastAsia="Arial" w:hAnsi="Arial" w:cs="Arial"/>
                <w:sz w:val="20"/>
              </w:rPr>
              <w:t xml:space="preserve">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56"/>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Variable Materials </w:t>
            </w:r>
          </w:p>
        </w:tc>
        <w:tc>
          <w:tcPr>
            <w:tcW w:w="574" w:type="dxa"/>
            <w:tcBorders>
              <w:top w:val="nil"/>
              <w:left w:val="nil"/>
              <w:bottom w:val="nil"/>
              <w:right w:val="nil"/>
            </w:tcBorders>
          </w:tcPr>
          <w:p w:rsidR="00D82839" w:rsidRDefault="00D82839" w:rsidP="00FC6470">
            <w:pPr>
              <w:spacing w:after="0" w:line="276" w:lineRule="auto"/>
              <w:ind w:left="0" w:firstLine="0"/>
            </w:pPr>
          </w:p>
        </w:tc>
        <w:tc>
          <w:tcPr>
            <w:tcW w:w="847"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$50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54"/>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Variable </w:t>
            </w:r>
            <w:proofErr w:type="spellStart"/>
            <w:r>
              <w:rPr>
                <w:rFonts w:ascii="Arial" w:eastAsia="Arial" w:hAnsi="Arial" w:cs="Arial"/>
                <w:sz w:val="20"/>
              </w:rPr>
              <w:t>labor</w:t>
            </w:r>
            <w:proofErr w:type="spellEnd"/>
            <w:r>
              <w:rPr>
                <w:rFonts w:ascii="Arial" w:eastAsia="Arial" w:hAnsi="Arial" w:cs="Arial"/>
                <w:sz w:val="20"/>
              </w:rPr>
              <w:t xml:space="preserve"> </w:t>
            </w:r>
          </w:p>
        </w:tc>
        <w:tc>
          <w:tcPr>
            <w:tcW w:w="574" w:type="dxa"/>
            <w:tcBorders>
              <w:top w:val="nil"/>
              <w:left w:val="nil"/>
              <w:bottom w:val="nil"/>
              <w:right w:val="nil"/>
            </w:tcBorders>
          </w:tcPr>
          <w:p w:rsidR="00D82839" w:rsidRDefault="00D82839" w:rsidP="00FC6470">
            <w:pPr>
              <w:spacing w:after="0" w:line="276" w:lineRule="auto"/>
              <w:ind w:left="0" w:firstLine="0"/>
            </w:pPr>
          </w:p>
        </w:tc>
        <w:tc>
          <w:tcPr>
            <w:tcW w:w="847"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$75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54"/>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Variable overhead </w:t>
            </w:r>
          </w:p>
        </w:tc>
        <w:tc>
          <w:tcPr>
            <w:tcW w:w="574" w:type="dxa"/>
            <w:tcBorders>
              <w:top w:val="nil"/>
              <w:left w:val="nil"/>
              <w:bottom w:val="nil"/>
              <w:right w:val="nil"/>
            </w:tcBorders>
          </w:tcPr>
          <w:p w:rsidR="00D82839" w:rsidRDefault="00D82839" w:rsidP="00FC6470">
            <w:pPr>
              <w:spacing w:after="0" w:line="276" w:lineRule="auto"/>
              <w:ind w:left="0" w:firstLine="0"/>
            </w:pPr>
          </w:p>
        </w:tc>
        <w:tc>
          <w:tcPr>
            <w:tcW w:w="847"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$25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56"/>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Fixed overhead </w:t>
            </w:r>
          </w:p>
        </w:tc>
        <w:tc>
          <w:tcPr>
            <w:tcW w:w="574" w:type="dxa"/>
            <w:tcBorders>
              <w:top w:val="nil"/>
              <w:left w:val="nil"/>
              <w:bottom w:val="nil"/>
              <w:right w:val="nil"/>
            </w:tcBorders>
          </w:tcPr>
          <w:p w:rsidR="00D82839" w:rsidRDefault="00D82839" w:rsidP="00FC6470">
            <w:pPr>
              <w:spacing w:after="0" w:line="276" w:lineRule="auto"/>
              <w:ind w:left="0" w:firstLine="0"/>
            </w:pPr>
          </w:p>
        </w:tc>
        <w:tc>
          <w:tcPr>
            <w:tcW w:w="847"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$60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56"/>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574"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847" w:type="dxa"/>
            <w:tcBorders>
              <w:top w:val="nil"/>
              <w:left w:val="nil"/>
              <w:bottom w:val="nil"/>
              <w:right w:val="nil"/>
            </w:tcBorders>
          </w:tcPr>
          <w:p w:rsidR="00D82839" w:rsidRDefault="00D82839" w:rsidP="00FC6470">
            <w:pPr>
              <w:spacing w:after="0" w:line="276" w:lineRule="auto"/>
              <w:ind w:left="0" w:firstLine="0"/>
              <w:jc w:val="center"/>
            </w:pPr>
            <w:r>
              <w:rPr>
                <w:rFonts w:ascii="Arial" w:eastAsia="Arial" w:hAnsi="Arial" w:cs="Arial"/>
                <w:sz w:val="20"/>
              </w:rPr>
              <w:t xml:space="preserve">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54"/>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Total manufacturing costs </w:t>
            </w:r>
          </w:p>
        </w:tc>
        <w:tc>
          <w:tcPr>
            <w:tcW w:w="574"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847" w:type="dxa"/>
            <w:tcBorders>
              <w:top w:val="nil"/>
              <w:left w:val="nil"/>
              <w:bottom w:val="nil"/>
              <w:right w:val="nil"/>
            </w:tcBorders>
          </w:tcPr>
          <w:p w:rsidR="00D82839" w:rsidRDefault="00D82839" w:rsidP="00FC6470">
            <w:pPr>
              <w:spacing w:after="0" w:line="276" w:lineRule="auto"/>
              <w:ind w:left="0" w:firstLine="0"/>
            </w:pPr>
          </w:p>
        </w:tc>
        <w:tc>
          <w:tcPr>
            <w:tcW w:w="557" w:type="dxa"/>
            <w:tcBorders>
              <w:top w:val="nil"/>
              <w:left w:val="nil"/>
              <w:bottom w:val="nil"/>
              <w:right w:val="nil"/>
            </w:tcBorders>
          </w:tcPr>
          <w:p w:rsidR="00D82839" w:rsidRDefault="00D82839" w:rsidP="00FC6470">
            <w:pPr>
              <w:spacing w:after="0" w:line="276" w:lineRule="auto"/>
              <w:ind w:left="0" w:firstLine="0"/>
              <w:jc w:val="both"/>
            </w:pPr>
            <w:r>
              <w:rPr>
                <w:rFonts w:ascii="Arial" w:eastAsia="Arial" w:hAnsi="Arial" w:cs="Arial"/>
                <w:sz w:val="20"/>
              </w:rPr>
              <w:t xml:space="preserve">$210  </w:t>
            </w:r>
          </w:p>
        </w:tc>
      </w:tr>
      <w:tr w:rsidR="00D82839" w:rsidTr="00FC6470">
        <w:trPr>
          <w:trHeight w:val="254"/>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574"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847" w:type="dxa"/>
            <w:tcBorders>
              <w:top w:val="nil"/>
              <w:left w:val="nil"/>
              <w:bottom w:val="nil"/>
              <w:right w:val="nil"/>
            </w:tcBorders>
          </w:tcPr>
          <w:p w:rsidR="00D82839" w:rsidRDefault="00D82839" w:rsidP="00FC6470">
            <w:pPr>
              <w:spacing w:after="0" w:line="276" w:lineRule="auto"/>
              <w:ind w:left="0" w:firstLine="0"/>
              <w:jc w:val="center"/>
            </w:pPr>
            <w:r>
              <w:rPr>
                <w:rFonts w:ascii="Arial" w:eastAsia="Arial" w:hAnsi="Arial" w:cs="Arial"/>
                <w:sz w:val="20"/>
              </w:rPr>
              <w:t xml:space="preserve">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56"/>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b/>
                <w:sz w:val="20"/>
              </w:rPr>
              <w:t xml:space="preserve">Unit marketing costs </w:t>
            </w:r>
          </w:p>
        </w:tc>
        <w:tc>
          <w:tcPr>
            <w:tcW w:w="574"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847" w:type="dxa"/>
            <w:tcBorders>
              <w:top w:val="nil"/>
              <w:left w:val="nil"/>
              <w:bottom w:val="nil"/>
              <w:right w:val="nil"/>
            </w:tcBorders>
          </w:tcPr>
          <w:p w:rsidR="00D82839" w:rsidRDefault="00D82839" w:rsidP="00FC6470">
            <w:pPr>
              <w:spacing w:after="0" w:line="276" w:lineRule="auto"/>
              <w:ind w:left="0" w:firstLine="0"/>
              <w:jc w:val="center"/>
            </w:pPr>
            <w:r>
              <w:rPr>
                <w:rFonts w:ascii="Arial" w:eastAsia="Arial" w:hAnsi="Arial" w:cs="Arial"/>
                <w:sz w:val="20"/>
              </w:rPr>
              <w:t xml:space="preserve">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56"/>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b/>
                <w:sz w:val="20"/>
              </w:rPr>
              <w:t xml:space="preserve"> </w:t>
            </w:r>
          </w:p>
        </w:tc>
        <w:tc>
          <w:tcPr>
            <w:tcW w:w="574"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847" w:type="dxa"/>
            <w:tcBorders>
              <w:top w:val="nil"/>
              <w:left w:val="nil"/>
              <w:bottom w:val="nil"/>
              <w:right w:val="nil"/>
            </w:tcBorders>
          </w:tcPr>
          <w:p w:rsidR="00D82839" w:rsidRDefault="00D82839" w:rsidP="00FC6470">
            <w:pPr>
              <w:spacing w:after="0" w:line="276" w:lineRule="auto"/>
              <w:ind w:left="0" w:firstLine="0"/>
              <w:jc w:val="center"/>
            </w:pPr>
            <w:r>
              <w:rPr>
                <w:rFonts w:ascii="Arial" w:eastAsia="Arial" w:hAnsi="Arial" w:cs="Arial"/>
                <w:sz w:val="20"/>
              </w:rPr>
              <w:t xml:space="preserve">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54"/>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Variable </w:t>
            </w:r>
          </w:p>
        </w:tc>
        <w:tc>
          <w:tcPr>
            <w:tcW w:w="574" w:type="dxa"/>
            <w:tcBorders>
              <w:top w:val="nil"/>
              <w:left w:val="nil"/>
              <w:bottom w:val="nil"/>
              <w:right w:val="nil"/>
            </w:tcBorders>
          </w:tcPr>
          <w:p w:rsidR="00D82839" w:rsidRDefault="00D82839" w:rsidP="00FC6470">
            <w:pPr>
              <w:spacing w:after="0" w:line="276" w:lineRule="auto"/>
              <w:ind w:left="0" w:firstLine="0"/>
            </w:pPr>
          </w:p>
        </w:tc>
        <w:tc>
          <w:tcPr>
            <w:tcW w:w="847"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$25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84"/>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Fixed </w:t>
            </w:r>
          </w:p>
        </w:tc>
        <w:tc>
          <w:tcPr>
            <w:tcW w:w="574" w:type="dxa"/>
            <w:tcBorders>
              <w:top w:val="nil"/>
              <w:left w:val="nil"/>
              <w:bottom w:val="nil"/>
              <w:right w:val="nil"/>
            </w:tcBorders>
          </w:tcPr>
          <w:p w:rsidR="00D82839" w:rsidRDefault="00D82839" w:rsidP="00FC6470">
            <w:pPr>
              <w:spacing w:after="0" w:line="276" w:lineRule="auto"/>
              <w:ind w:left="0" w:firstLine="0"/>
            </w:pPr>
          </w:p>
        </w:tc>
        <w:tc>
          <w:tcPr>
            <w:tcW w:w="847"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$70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316"/>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Total unit marketing costs </w:t>
            </w:r>
          </w:p>
        </w:tc>
        <w:tc>
          <w:tcPr>
            <w:tcW w:w="574"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847" w:type="dxa"/>
            <w:tcBorders>
              <w:top w:val="nil"/>
              <w:left w:val="nil"/>
              <w:bottom w:val="nil"/>
              <w:right w:val="nil"/>
            </w:tcBorders>
          </w:tcPr>
          <w:p w:rsidR="00D82839" w:rsidRDefault="00D82839" w:rsidP="00FC6470">
            <w:pPr>
              <w:spacing w:after="0" w:line="276" w:lineRule="auto"/>
              <w:ind w:left="0" w:firstLine="0"/>
            </w:pPr>
          </w:p>
        </w:tc>
        <w:tc>
          <w:tcPr>
            <w:tcW w:w="557" w:type="dxa"/>
            <w:tcBorders>
              <w:top w:val="nil"/>
              <w:left w:val="nil"/>
              <w:bottom w:val="nil"/>
              <w:right w:val="nil"/>
            </w:tcBorders>
          </w:tcPr>
          <w:p w:rsidR="00D82839" w:rsidRDefault="00D82839" w:rsidP="00FC6470">
            <w:pPr>
              <w:spacing w:after="0" w:line="276" w:lineRule="auto"/>
              <w:ind w:left="113" w:firstLine="0"/>
            </w:pPr>
            <w:r>
              <w:rPr>
                <w:rFonts w:ascii="Arial" w:eastAsia="Arial" w:hAnsi="Arial" w:cs="Arial"/>
                <w:sz w:val="20"/>
              </w:rPr>
              <w:t xml:space="preserve">$95  </w:t>
            </w:r>
          </w:p>
        </w:tc>
      </w:tr>
      <w:tr w:rsidR="00D82839" w:rsidTr="00FC6470">
        <w:trPr>
          <w:trHeight w:val="286"/>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574"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847" w:type="dxa"/>
            <w:tcBorders>
              <w:top w:val="nil"/>
              <w:left w:val="nil"/>
              <w:bottom w:val="nil"/>
              <w:right w:val="nil"/>
            </w:tcBorders>
          </w:tcPr>
          <w:p w:rsidR="00D82839" w:rsidRDefault="00D82839" w:rsidP="00FC6470">
            <w:pPr>
              <w:spacing w:after="0" w:line="276" w:lineRule="auto"/>
              <w:ind w:left="0" w:firstLine="0"/>
              <w:jc w:val="center"/>
            </w:pPr>
            <w:r>
              <w:rPr>
                <w:rFonts w:ascii="Arial" w:eastAsia="Arial" w:hAnsi="Arial" w:cs="Arial"/>
                <w:sz w:val="20"/>
              </w:rPr>
              <w:t xml:space="preserve"> </w:t>
            </w:r>
          </w:p>
        </w:tc>
        <w:tc>
          <w:tcPr>
            <w:tcW w:w="557" w:type="dxa"/>
            <w:tcBorders>
              <w:top w:val="nil"/>
              <w:left w:val="nil"/>
              <w:bottom w:val="nil"/>
              <w:right w:val="nil"/>
            </w:tcBorders>
          </w:tcPr>
          <w:p w:rsidR="00D82839" w:rsidRDefault="00D82839" w:rsidP="00FC6470">
            <w:pPr>
              <w:spacing w:after="0" w:line="276" w:lineRule="auto"/>
              <w:ind w:left="0" w:firstLine="0"/>
            </w:pPr>
          </w:p>
        </w:tc>
      </w:tr>
      <w:tr w:rsidR="00D82839" w:rsidTr="00FC6470">
        <w:trPr>
          <w:trHeight w:val="226"/>
        </w:trPr>
        <w:tc>
          <w:tcPr>
            <w:tcW w:w="3180"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Total unit costs </w:t>
            </w:r>
          </w:p>
        </w:tc>
        <w:tc>
          <w:tcPr>
            <w:tcW w:w="574" w:type="dxa"/>
            <w:tcBorders>
              <w:top w:val="nil"/>
              <w:left w:val="nil"/>
              <w:bottom w:val="nil"/>
              <w:right w:val="nil"/>
            </w:tcBorders>
          </w:tcPr>
          <w:p w:rsidR="00D82839" w:rsidRDefault="00D82839" w:rsidP="00FC6470">
            <w:pPr>
              <w:spacing w:after="0" w:line="276" w:lineRule="auto"/>
              <w:ind w:left="0" w:firstLine="0"/>
            </w:pPr>
            <w:r>
              <w:rPr>
                <w:rFonts w:ascii="Arial" w:eastAsia="Arial" w:hAnsi="Arial" w:cs="Arial"/>
                <w:sz w:val="20"/>
              </w:rPr>
              <w:t xml:space="preserve"> </w:t>
            </w:r>
          </w:p>
        </w:tc>
        <w:tc>
          <w:tcPr>
            <w:tcW w:w="847" w:type="dxa"/>
            <w:tcBorders>
              <w:top w:val="nil"/>
              <w:left w:val="nil"/>
              <w:bottom w:val="nil"/>
              <w:right w:val="nil"/>
            </w:tcBorders>
          </w:tcPr>
          <w:p w:rsidR="00D82839" w:rsidRDefault="00D82839" w:rsidP="00FC6470">
            <w:pPr>
              <w:spacing w:after="0" w:line="276" w:lineRule="auto"/>
              <w:ind w:left="0" w:firstLine="0"/>
            </w:pPr>
          </w:p>
        </w:tc>
        <w:tc>
          <w:tcPr>
            <w:tcW w:w="557" w:type="dxa"/>
            <w:tcBorders>
              <w:top w:val="nil"/>
              <w:left w:val="nil"/>
              <w:bottom w:val="nil"/>
              <w:right w:val="nil"/>
            </w:tcBorders>
          </w:tcPr>
          <w:p w:rsidR="00D82839" w:rsidRDefault="00D82839" w:rsidP="00FC6470">
            <w:pPr>
              <w:spacing w:after="0" w:line="276" w:lineRule="auto"/>
              <w:ind w:left="0" w:firstLine="0"/>
              <w:jc w:val="both"/>
            </w:pPr>
            <w:r>
              <w:rPr>
                <w:rFonts w:ascii="Arial" w:eastAsia="Arial" w:hAnsi="Arial" w:cs="Arial"/>
                <w:sz w:val="20"/>
              </w:rPr>
              <w:t xml:space="preserve">$305  </w:t>
            </w:r>
          </w:p>
        </w:tc>
      </w:tr>
    </w:tbl>
    <w:p w:rsidR="00D82839" w:rsidRDefault="00D82839" w:rsidP="00D82839">
      <w:pPr>
        <w:spacing w:after="37" w:line="240" w:lineRule="auto"/>
        <w:ind w:left="0" w:firstLine="0"/>
      </w:pPr>
      <w:r>
        <w:t xml:space="preserve">  </w:t>
      </w:r>
    </w:p>
    <w:p w:rsidR="00D82839" w:rsidRDefault="00D82839" w:rsidP="00D82839">
      <w:r>
        <w:t xml:space="preserve">The normal selling price is $370 per unit. Ignore income taxes and any costs not stated explicitly above. </w:t>
      </w:r>
    </w:p>
    <w:p w:rsidR="00D82839" w:rsidRDefault="00D82839" w:rsidP="00D82839">
      <w:pPr>
        <w:spacing w:after="36" w:line="240" w:lineRule="auto"/>
        <w:ind w:left="0" w:firstLine="0"/>
      </w:pPr>
      <w:r>
        <w:t xml:space="preserve"> </w:t>
      </w:r>
    </w:p>
    <w:p w:rsidR="00D82839" w:rsidRDefault="00D82839" w:rsidP="00D82839">
      <w:pPr>
        <w:spacing w:after="35" w:line="240" w:lineRule="auto"/>
        <w:ind w:right="-15"/>
      </w:pPr>
      <w:r>
        <w:rPr>
          <w:b/>
          <w:u w:val="single" w:color="000000"/>
        </w:rPr>
        <w:t>Required</w:t>
      </w:r>
      <w:r>
        <w:rPr>
          <w:b/>
        </w:rPr>
        <w:t xml:space="preserve">   </w:t>
      </w:r>
    </w:p>
    <w:p w:rsidR="00D82839" w:rsidRDefault="00D82839" w:rsidP="00D82839">
      <w:pPr>
        <w:spacing w:after="35" w:line="240" w:lineRule="auto"/>
        <w:ind w:left="0" w:firstLine="0"/>
      </w:pPr>
      <w:r>
        <w:rPr>
          <w:b/>
        </w:rPr>
        <w:t xml:space="preserve"> </w:t>
      </w:r>
    </w:p>
    <w:p w:rsidR="00D82839" w:rsidRDefault="00D82839" w:rsidP="00D82839">
      <w:pPr>
        <w:spacing w:after="35" w:line="240" w:lineRule="auto"/>
        <w:ind w:left="0" w:firstLine="0"/>
      </w:pPr>
      <w:r>
        <w:rPr>
          <w:b/>
        </w:rPr>
        <w:t xml:space="preserve"> </w:t>
      </w:r>
    </w:p>
    <w:p w:rsidR="00D82839" w:rsidRDefault="00D82839" w:rsidP="00D82839">
      <w:pPr>
        <w:numPr>
          <w:ilvl w:val="0"/>
          <w:numId w:val="1"/>
        </w:numPr>
        <w:ind w:hanging="360"/>
      </w:pPr>
      <w:r>
        <w:t xml:space="preserve">Compute the breakeven point in unit terms &amp; contribution margin ratio. Assuming that the company produces and sells 6,000 units, what is the margin of safety ratio?    </w:t>
      </w:r>
    </w:p>
    <w:p w:rsidR="00D82839" w:rsidRDefault="00D82839" w:rsidP="00D82839">
      <w:pPr>
        <w:spacing w:after="35" w:line="240" w:lineRule="auto"/>
        <w:ind w:left="0" w:firstLine="0"/>
      </w:pPr>
      <w:r>
        <w:t xml:space="preserve"> </w:t>
      </w:r>
    </w:p>
    <w:p w:rsidR="00D82839" w:rsidRDefault="00D82839" w:rsidP="00D82839">
      <w:pPr>
        <w:numPr>
          <w:ilvl w:val="0"/>
          <w:numId w:val="1"/>
        </w:numPr>
        <w:ind w:hanging="360"/>
      </w:pPr>
      <w:r>
        <w:t xml:space="preserve">Now assume that the tax rate is 35%. What is the volume required to achieve a net income of $204,750? </w:t>
      </w:r>
    </w:p>
    <w:p w:rsidR="00D82839" w:rsidRDefault="00D82839" w:rsidP="00D82839">
      <w:pPr>
        <w:spacing w:after="37" w:line="240" w:lineRule="auto"/>
        <w:ind w:left="0" w:firstLine="0"/>
      </w:pPr>
      <w:r>
        <w:t xml:space="preserve"> </w:t>
      </w:r>
    </w:p>
    <w:p w:rsidR="00D82839" w:rsidRDefault="00D82839" w:rsidP="00D82839">
      <w:pPr>
        <w:spacing w:after="37" w:line="240" w:lineRule="auto"/>
        <w:ind w:left="360" w:firstLine="0"/>
      </w:pPr>
      <w:r>
        <w:t xml:space="preserve"> </w:t>
      </w:r>
    </w:p>
    <w:p w:rsidR="00D82839" w:rsidRDefault="00D82839" w:rsidP="00D82839">
      <w:pPr>
        <w:numPr>
          <w:ilvl w:val="0"/>
          <w:numId w:val="1"/>
        </w:numPr>
        <w:ind w:hanging="360"/>
      </w:pPr>
      <w:r>
        <w:t xml:space="preserve">Assume that the sales volume will be 6,000 units and ignore income taxes. What production volume would generate a higher income of $ 60,000 for the absorption costing income statement, as compared to the variable costing income statement? </w:t>
      </w:r>
    </w:p>
    <w:p w:rsidR="00D82839" w:rsidRDefault="00D82839" w:rsidP="00D82839">
      <w:pPr>
        <w:spacing w:after="37" w:line="240" w:lineRule="auto"/>
        <w:ind w:left="360" w:firstLine="0"/>
      </w:pPr>
      <w:r>
        <w:t xml:space="preserve"> </w:t>
      </w:r>
    </w:p>
    <w:p w:rsidR="00D82839" w:rsidRDefault="00D82839" w:rsidP="00D82839">
      <w:pPr>
        <w:numPr>
          <w:ilvl w:val="0"/>
          <w:numId w:val="1"/>
        </w:numPr>
        <w:ind w:hanging="360"/>
      </w:pPr>
      <w:r>
        <w:t xml:space="preserve">Go back to the base data. Assume the company can increase sales to 7000 units by reducing the selling price to $325. Fixed costs would </w:t>
      </w:r>
      <w:proofErr w:type="spellStart"/>
      <w:r>
        <w:t>remains</w:t>
      </w:r>
      <w:proofErr w:type="spellEnd"/>
      <w:r>
        <w:t xml:space="preserve"> the same at the increased volume levels. Would this make the company better off than selling 6,000 units at $370 per unit? </w:t>
      </w:r>
    </w:p>
    <w:p w:rsidR="00D82839" w:rsidRDefault="00D82839" w:rsidP="00D82839">
      <w:pPr>
        <w:spacing w:after="0" w:line="240" w:lineRule="auto"/>
        <w:ind w:left="0" w:firstLine="0"/>
      </w:pPr>
      <w:r>
        <w:t xml:space="preserve"> </w:t>
      </w:r>
    </w:p>
    <w:p w:rsidR="00D82839" w:rsidRDefault="00D82839" w:rsidP="00D82839">
      <w:pPr>
        <w:numPr>
          <w:ilvl w:val="0"/>
          <w:numId w:val="1"/>
        </w:numPr>
        <w:ind w:hanging="360"/>
      </w:pPr>
      <w:r>
        <w:t xml:space="preserve">Go back to the base data. A proposal is received from an outside contractor who will make and ship 2000 stoves per month directly to HPKS customers as orders are received from HPKS’s sales force. The company’s fixed marketing costs are unaffected but the variable marketing costs would be cut by 20% for these 2000 units manufactured by the contractor. If the offer is accepted, HPKS’s plant would operate at two-thirds of its normal volume and total fixed manufacturing cost would be cut by 30%.  </w:t>
      </w:r>
    </w:p>
    <w:p w:rsidR="00D82839" w:rsidRDefault="00D82839" w:rsidP="00D82839">
      <w:pPr>
        <w:spacing w:after="37" w:line="240" w:lineRule="auto"/>
        <w:ind w:left="0" w:firstLine="0"/>
      </w:pPr>
      <w:r>
        <w:t xml:space="preserve"> </w:t>
      </w:r>
    </w:p>
    <w:p w:rsidR="00D82839" w:rsidRDefault="00D82839" w:rsidP="00D82839">
      <w:pPr>
        <w:numPr>
          <w:ilvl w:val="1"/>
          <w:numId w:val="1"/>
        </w:numPr>
        <w:ind w:hanging="720"/>
      </w:pPr>
      <w:r>
        <w:t>What in-house unit cost should be used for comparison with the manufacturer’s unit cost of supply</w:t>
      </w:r>
      <w:r>
        <w:rPr>
          <w:color w:val="FF0000"/>
        </w:rPr>
        <w:t>;</w:t>
      </w:r>
      <w:r>
        <w:t xml:space="preserve"> i.e.</w:t>
      </w:r>
      <w:r>
        <w:rPr>
          <w:color w:val="FF0000"/>
        </w:rPr>
        <w:t>,</w:t>
      </w:r>
      <w:r>
        <w:t xml:space="preserve"> what is the unit cost that the firm can avoid by outsourcing production of these 2,000 units? </w:t>
      </w:r>
    </w:p>
    <w:p w:rsidR="00D82839" w:rsidRDefault="00D82839" w:rsidP="00D82839">
      <w:pPr>
        <w:spacing w:after="37" w:line="240" w:lineRule="auto"/>
        <w:ind w:left="1080" w:firstLine="0"/>
      </w:pPr>
      <w:r>
        <w:t xml:space="preserve"> </w:t>
      </w:r>
    </w:p>
    <w:p w:rsidR="00D82839" w:rsidRDefault="00D82839" w:rsidP="00D82839">
      <w:pPr>
        <w:numPr>
          <w:ilvl w:val="1"/>
          <w:numId w:val="1"/>
        </w:numPr>
        <w:ind w:hanging="720"/>
      </w:pPr>
      <w:r>
        <w:t xml:space="preserve">Should the proposal be accepted for a payment to the contractor of $215 per unit (contractor’s selling price)? </w:t>
      </w:r>
    </w:p>
    <w:p w:rsidR="00D82839" w:rsidRDefault="00D82839" w:rsidP="00D82839">
      <w:pPr>
        <w:spacing w:after="37" w:line="240" w:lineRule="auto"/>
        <w:ind w:left="1080" w:firstLine="0"/>
      </w:pPr>
      <w:r>
        <w:t xml:space="preserve"> </w:t>
      </w:r>
    </w:p>
    <w:p w:rsidR="00D82839" w:rsidRDefault="00D82839" w:rsidP="00D82839">
      <w:pPr>
        <w:numPr>
          <w:ilvl w:val="0"/>
          <w:numId w:val="1"/>
        </w:numPr>
        <w:ind w:hanging="360"/>
      </w:pPr>
      <w:r>
        <w:t xml:space="preserve">Go back to the base data. An inventory of 460 units of an obsolete model of the stove remains in the stockroom. These must be sold through regular marketing channels at reduced prices or the inventory will soon be valueless. The company will incur variable marketing costs. What is the minimum acceptable selling price for these units?  </w:t>
      </w:r>
    </w:p>
    <w:p w:rsidR="00D82839" w:rsidRDefault="00D82839" w:rsidP="00D82839">
      <w:pPr>
        <w:spacing w:after="35" w:line="240" w:lineRule="auto"/>
        <w:ind w:left="0" w:firstLine="0"/>
      </w:pPr>
      <w:r>
        <w:rPr>
          <w:b/>
        </w:rPr>
        <w:t xml:space="preserve"> </w:t>
      </w:r>
    </w:p>
    <w:p w:rsidR="00D82839" w:rsidRDefault="00D82839" w:rsidP="00D82839">
      <w:pPr>
        <w:pStyle w:val="Heading1"/>
      </w:pPr>
      <w:r>
        <w:t xml:space="preserve">Answer Space: </w:t>
      </w:r>
    </w:p>
    <w:p w:rsidR="00D82839" w:rsidRDefault="00D82839" w:rsidP="00D82839">
      <w:pPr>
        <w:spacing w:after="35" w:line="240" w:lineRule="auto"/>
        <w:ind w:left="0" w:firstLine="0"/>
      </w:pPr>
      <w:r>
        <w:rPr>
          <w:b/>
        </w:rPr>
        <w:t xml:space="preserve"> </w:t>
      </w:r>
    </w:p>
    <w:p w:rsidR="00D82839" w:rsidRDefault="00D82839" w:rsidP="00D82839">
      <w:pPr>
        <w:spacing w:after="35" w:line="240" w:lineRule="auto"/>
        <w:ind w:left="0" w:firstLine="0"/>
      </w:pPr>
      <w:r>
        <w:rPr>
          <w:b/>
        </w:rPr>
        <w:t xml:space="preserve"> </w:t>
      </w:r>
    </w:p>
    <w:p w:rsidR="00D82839" w:rsidRDefault="00D82839" w:rsidP="00D82839">
      <w:pPr>
        <w:ind w:left="720" w:hanging="360"/>
      </w:pPr>
      <w:r>
        <w:t>a.</w:t>
      </w:r>
      <w:r>
        <w:rPr>
          <w:rFonts w:ascii="Arial" w:eastAsia="Arial" w:hAnsi="Arial" w:cs="Arial"/>
        </w:rPr>
        <w:t xml:space="preserve"> </w:t>
      </w:r>
      <w:r>
        <w:t xml:space="preserve">Compute the breakeven point in unit terms &amp; contribution margin ratio. Assuming that the company produces and sells 6,000 units, what is the margin of safety ratio?    </w:t>
      </w:r>
    </w:p>
    <w:p w:rsidR="00D82839" w:rsidRDefault="00D82839" w:rsidP="00D82839">
      <w:pPr>
        <w:spacing w:after="36" w:line="240" w:lineRule="auto"/>
        <w:ind w:left="360" w:firstLine="0"/>
      </w:pPr>
      <w:r>
        <w:t xml:space="preserve"> </w:t>
      </w:r>
    </w:p>
    <w:p w:rsidR="00D82839" w:rsidRDefault="00D82839" w:rsidP="00D82839">
      <w:pPr>
        <w:pStyle w:val="Heading1"/>
      </w:pPr>
      <w:r>
        <w:t xml:space="preserve">Answer:  </w:t>
      </w:r>
    </w:p>
    <w:p w:rsidR="00D82839" w:rsidRDefault="00D82839" w:rsidP="00D82839">
      <w:pPr>
        <w:spacing w:after="37" w:line="240" w:lineRule="auto"/>
        <w:ind w:left="0" w:firstLine="0"/>
      </w:pPr>
      <w:r>
        <w:t xml:space="preserve"> </w:t>
      </w:r>
    </w:p>
    <w:p w:rsidR="00D82839" w:rsidRDefault="00D82839" w:rsidP="00D82839">
      <w:pPr>
        <w:ind w:left="730"/>
      </w:pPr>
      <w:r>
        <w:t xml:space="preserve">Unit variable cost = 50 + 75 + 25 + 25 = $175 </w:t>
      </w:r>
    </w:p>
    <w:p w:rsidR="00D82839" w:rsidRDefault="00D82839" w:rsidP="00D82839">
      <w:pPr>
        <w:ind w:left="730"/>
      </w:pPr>
      <w:r>
        <w:t xml:space="preserve">Unit CM = $370 – 175 = $195, CM ratio = 195/370 = 0.52703 </w:t>
      </w:r>
    </w:p>
    <w:p w:rsidR="00D82839" w:rsidRDefault="00D82839" w:rsidP="00D82839">
      <w:pPr>
        <w:ind w:left="730"/>
      </w:pPr>
      <w:proofErr w:type="spellStart"/>
      <w:r>
        <w:t>Break even</w:t>
      </w:r>
      <w:proofErr w:type="spellEnd"/>
      <w:r>
        <w:t xml:space="preserve"> point = ($60 +70) * 6000 / 195 = 4000 units </w:t>
      </w:r>
    </w:p>
    <w:p w:rsidR="00D82839" w:rsidRDefault="00D82839" w:rsidP="00D82839">
      <w:pPr>
        <w:ind w:left="730"/>
      </w:pPr>
      <w:r>
        <w:t xml:space="preserve">M/S ratio = (6000 -4000)/6000 = 33.33% </w:t>
      </w:r>
    </w:p>
    <w:p w:rsidR="00D82839" w:rsidRDefault="00D82839" w:rsidP="00D82839">
      <w:pPr>
        <w:spacing w:after="37" w:line="240" w:lineRule="auto"/>
        <w:ind w:left="0" w:firstLine="0"/>
      </w:pPr>
      <w:r>
        <w:t xml:space="preserve"> </w:t>
      </w:r>
    </w:p>
    <w:p w:rsidR="00D82839" w:rsidRDefault="00D82839" w:rsidP="00D82839">
      <w:pPr>
        <w:ind w:left="720" w:hanging="360"/>
      </w:pPr>
      <w:r>
        <w:t>b.</w:t>
      </w:r>
      <w:r>
        <w:rPr>
          <w:rFonts w:ascii="Arial" w:eastAsia="Arial" w:hAnsi="Arial" w:cs="Arial"/>
        </w:rPr>
        <w:t xml:space="preserve"> </w:t>
      </w:r>
      <w:r>
        <w:t xml:space="preserve">Now assume that the tax rate is 35%. What is the volume required to achieve a net income of $204,750? </w:t>
      </w:r>
    </w:p>
    <w:p w:rsidR="00D82839" w:rsidRDefault="00D82839" w:rsidP="00D82839">
      <w:pPr>
        <w:spacing w:after="36" w:line="240" w:lineRule="auto"/>
        <w:ind w:left="360" w:firstLine="0"/>
      </w:pPr>
      <w:r>
        <w:rPr>
          <w:rFonts w:ascii="Calibri" w:eastAsia="Calibri" w:hAnsi="Calibri" w:cs="Calibri"/>
          <w:sz w:val="22"/>
        </w:rPr>
        <w:t xml:space="preserve"> </w:t>
      </w:r>
    </w:p>
    <w:p w:rsidR="00D82839" w:rsidRDefault="00D82839" w:rsidP="00D82839">
      <w:pPr>
        <w:pStyle w:val="Heading1"/>
      </w:pPr>
      <w:r>
        <w:t xml:space="preserve">Answer:  </w:t>
      </w:r>
    </w:p>
    <w:p w:rsidR="00D82839" w:rsidRDefault="00D82839" w:rsidP="00D82839">
      <w:pPr>
        <w:spacing w:after="34" w:line="240" w:lineRule="auto"/>
        <w:ind w:left="360" w:firstLine="0"/>
      </w:pPr>
      <w:r>
        <w:rPr>
          <w:rFonts w:ascii="Calibri" w:eastAsia="Calibri" w:hAnsi="Calibri" w:cs="Calibri"/>
          <w:sz w:val="22"/>
        </w:rPr>
        <w:t xml:space="preserve"> </w:t>
      </w:r>
    </w:p>
    <w:p w:rsidR="00D82839" w:rsidRDefault="00D82839" w:rsidP="00D82839">
      <w:pPr>
        <w:spacing w:after="35" w:line="244" w:lineRule="auto"/>
        <w:ind w:left="730" w:right="-15"/>
      </w:pPr>
      <w:r>
        <w:rPr>
          <w:rFonts w:ascii="Calibri" w:eastAsia="Calibri" w:hAnsi="Calibri" w:cs="Calibri"/>
          <w:sz w:val="22"/>
        </w:rPr>
        <w:t xml:space="preserve">Volume for Net income of $204,750 is {[204,750/ 0.65] + $780,000}/ 195 = 5615.4 or 5616 units </w:t>
      </w:r>
    </w:p>
    <w:p w:rsidR="00D82839" w:rsidRDefault="00D82839" w:rsidP="00D82839">
      <w:pPr>
        <w:spacing w:after="37" w:line="240" w:lineRule="auto"/>
        <w:ind w:left="0" w:firstLine="0"/>
      </w:pPr>
      <w:r>
        <w:t xml:space="preserve"> </w:t>
      </w:r>
    </w:p>
    <w:p w:rsidR="00D82839" w:rsidRDefault="00D82839" w:rsidP="00D82839">
      <w:pPr>
        <w:ind w:left="720" w:hanging="360"/>
      </w:pPr>
      <w:r>
        <w:t>c.</w:t>
      </w:r>
      <w:r>
        <w:rPr>
          <w:rFonts w:ascii="Arial" w:eastAsia="Arial" w:hAnsi="Arial" w:cs="Arial"/>
        </w:rPr>
        <w:t xml:space="preserve"> </w:t>
      </w:r>
      <w:r>
        <w:t xml:space="preserve">Assume that the sales volume continues to be 6,000 units and ignore income taxes. What production volume would generate a higher income of $ 60,000 for the absorption costing income statement, as compared to the variable costing income statement? </w:t>
      </w:r>
    </w:p>
    <w:p w:rsidR="00D82839" w:rsidRDefault="00D82839" w:rsidP="00D82839">
      <w:pPr>
        <w:spacing w:after="37" w:line="240" w:lineRule="auto"/>
        <w:ind w:left="0" w:firstLine="0"/>
      </w:pPr>
      <w:r>
        <w:t xml:space="preserve"> </w:t>
      </w:r>
    </w:p>
    <w:p w:rsidR="00D82839" w:rsidRDefault="00D82839" w:rsidP="00D82839">
      <w:pPr>
        <w:spacing w:after="37" w:line="240" w:lineRule="auto"/>
        <w:ind w:left="0" w:firstLine="0"/>
      </w:pPr>
      <w:r>
        <w:t xml:space="preserve"> </w:t>
      </w:r>
    </w:p>
    <w:p w:rsidR="00D82839" w:rsidRDefault="00D82839" w:rsidP="00D82839">
      <w:pPr>
        <w:spacing w:after="37" w:line="240" w:lineRule="auto"/>
        <w:ind w:left="0" w:firstLine="0"/>
      </w:pPr>
      <w:r>
        <w:t xml:space="preserve"> </w:t>
      </w:r>
    </w:p>
    <w:p w:rsidR="00D82839" w:rsidRDefault="00D82839" w:rsidP="00D82839">
      <w:pPr>
        <w:spacing w:after="36" w:line="240" w:lineRule="auto"/>
        <w:ind w:left="0" w:firstLine="0"/>
      </w:pPr>
      <w:r>
        <w:t xml:space="preserve"> </w:t>
      </w:r>
    </w:p>
    <w:p w:rsidR="00D82839" w:rsidRDefault="00D82839" w:rsidP="00D82839">
      <w:pPr>
        <w:pStyle w:val="Heading1"/>
      </w:pPr>
      <w:r>
        <w:t xml:space="preserve">Answer:  </w:t>
      </w:r>
    </w:p>
    <w:p w:rsidR="00D82839" w:rsidRDefault="00D82839" w:rsidP="00D82839">
      <w:pPr>
        <w:spacing w:after="37" w:line="240" w:lineRule="auto"/>
        <w:ind w:left="720" w:firstLine="0"/>
      </w:pPr>
      <w:r>
        <w:t xml:space="preserve"> </w:t>
      </w:r>
    </w:p>
    <w:p w:rsidR="00D82839" w:rsidRDefault="00D82839" w:rsidP="00D82839">
      <w:pPr>
        <w:ind w:left="730"/>
      </w:pPr>
      <w:r>
        <w:t xml:space="preserve">Let the production volume be X </w:t>
      </w:r>
    </w:p>
    <w:p w:rsidR="00D82839" w:rsidRDefault="00D82839" w:rsidP="00D82839">
      <w:pPr>
        <w:ind w:left="730"/>
      </w:pPr>
      <w:r>
        <w:t xml:space="preserve">We know that (production-sales) *unit fixed production cost = difference in operating income between absorption costing and variable costing income statements </w:t>
      </w:r>
    </w:p>
    <w:p w:rsidR="00D82839" w:rsidRDefault="00D82839" w:rsidP="00D82839">
      <w:pPr>
        <w:ind w:left="730"/>
      </w:pPr>
      <w:r>
        <w:t xml:space="preserve">Thus, [(X-6000) * (360000/X)] = $60,000 </w:t>
      </w:r>
    </w:p>
    <w:p w:rsidR="00D82839" w:rsidRDefault="00D82839" w:rsidP="00D82839">
      <w:pPr>
        <w:spacing w:after="37" w:line="240" w:lineRule="auto"/>
        <w:ind w:left="720" w:firstLine="0"/>
      </w:pPr>
      <w:r>
        <w:t xml:space="preserve"> </w:t>
      </w:r>
    </w:p>
    <w:p w:rsidR="00D82839" w:rsidRDefault="00D82839" w:rsidP="00D82839">
      <w:pPr>
        <w:ind w:left="730"/>
      </w:pPr>
      <w:r>
        <w:t xml:space="preserve">360,000 X -60,000 X = 2,160,000,000 </w:t>
      </w:r>
    </w:p>
    <w:p w:rsidR="00D82839" w:rsidRDefault="00D82839" w:rsidP="00D82839">
      <w:pPr>
        <w:ind w:left="730"/>
      </w:pPr>
      <w:r>
        <w:t xml:space="preserve">          X = 7200 units </w:t>
      </w:r>
    </w:p>
    <w:p w:rsidR="00D82839" w:rsidRDefault="00D82839" w:rsidP="00D82839">
      <w:pPr>
        <w:spacing w:after="35" w:line="240" w:lineRule="auto"/>
        <w:ind w:left="0" w:firstLine="0"/>
      </w:pPr>
      <w:r>
        <w:rPr>
          <w:b/>
        </w:rPr>
        <w:t xml:space="preserve"> </w:t>
      </w:r>
    </w:p>
    <w:p w:rsidR="00D82839" w:rsidRDefault="00D82839" w:rsidP="00D82839">
      <w:pPr>
        <w:ind w:left="720" w:hanging="360"/>
      </w:pPr>
      <w:r>
        <w:t>d.</w:t>
      </w:r>
      <w:r>
        <w:rPr>
          <w:rFonts w:ascii="Arial" w:eastAsia="Arial" w:hAnsi="Arial" w:cs="Arial"/>
        </w:rPr>
        <w:t xml:space="preserve"> </w:t>
      </w:r>
      <w:r>
        <w:t xml:space="preserve">Go back to the base data. Assume the company can increase sales to 7000 units by reducing the selling price to $325. Fixed costs would </w:t>
      </w:r>
      <w:proofErr w:type="spellStart"/>
      <w:r>
        <w:t>remains</w:t>
      </w:r>
      <w:proofErr w:type="spellEnd"/>
      <w:r>
        <w:t xml:space="preserve"> the same at the increased volume levels. Would this make the company better off than selling 6,000 units at $370 per unit? </w:t>
      </w:r>
    </w:p>
    <w:p w:rsidR="00D82839" w:rsidRDefault="00D82839" w:rsidP="00D82839">
      <w:pPr>
        <w:spacing w:after="36" w:line="240" w:lineRule="auto"/>
        <w:ind w:left="0" w:firstLine="0"/>
      </w:pPr>
      <w:r>
        <w:t xml:space="preserve"> </w:t>
      </w:r>
    </w:p>
    <w:p w:rsidR="00D82839" w:rsidRDefault="00D82839" w:rsidP="00D82839">
      <w:pPr>
        <w:pStyle w:val="Heading1"/>
      </w:pPr>
      <w:r>
        <w:t xml:space="preserve">Answer:  </w:t>
      </w:r>
    </w:p>
    <w:p w:rsidR="00D82839" w:rsidRDefault="00D82839" w:rsidP="00D82839">
      <w:pPr>
        <w:spacing w:after="37" w:line="240" w:lineRule="auto"/>
        <w:ind w:left="0" w:firstLine="0"/>
      </w:pPr>
      <w:r>
        <w:t xml:space="preserve"> </w:t>
      </w:r>
    </w:p>
    <w:p w:rsidR="00D82839" w:rsidRDefault="00D82839" w:rsidP="00D82839">
      <w:pPr>
        <w:ind w:left="730"/>
      </w:pPr>
      <w:r>
        <w:t xml:space="preserve">Old CM = 6000 *195 = $1, 170,000 </w:t>
      </w:r>
    </w:p>
    <w:p w:rsidR="00D82839" w:rsidRDefault="00D82839" w:rsidP="00D82839">
      <w:pPr>
        <w:ind w:left="730"/>
      </w:pPr>
      <w:r>
        <w:t xml:space="preserve">New CM = 7000 * (325 – 175) = $1,050,000 </w:t>
      </w:r>
    </w:p>
    <w:p w:rsidR="00D82839" w:rsidRDefault="00D82839" w:rsidP="00D82839">
      <w:pPr>
        <w:spacing w:after="37" w:line="240" w:lineRule="auto"/>
        <w:ind w:left="720" w:firstLine="0"/>
      </w:pPr>
      <w:r>
        <w:t xml:space="preserve"> </w:t>
      </w:r>
    </w:p>
    <w:p w:rsidR="00D82839" w:rsidRDefault="00D82839" w:rsidP="00D82839">
      <w:pPr>
        <w:ind w:left="730"/>
      </w:pPr>
      <w:r>
        <w:t xml:space="preserve">Answer is No! </w:t>
      </w:r>
    </w:p>
    <w:p w:rsidR="00D82839" w:rsidRDefault="00D82839" w:rsidP="00D82839">
      <w:pPr>
        <w:spacing w:after="37" w:line="240" w:lineRule="auto"/>
        <w:ind w:left="720" w:firstLine="0"/>
      </w:pPr>
      <w:r>
        <w:t xml:space="preserve"> </w:t>
      </w:r>
    </w:p>
    <w:p w:rsidR="00D82839" w:rsidRDefault="00D82839" w:rsidP="00D82839">
      <w:pPr>
        <w:ind w:left="370"/>
      </w:pPr>
      <w:r>
        <w:t xml:space="preserve">e. Go back to the base data. A proposal is received from an outside contractor who will make and ship 2000 stoves per month directly to HPKS customers as orders are received from HPKS’s sales force. The company’s fixed marketing costs are unaffected but the variable marketing costs would be cut by 20% for these 2000 units manufactured by the contractor. If the offer is accepted, HPKS’s plant would operate at two-thirds of its normal volume and total fixed manufacturing cost would be cut by 30%.  </w:t>
      </w:r>
    </w:p>
    <w:p w:rsidR="00D82839" w:rsidRDefault="00D82839" w:rsidP="00D82839">
      <w:pPr>
        <w:numPr>
          <w:ilvl w:val="0"/>
          <w:numId w:val="2"/>
        </w:numPr>
        <w:ind w:hanging="720"/>
      </w:pPr>
      <w:r>
        <w:t xml:space="preserve">What in-house unit cost should be used for comparison with the manufacturer’s unit cost of supply i.e. what is the unit cost that the firm can avoid by outsourcing production of these 2,000 units? </w:t>
      </w:r>
    </w:p>
    <w:p w:rsidR="00D82839" w:rsidRDefault="00D82839" w:rsidP="00D82839">
      <w:pPr>
        <w:spacing w:after="37" w:line="240" w:lineRule="auto"/>
        <w:ind w:left="1080" w:firstLine="0"/>
      </w:pPr>
      <w:r>
        <w:t xml:space="preserve"> </w:t>
      </w:r>
    </w:p>
    <w:p w:rsidR="00D82839" w:rsidRDefault="00D82839" w:rsidP="00D82839">
      <w:pPr>
        <w:numPr>
          <w:ilvl w:val="0"/>
          <w:numId w:val="2"/>
        </w:numPr>
        <w:ind w:hanging="720"/>
      </w:pPr>
      <w:r>
        <w:t xml:space="preserve">Should the proposal be accepted for a payment to the contractor of $215 per unit (contractor’s selling price)? </w:t>
      </w:r>
    </w:p>
    <w:p w:rsidR="00D82839" w:rsidRDefault="00D82839" w:rsidP="00D82839">
      <w:pPr>
        <w:spacing w:after="36" w:line="240" w:lineRule="auto"/>
        <w:ind w:left="0" w:firstLine="0"/>
      </w:pPr>
      <w:r>
        <w:t xml:space="preserve"> </w:t>
      </w:r>
    </w:p>
    <w:p w:rsidR="00D82839" w:rsidRDefault="00D82839" w:rsidP="00D82839">
      <w:pPr>
        <w:pStyle w:val="Heading1"/>
      </w:pPr>
      <w:r>
        <w:t xml:space="preserve">Answer:  </w:t>
      </w:r>
    </w:p>
    <w:p w:rsidR="00D82839" w:rsidRDefault="00D82839" w:rsidP="00D82839">
      <w:pPr>
        <w:spacing w:after="36" w:line="240" w:lineRule="auto"/>
        <w:ind w:left="0" w:firstLine="0"/>
      </w:pPr>
      <w:r>
        <w:t xml:space="preserve"> </w:t>
      </w:r>
    </w:p>
    <w:p w:rsidR="00D82839" w:rsidRDefault="00D82839" w:rsidP="00D82839">
      <w:pPr>
        <w:numPr>
          <w:ilvl w:val="0"/>
          <w:numId w:val="3"/>
        </w:numPr>
        <w:spacing w:after="35" w:line="244" w:lineRule="auto"/>
        <w:ind w:right="-15" w:hanging="360"/>
      </w:pPr>
      <w:r>
        <w:rPr>
          <w:rFonts w:ascii="Calibri" w:eastAsia="Calibri" w:hAnsi="Calibri" w:cs="Calibri"/>
          <w:sz w:val="22"/>
        </w:rPr>
        <w:t xml:space="preserve">Change in fixed costs 30% of $360,000 = $108,000, per unit 108,000/ 2000 =$54 </w:t>
      </w:r>
    </w:p>
    <w:p w:rsidR="00D82839" w:rsidRDefault="00D82839" w:rsidP="00D82839">
      <w:pPr>
        <w:spacing w:after="35" w:line="244" w:lineRule="auto"/>
        <w:ind w:left="1090" w:right="-15"/>
      </w:pPr>
      <w:r>
        <w:rPr>
          <w:rFonts w:ascii="Calibri" w:eastAsia="Calibri" w:hAnsi="Calibri" w:cs="Calibri"/>
          <w:sz w:val="22"/>
        </w:rPr>
        <w:t xml:space="preserve">Change in variable cost is 20% of $25 = $5  </w:t>
      </w:r>
    </w:p>
    <w:p w:rsidR="00D82839" w:rsidRDefault="00D82839" w:rsidP="00D82839">
      <w:pPr>
        <w:spacing w:after="35" w:line="244" w:lineRule="auto"/>
        <w:ind w:left="1090" w:right="-15"/>
      </w:pPr>
      <w:r>
        <w:rPr>
          <w:rFonts w:ascii="Calibri" w:eastAsia="Calibri" w:hAnsi="Calibri" w:cs="Calibri"/>
          <w:sz w:val="22"/>
        </w:rPr>
        <w:t xml:space="preserve">Other relevant costs (DM+DL+VOH) = $50+75+25 = $150 </w:t>
      </w:r>
    </w:p>
    <w:p w:rsidR="00D82839" w:rsidRDefault="00D82839" w:rsidP="00D82839">
      <w:pPr>
        <w:spacing w:after="77" w:line="240" w:lineRule="auto"/>
        <w:ind w:left="0" w:firstLine="0"/>
        <w:jc w:val="center"/>
      </w:pPr>
      <w:r>
        <w:rPr>
          <w:rFonts w:ascii="Calibri" w:eastAsia="Calibri" w:hAnsi="Calibri" w:cs="Calibri"/>
          <w:sz w:val="22"/>
        </w:rPr>
        <w:t xml:space="preserve">Unit cost that can be avoided by outsourcing = $150 + $5 + $54 = $209 </w:t>
      </w:r>
    </w:p>
    <w:p w:rsidR="00D82839" w:rsidRDefault="00D82839" w:rsidP="00D82839">
      <w:pPr>
        <w:numPr>
          <w:ilvl w:val="0"/>
          <w:numId w:val="3"/>
        </w:numPr>
        <w:spacing w:after="35" w:line="244" w:lineRule="auto"/>
        <w:ind w:right="-15" w:hanging="360"/>
      </w:pPr>
      <w:r>
        <w:rPr>
          <w:rFonts w:ascii="Calibri" w:eastAsia="Calibri" w:hAnsi="Calibri" w:cs="Calibri"/>
          <w:sz w:val="22"/>
        </w:rPr>
        <w:t xml:space="preserve">Outside cost is $215 &gt; $209, do not outsource  </w:t>
      </w:r>
    </w:p>
    <w:p w:rsidR="00D82839" w:rsidRDefault="00D82839" w:rsidP="00D82839">
      <w:pPr>
        <w:spacing w:after="37" w:line="240" w:lineRule="auto"/>
        <w:ind w:left="0" w:firstLine="0"/>
      </w:pPr>
      <w:r>
        <w:t xml:space="preserve"> </w:t>
      </w:r>
    </w:p>
    <w:p w:rsidR="00D82839" w:rsidRDefault="00D82839" w:rsidP="00D82839">
      <w:pPr>
        <w:spacing w:after="37" w:line="240" w:lineRule="auto"/>
        <w:ind w:left="0" w:firstLine="0"/>
      </w:pPr>
      <w:r>
        <w:t xml:space="preserve"> </w:t>
      </w:r>
    </w:p>
    <w:p w:rsidR="00D82839" w:rsidRDefault="00D82839" w:rsidP="00D82839">
      <w:pPr>
        <w:spacing w:after="37" w:line="240" w:lineRule="auto"/>
        <w:ind w:left="0" w:firstLine="0"/>
      </w:pPr>
      <w:r>
        <w:t xml:space="preserve"> </w:t>
      </w:r>
    </w:p>
    <w:p w:rsidR="00D82839" w:rsidRDefault="00D82839" w:rsidP="00D82839">
      <w:pPr>
        <w:ind w:left="370"/>
      </w:pPr>
      <w:r>
        <w:t xml:space="preserve">f. Go back to the base data. An inventory of 460 units of an obsolete model of the stove remains in the stockroom. These must be sold through regular marketing channels at reduced prices or the inventory will soon be valueless. The company will incur variable marketing costs. What is the minimum acceptable selling price for these units?  </w:t>
      </w:r>
    </w:p>
    <w:p w:rsidR="00D82839" w:rsidRDefault="00D82839" w:rsidP="00D82839">
      <w:pPr>
        <w:spacing w:after="35" w:line="240" w:lineRule="auto"/>
        <w:ind w:left="0" w:firstLine="0"/>
      </w:pPr>
      <w:r>
        <w:t xml:space="preserve"> </w:t>
      </w:r>
    </w:p>
    <w:p w:rsidR="00D82839" w:rsidRDefault="00D82839" w:rsidP="00D82839">
      <w:pPr>
        <w:spacing w:after="36" w:line="240" w:lineRule="auto"/>
        <w:ind w:left="0" w:firstLine="0"/>
      </w:pPr>
      <w:r>
        <w:t xml:space="preserve"> </w:t>
      </w:r>
    </w:p>
    <w:p w:rsidR="00D82839" w:rsidRDefault="00D82839" w:rsidP="00D82839">
      <w:pPr>
        <w:pStyle w:val="Heading1"/>
      </w:pPr>
      <w:r>
        <w:t xml:space="preserve">Answer:  </w:t>
      </w:r>
    </w:p>
    <w:p w:rsidR="00D82839" w:rsidRDefault="00D82839" w:rsidP="00D82839">
      <w:pPr>
        <w:spacing w:after="37" w:line="240" w:lineRule="auto"/>
        <w:ind w:left="0" w:firstLine="0"/>
      </w:pPr>
      <w:r>
        <w:t xml:space="preserve"> </w:t>
      </w:r>
    </w:p>
    <w:p w:rsidR="00D82839" w:rsidRDefault="00D82839" w:rsidP="00D82839">
      <w:r>
        <w:t xml:space="preserve">Minimum selling price &gt; $25, as the only relevant cost is the variable marketing cost. All other costs are sunk. </w:t>
      </w:r>
    </w:p>
    <w:p w:rsidR="00D82839" w:rsidRDefault="00D82839" w:rsidP="00D82839">
      <w:pPr>
        <w:spacing w:after="37" w:line="240" w:lineRule="auto"/>
        <w:ind w:left="0" w:firstLine="0"/>
      </w:pPr>
      <w:r>
        <w:t xml:space="preserve"> </w:t>
      </w:r>
    </w:p>
    <w:p w:rsidR="00211DC6" w:rsidRDefault="002553C3"/>
    <w:sectPr w:rsidR="00211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CB0FB3"/>
    <w:multiLevelType w:val="hybridMultilevel"/>
    <w:tmpl w:val="D13A1A72"/>
    <w:lvl w:ilvl="0" w:tplc="07521474">
      <w:start w:val="1"/>
      <w:numFmt w:val="lowerRoman"/>
      <w:lvlText w:val="%1)"/>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C68E9BA">
      <w:start w:val="1"/>
      <w:numFmt w:val="lowerLetter"/>
      <w:lvlText w:val="%2"/>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D86F0BA">
      <w:start w:val="1"/>
      <w:numFmt w:val="lowerRoman"/>
      <w:lvlText w:val="%3"/>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DFE699E">
      <w:start w:val="1"/>
      <w:numFmt w:val="decimal"/>
      <w:lvlText w:val="%4"/>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0342BEE">
      <w:start w:val="1"/>
      <w:numFmt w:val="lowerLetter"/>
      <w:lvlText w:val="%5"/>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1D62D2C">
      <w:start w:val="1"/>
      <w:numFmt w:val="lowerRoman"/>
      <w:lvlText w:val="%6"/>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CBE651A">
      <w:start w:val="1"/>
      <w:numFmt w:val="decimal"/>
      <w:lvlText w:val="%7"/>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147E98D6">
      <w:start w:val="1"/>
      <w:numFmt w:val="lowerLetter"/>
      <w:lvlText w:val="%8"/>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D3476EA">
      <w:start w:val="1"/>
      <w:numFmt w:val="lowerRoman"/>
      <w:lvlText w:val="%9"/>
      <w:lvlJc w:val="left"/>
      <w:pPr>
        <w:ind w:left="72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
    <w:nsid w:val="2C102BEF"/>
    <w:multiLevelType w:val="hybridMultilevel"/>
    <w:tmpl w:val="622210CE"/>
    <w:lvl w:ilvl="0" w:tplc="16B8E1F4">
      <w:start w:val="1"/>
      <w:numFmt w:val="lowerRoman"/>
      <w:lvlText w:val="(%1)"/>
      <w:lvlJc w:val="left"/>
      <w:pPr>
        <w:ind w:left="70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072A20BC">
      <w:start w:val="1"/>
      <w:numFmt w:val="lowerLetter"/>
      <w:lvlText w:val="%2"/>
      <w:lvlJc w:val="left"/>
      <w:pPr>
        <w:ind w:left="142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4C2A4824">
      <w:start w:val="1"/>
      <w:numFmt w:val="lowerRoman"/>
      <w:lvlText w:val="%3"/>
      <w:lvlJc w:val="left"/>
      <w:pPr>
        <w:ind w:left="214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E3FCC312">
      <w:start w:val="1"/>
      <w:numFmt w:val="decimal"/>
      <w:lvlText w:val="%4"/>
      <w:lvlJc w:val="left"/>
      <w:pPr>
        <w:ind w:left="286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4078BBAE">
      <w:start w:val="1"/>
      <w:numFmt w:val="lowerLetter"/>
      <w:lvlText w:val="%5"/>
      <w:lvlJc w:val="left"/>
      <w:pPr>
        <w:ind w:left="358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9AF2ACB6">
      <w:start w:val="1"/>
      <w:numFmt w:val="lowerRoman"/>
      <w:lvlText w:val="%6"/>
      <w:lvlJc w:val="left"/>
      <w:pPr>
        <w:ind w:left="430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558C58A0">
      <w:start w:val="1"/>
      <w:numFmt w:val="decimal"/>
      <w:lvlText w:val="%7"/>
      <w:lvlJc w:val="left"/>
      <w:pPr>
        <w:ind w:left="502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644E74A4">
      <w:start w:val="1"/>
      <w:numFmt w:val="lowerLetter"/>
      <w:lvlText w:val="%8"/>
      <w:lvlJc w:val="left"/>
      <w:pPr>
        <w:ind w:left="574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1F822A2A">
      <w:start w:val="1"/>
      <w:numFmt w:val="lowerRoman"/>
      <w:lvlText w:val="%9"/>
      <w:lvlJc w:val="left"/>
      <w:pPr>
        <w:ind w:left="646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
    <w:nsid w:val="7270733B"/>
    <w:multiLevelType w:val="hybridMultilevel"/>
    <w:tmpl w:val="DD824FBE"/>
    <w:lvl w:ilvl="0" w:tplc="9F0040FA">
      <w:start w:val="1"/>
      <w:numFmt w:val="lowerLetter"/>
      <w:lvlText w:val="%1."/>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662156E">
      <w:start w:val="1"/>
      <w:numFmt w:val="lowerRoman"/>
      <w:lvlText w:val="%2)"/>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971C8FBE">
      <w:start w:val="1"/>
      <w:numFmt w:val="lowerRoman"/>
      <w:lvlText w:val="%3"/>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3284DBA">
      <w:start w:val="1"/>
      <w:numFmt w:val="decimal"/>
      <w:lvlText w:val="%4"/>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7C4DB96">
      <w:start w:val="1"/>
      <w:numFmt w:val="lowerLetter"/>
      <w:lvlText w:val="%5"/>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0C6F98E">
      <w:start w:val="1"/>
      <w:numFmt w:val="lowerRoman"/>
      <w:lvlText w:val="%6"/>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A7CB420">
      <w:start w:val="1"/>
      <w:numFmt w:val="decimal"/>
      <w:lvlText w:val="%7"/>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6509B94">
      <w:start w:val="1"/>
      <w:numFmt w:val="lowerLetter"/>
      <w:lvlText w:val="%8"/>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63E803E">
      <w:start w:val="1"/>
      <w:numFmt w:val="lowerRoman"/>
      <w:lvlText w:val="%9"/>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839"/>
    <w:rsid w:val="002553C3"/>
    <w:rsid w:val="003B0838"/>
    <w:rsid w:val="007C65F5"/>
    <w:rsid w:val="00D8283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7D3F59-4957-458F-9153-855006177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2839"/>
    <w:pPr>
      <w:spacing w:after="47" w:line="243" w:lineRule="auto"/>
      <w:ind w:left="-5" w:hanging="10"/>
    </w:pPr>
    <w:rPr>
      <w:rFonts w:ascii="Times New Roman" w:eastAsia="Times New Roman" w:hAnsi="Times New Roman" w:cs="Times New Roman"/>
      <w:color w:val="000000"/>
      <w:sz w:val="24"/>
      <w:lang w:eastAsia="en-IN"/>
    </w:rPr>
  </w:style>
  <w:style w:type="paragraph" w:styleId="Heading1">
    <w:name w:val="heading 1"/>
    <w:next w:val="Normal"/>
    <w:link w:val="Heading1Char"/>
    <w:uiPriority w:val="9"/>
    <w:unhideWhenUsed/>
    <w:qFormat/>
    <w:rsid w:val="00D82839"/>
    <w:pPr>
      <w:keepNext/>
      <w:keepLines/>
      <w:spacing w:after="36" w:line="246" w:lineRule="auto"/>
      <w:ind w:left="-5" w:right="-15" w:hanging="10"/>
      <w:outlineLvl w:val="0"/>
    </w:pPr>
    <w:rPr>
      <w:rFonts w:ascii="Times New Roman" w:eastAsia="Times New Roman" w:hAnsi="Times New Roman" w:cs="Times New Roman"/>
      <w:b/>
      <w:color w:val="000000"/>
      <w:sz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2839"/>
    <w:rPr>
      <w:rFonts w:ascii="Times New Roman" w:eastAsia="Times New Roman" w:hAnsi="Times New Roman" w:cs="Times New Roman"/>
      <w:b/>
      <w:color w:val="000000"/>
      <w:sz w:val="24"/>
      <w:lang w:eastAsia="en-IN"/>
    </w:rPr>
  </w:style>
  <w:style w:type="table" w:customStyle="1" w:styleId="TableGrid">
    <w:name w:val="TableGrid"/>
    <w:rsid w:val="00D82839"/>
    <w:pPr>
      <w:spacing w:after="0" w:line="240" w:lineRule="auto"/>
    </w:pPr>
    <w:rPr>
      <w:rFonts w:eastAsiaTheme="minorEastAsia"/>
      <w:lang w:eastAsia="en-I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871</Words>
  <Characters>4969</Characters>
  <Application>Microsoft Office Word</Application>
  <DocSecurity>0</DocSecurity>
  <Lines>41</Lines>
  <Paragraphs>11</Paragraphs>
  <ScaleCrop>false</ScaleCrop>
  <Company/>
  <LinksUpToDate>false</LinksUpToDate>
  <CharactersWithSpaces>5829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2</cp:revision>
  <dcterms:created xsi:type="dcterms:W3CDTF">2021-02-11T10:45:00Z</dcterms:created>
  <dcterms:modified xsi:type="dcterms:W3CDTF">2021-02-12T04:44:00Z</dcterms:modified>
</cp:coreProperties>
</file>