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A8A" w:rsidRDefault="00AF4A8A" w:rsidP="00AF4A8A">
      <w:pPr>
        <w:numPr>
          <w:ilvl w:val="0"/>
          <w:numId w:val="1"/>
        </w:numPr>
        <w:spacing w:after="3" w:line="245" w:lineRule="auto"/>
        <w:ind w:hanging="360"/>
      </w:pPr>
      <w:r>
        <w:rPr>
          <w:color w:val="000000"/>
        </w:rPr>
        <w:t xml:space="preserve">Describe the difference in economic profit between a competitive firm and a monopolist in both the short and long run. Which should take longer to reach the long-run equilibrium? </w:t>
      </w:r>
    </w:p>
    <w:p w:rsidR="00AF4A8A" w:rsidRDefault="00AF4A8A" w:rsidP="00AF4A8A">
      <w:pPr>
        <w:ind w:left="2107" w:firstLine="0"/>
      </w:pPr>
      <w:r>
        <w:t xml:space="preserve">A competitive firm cannot affect price, so there is little a competitive firm can do except react to industry price. If price is above MC, it sells more; if price is below MC, it sells less. A competitive firm can earn positive or negative profit in the short run but only until entry or exit occurs. In the long run, a competitive firm will earn only an average rate of return where economic profit is zero (including the opportunity cost of capital), firms break even, and price equals </w:t>
      </w:r>
      <w:bookmarkStart w:id="0" w:name="_GoBack"/>
      <w:bookmarkEnd w:id="0"/>
      <w:r>
        <w:t xml:space="preserve">average cost. The competitive firm in the long run the profit exhibits mean reversion where the mean is zero economic profit. Unlike a competitive firm, a monopoly firm can earn positive profit—an above- average rate of return—for a relatively long time. However, in the long run, even the monopoly profit is driven to zero. The main difference between a competitive firm and a monopoly is the length of time that a firm can earn above-average profit whereby the monopoly firm takes longer to reach the long run equilibrium. </w:t>
      </w:r>
    </w:p>
    <w:p w:rsidR="00AF4A8A" w:rsidRDefault="00AF4A8A" w:rsidP="00AF4A8A">
      <w:pPr>
        <w:spacing w:line="240" w:lineRule="auto"/>
        <w:ind w:left="2122" w:firstLine="0"/>
      </w:pPr>
      <w:r>
        <w:rPr>
          <w:color w:val="000000"/>
        </w:rPr>
        <w:t xml:space="preserve"> </w:t>
      </w:r>
    </w:p>
    <w:p w:rsidR="00AF4A8A" w:rsidRDefault="00AF4A8A" w:rsidP="00AF4A8A">
      <w:pPr>
        <w:numPr>
          <w:ilvl w:val="0"/>
          <w:numId w:val="1"/>
        </w:numPr>
        <w:spacing w:after="3" w:line="245" w:lineRule="auto"/>
        <w:ind w:hanging="360"/>
      </w:pPr>
      <w:r>
        <w:rPr>
          <w:color w:val="000000"/>
        </w:rPr>
        <w:t>To increase a company</w:t>
      </w:r>
      <w:r>
        <w:rPr>
          <w:b/>
          <w:color w:val="000000"/>
        </w:rPr>
        <w:t>’</w:t>
      </w:r>
      <w:r>
        <w:rPr>
          <w:color w:val="000000"/>
        </w:rPr>
        <w:t xml:space="preserve">s performance, a manager suggests that the company needs to increase the value of its product to customers. Describe three ways in which this advice might be incorrect (Hint: Think about what else might or might not change that affects profit.) </w:t>
      </w:r>
    </w:p>
    <w:p w:rsidR="00AF4A8A" w:rsidRDefault="00AF4A8A" w:rsidP="00AF4A8A">
      <w:pPr>
        <w:numPr>
          <w:ilvl w:val="2"/>
          <w:numId w:val="2"/>
        </w:numPr>
        <w:ind w:hanging="360"/>
      </w:pPr>
      <w:r>
        <w:t xml:space="preserve">If others can easily duplicate or imitate the actions, creating value will not give the company sustainable competitive advantage.  </w:t>
      </w:r>
    </w:p>
    <w:p w:rsidR="00AF4A8A" w:rsidRDefault="00AF4A8A" w:rsidP="00AF4A8A">
      <w:pPr>
        <w:numPr>
          <w:ilvl w:val="2"/>
          <w:numId w:val="2"/>
        </w:numPr>
        <w:ind w:hanging="360"/>
      </w:pPr>
      <w:r>
        <w:t xml:space="preserve">Increasing value may mean increase in cost of production which may lead to increase of price to cover the increased value. The customers may not be able to afford the products due to high prices. </w:t>
      </w:r>
    </w:p>
    <w:p w:rsidR="00AF4A8A" w:rsidRDefault="00AF4A8A" w:rsidP="00AF4A8A">
      <w:pPr>
        <w:numPr>
          <w:ilvl w:val="2"/>
          <w:numId w:val="2"/>
        </w:numPr>
        <w:ind w:hanging="360"/>
      </w:pPr>
      <w:r>
        <w:t xml:space="preserve">Some brands of products are extremely valuable to the customers. If the company has competitors whose brands have strong customer loyalty; the demand of the product may not change just because of change in value. </w:t>
      </w:r>
    </w:p>
    <w:p w:rsidR="00AF4A8A" w:rsidRDefault="00AF4A8A" w:rsidP="00AF4A8A">
      <w:pPr>
        <w:spacing w:line="240" w:lineRule="auto"/>
        <w:ind w:left="2122" w:firstLine="0"/>
      </w:pPr>
      <w:r>
        <w:rPr>
          <w:color w:val="000000"/>
        </w:rPr>
        <w:t xml:space="preserve"> </w:t>
      </w:r>
    </w:p>
    <w:p w:rsidR="00AF4A8A" w:rsidRDefault="00AF4A8A" w:rsidP="00AF4A8A">
      <w:pPr>
        <w:spacing w:line="240" w:lineRule="auto"/>
        <w:ind w:left="0" w:firstLine="0"/>
      </w:pPr>
      <w:hyperlink w:history="1">
        <w:r w:rsidRPr="00162F44">
          <w:rPr>
            <w:rStyle w:val="Hyperlink"/>
            <w:rFonts w:ascii="Arial" w:eastAsia="Arial" w:hAnsi="Arial" w:cs="Arial"/>
            <w:sz w:val="2"/>
          </w:rPr>
          <w:t>Powered by TCPDF (www.tcpdf.org)</w:t>
        </w:r>
      </w:hyperlink>
    </w:p>
    <w:p w:rsidR="00211DC6" w:rsidRDefault="00AF4A8A"/>
    <w:sectPr w:rsidR="00211DC6">
      <w:pgSz w:w="12240" w:h="15840"/>
      <w:pgMar w:top="387" w:right="1429"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B5A51"/>
    <w:multiLevelType w:val="hybridMultilevel"/>
    <w:tmpl w:val="1CE86C12"/>
    <w:lvl w:ilvl="0" w:tplc="8514BB50">
      <w:start w:val="1"/>
      <w:numFmt w:val="decimal"/>
      <w:lvlText w:val="%1"/>
      <w:lvlJc w:val="left"/>
      <w:pPr>
        <w:ind w:left="360"/>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1" w:tplc="6DC6B202">
      <w:start w:val="1"/>
      <w:numFmt w:val="lowerLetter"/>
      <w:lvlText w:val="%2"/>
      <w:lvlJc w:val="left"/>
      <w:pPr>
        <w:ind w:left="1601"/>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2" w:tplc="8860687E">
      <w:start w:val="1"/>
      <w:numFmt w:val="decimal"/>
      <w:lvlRestart w:val="0"/>
      <w:lvlText w:val="%3."/>
      <w:lvlJc w:val="left"/>
      <w:pPr>
        <w:ind w:left="284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3" w:tplc="1EDE6AF0">
      <w:start w:val="1"/>
      <w:numFmt w:val="decimal"/>
      <w:lvlText w:val="%4"/>
      <w:lvlJc w:val="left"/>
      <w:pPr>
        <w:ind w:left="356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4" w:tplc="0A12D72E">
      <w:start w:val="1"/>
      <w:numFmt w:val="lowerLetter"/>
      <w:lvlText w:val="%5"/>
      <w:lvlJc w:val="left"/>
      <w:pPr>
        <w:ind w:left="428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5" w:tplc="8850EC28">
      <w:start w:val="1"/>
      <w:numFmt w:val="lowerRoman"/>
      <w:lvlText w:val="%6"/>
      <w:lvlJc w:val="left"/>
      <w:pPr>
        <w:ind w:left="500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6" w:tplc="52E0B88C">
      <w:start w:val="1"/>
      <w:numFmt w:val="decimal"/>
      <w:lvlText w:val="%7"/>
      <w:lvlJc w:val="left"/>
      <w:pPr>
        <w:ind w:left="572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7" w:tplc="799AA8A0">
      <w:start w:val="1"/>
      <w:numFmt w:val="lowerLetter"/>
      <w:lvlText w:val="%8"/>
      <w:lvlJc w:val="left"/>
      <w:pPr>
        <w:ind w:left="644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8" w:tplc="A8680C8C">
      <w:start w:val="1"/>
      <w:numFmt w:val="lowerRoman"/>
      <w:lvlText w:val="%9"/>
      <w:lvlJc w:val="left"/>
      <w:pPr>
        <w:ind w:left="716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abstractNum>
  <w:abstractNum w:abstractNumId="1">
    <w:nsid w:val="5D014246"/>
    <w:multiLevelType w:val="hybridMultilevel"/>
    <w:tmpl w:val="7C9292AA"/>
    <w:lvl w:ilvl="0" w:tplc="F6A823DE">
      <w:start w:val="1"/>
      <w:numFmt w:val="decimal"/>
      <w:lvlText w:val="%1."/>
      <w:lvlJc w:val="left"/>
      <w:pPr>
        <w:ind w:left="210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1" w:tplc="53FA2778">
      <w:start w:val="1"/>
      <w:numFmt w:val="lowerLetter"/>
      <w:lvlText w:val="%2"/>
      <w:lvlJc w:val="left"/>
      <w:pPr>
        <w:ind w:left="282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2" w:tplc="8E665482">
      <w:start w:val="1"/>
      <w:numFmt w:val="lowerRoman"/>
      <w:lvlText w:val="%3"/>
      <w:lvlJc w:val="left"/>
      <w:pPr>
        <w:ind w:left="354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3" w:tplc="679C627C">
      <w:start w:val="1"/>
      <w:numFmt w:val="decimal"/>
      <w:lvlText w:val="%4"/>
      <w:lvlJc w:val="left"/>
      <w:pPr>
        <w:ind w:left="426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4" w:tplc="AC98EF0A">
      <w:start w:val="1"/>
      <w:numFmt w:val="lowerLetter"/>
      <w:lvlText w:val="%5"/>
      <w:lvlJc w:val="left"/>
      <w:pPr>
        <w:ind w:left="498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5" w:tplc="FAD8BCC0">
      <w:start w:val="1"/>
      <w:numFmt w:val="lowerRoman"/>
      <w:lvlText w:val="%6"/>
      <w:lvlJc w:val="left"/>
      <w:pPr>
        <w:ind w:left="570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6" w:tplc="AA92211A">
      <w:start w:val="1"/>
      <w:numFmt w:val="decimal"/>
      <w:lvlText w:val="%7"/>
      <w:lvlJc w:val="left"/>
      <w:pPr>
        <w:ind w:left="642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7" w:tplc="573C29CA">
      <w:start w:val="1"/>
      <w:numFmt w:val="lowerLetter"/>
      <w:lvlText w:val="%8"/>
      <w:lvlJc w:val="left"/>
      <w:pPr>
        <w:ind w:left="714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8" w:tplc="819C9B22">
      <w:start w:val="1"/>
      <w:numFmt w:val="lowerRoman"/>
      <w:lvlText w:val="%9"/>
      <w:lvlJc w:val="left"/>
      <w:pPr>
        <w:ind w:left="786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A8A"/>
    <w:rsid w:val="003B0838"/>
    <w:rsid w:val="007C65F5"/>
    <w:rsid w:val="00AF4A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6ED50C-8D52-48B6-96AE-ED7AD1EBC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A8A"/>
    <w:pPr>
      <w:spacing w:after="0" w:line="244" w:lineRule="auto"/>
      <w:ind w:left="2477" w:hanging="370"/>
    </w:pPr>
    <w:rPr>
      <w:rFonts w:ascii="Century Schoolbook" w:eastAsia="Century Schoolbook" w:hAnsi="Century Schoolbook" w:cs="Century Schoolbook"/>
      <w:color w:val="0431FF"/>
      <w:sz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4A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2021-02-08T08:37:00Z</dcterms:created>
  <dcterms:modified xsi:type="dcterms:W3CDTF">2021-02-08T08:37:00Z</dcterms:modified>
</cp:coreProperties>
</file>