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D74B20" w14:textId="0393ADB7" w:rsidR="00482DD7" w:rsidRPr="00F6729B" w:rsidRDefault="00482DD7" w:rsidP="00482DD7">
      <w:pPr>
        <w:pStyle w:val="Heading1"/>
        <w:rPr>
          <w:b/>
          <w:color w:val="auto"/>
          <w:lang w:val="en-CA"/>
        </w:rPr>
      </w:pPr>
      <w:bookmarkStart w:id="0" w:name="_GoBack"/>
      <w:r w:rsidRPr="00F6729B">
        <w:rPr>
          <w:b/>
          <w:color w:val="auto"/>
          <w:lang w:val="en-CA"/>
        </w:rPr>
        <w:t>CHAPTER 3 &amp; 4</w:t>
      </w:r>
    </w:p>
    <w:p w14:paraId="1D69EC1C" w14:textId="77777777" w:rsidR="00482DD7" w:rsidRPr="00482DD7" w:rsidRDefault="00482DD7" w:rsidP="00482DD7">
      <w:pPr>
        <w:rPr>
          <w:lang w:val="en-CA"/>
        </w:rPr>
      </w:pPr>
    </w:p>
    <w:p w14:paraId="1D695F8D" w14:textId="77777777" w:rsidR="00946509" w:rsidRDefault="009B60E9" w:rsidP="00DD2066">
      <w:pPr>
        <w:pStyle w:val="ListParagraph"/>
        <w:numPr>
          <w:ilvl w:val="0"/>
          <w:numId w:val="1"/>
        </w:numPr>
        <w:spacing w:line="360" w:lineRule="auto"/>
        <w:rPr>
          <w:lang w:val="en-CA"/>
        </w:rPr>
      </w:pPr>
      <w:r>
        <w:rPr>
          <w:lang w:val="en-CA"/>
        </w:rPr>
        <w:t xml:space="preserve">From a legal point of view, the practice of checking job applicant’s references relates to: </w:t>
      </w:r>
    </w:p>
    <w:p w14:paraId="214E2529" w14:textId="6E836376" w:rsidR="0040081F" w:rsidRDefault="009B60E9" w:rsidP="00946509">
      <w:pPr>
        <w:pStyle w:val="ListParagraph"/>
        <w:spacing w:line="360" w:lineRule="auto"/>
        <w:rPr>
          <w:lang w:val="en-CA"/>
        </w:rPr>
      </w:pPr>
      <w:proofErr w:type="gramStart"/>
      <w:r>
        <w:rPr>
          <w:b/>
          <w:lang w:val="en-CA"/>
        </w:rPr>
        <w:t>avoiding</w:t>
      </w:r>
      <w:proofErr w:type="gramEnd"/>
      <w:r>
        <w:rPr>
          <w:b/>
          <w:lang w:val="en-CA"/>
        </w:rPr>
        <w:t xml:space="preserve"> common law claims.</w:t>
      </w:r>
    </w:p>
    <w:p w14:paraId="418B8B65" w14:textId="77777777" w:rsidR="00946509" w:rsidRDefault="002D7C21" w:rsidP="00DD2066">
      <w:pPr>
        <w:pStyle w:val="ListParagraph"/>
        <w:numPr>
          <w:ilvl w:val="0"/>
          <w:numId w:val="1"/>
        </w:numPr>
        <w:spacing w:line="360" w:lineRule="auto"/>
        <w:rPr>
          <w:lang w:val="en-CA"/>
        </w:rPr>
      </w:pPr>
      <w:r>
        <w:rPr>
          <w:lang w:val="en-CA"/>
        </w:rPr>
        <w:t xml:space="preserve">An employer will be liable for negligent misrepresentation even if the person who made the misrepresentation honestly believed the statement was true. </w:t>
      </w:r>
    </w:p>
    <w:p w14:paraId="5D88F22F" w14:textId="216F8054" w:rsidR="009B60E9" w:rsidRPr="002D7C21" w:rsidRDefault="002D7C21" w:rsidP="00946509">
      <w:pPr>
        <w:pStyle w:val="ListParagraph"/>
        <w:spacing w:line="360" w:lineRule="auto"/>
        <w:rPr>
          <w:lang w:val="en-CA"/>
        </w:rPr>
      </w:pPr>
      <w:r>
        <w:rPr>
          <w:b/>
          <w:lang w:val="en-CA"/>
        </w:rPr>
        <w:t>True</w:t>
      </w:r>
    </w:p>
    <w:p w14:paraId="4D9AD9CD" w14:textId="77777777" w:rsidR="00946509" w:rsidRDefault="002D7C21" w:rsidP="00DD2066">
      <w:pPr>
        <w:pStyle w:val="ListParagraph"/>
        <w:numPr>
          <w:ilvl w:val="0"/>
          <w:numId w:val="1"/>
        </w:numPr>
        <w:spacing w:line="360" w:lineRule="auto"/>
        <w:rPr>
          <w:lang w:val="en-CA"/>
        </w:rPr>
      </w:pPr>
      <w:r w:rsidRPr="002D7C21">
        <w:rPr>
          <w:lang w:val="en-CA"/>
        </w:rPr>
        <w:t>Which one of the following clauses found in many written employment contracts is typically the most contentious?</w:t>
      </w:r>
      <w:r>
        <w:rPr>
          <w:lang w:val="en-CA"/>
        </w:rPr>
        <w:t xml:space="preserve"> </w:t>
      </w:r>
    </w:p>
    <w:p w14:paraId="55D92269" w14:textId="48A26BA8" w:rsidR="002D7C21" w:rsidRPr="002D7C21" w:rsidRDefault="002D7C21" w:rsidP="00946509">
      <w:pPr>
        <w:pStyle w:val="ListParagraph"/>
        <w:spacing w:line="360" w:lineRule="auto"/>
        <w:rPr>
          <w:lang w:val="en-CA"/>
        </w:rPr>
      </w:pPr>
      <w:r>
        <w:rPr>
          <w:b/>
          <w:lang w:val="en-CA"/>
        </w:rPr>
        <w:t>Termination clause</w:t>
      </w:r>
    </w:p>
    <w:p w14:paraId="1A08F23C" w14:textId="77777777" w:rsidR="00946509" w:rsidRDefault="002D7C21" w:rsidP="00DD2066">
      <w:pPr>
        <w:pStyle w:val="ListParagraph"/>
        <w:numPr>
          <w:ilvl w:val="0"/>
          <w:numId w:val="1"/>
        </w:numPr>
        <w:spacing w:line="360" w:lineRule="auto"/>
        <w:rPr>
          <w:lang w:val="en-CA"/>
        </w:rPr>
      </w:pPr>
      <w:r w:rsidRPr="002D7C21">
        <w:rPr>
          <w:lang w:val="en-CA"/>
        </w:rPr>
        <w:t>An employer in Ontario is required to conduct a police check for all job applicants whose job duties include handling money.</w:t>
      </w:r>
    </w:p>
    <w:p w14:paraId="777702E6" w14:textId="6441B858" w:rsidR="002D7C21" w:rsidRPr="002D7C21" w:rsidRDefault="00BB04F3" w:rsidP="00946509">
      <w:pPr>
        <w:pStyle w:val="ListParagraph"/>
        <w:spacing w:line="360" w:lineRule="auto"/>
        <w:rPr>
          <w:lang w:val="en-CA"/>
        </w:rPr>
      </w:pPr>
      <w:r>
        <w:rPr>
          <w:lang w:val="en-CA"/>
        </w:rPr>
        <w:t xml:space="preserve"> </w:t>
      </w:r>
      <w:r>
        <w:rPr>
          <w:b/>
          <w:lang w:val="en-CA"/>
        </w:rPr>
        <w:t>False</w:t>
      </w:r>
    </w:p>
    <w:p w14:paraId="4849EBEC" w14:textId="77777777" w:rsidR="00946509" w:rsidRDefault="002D7C21" w:rsidP="00DD2066">
      <w:pPr>
        <w:pStyle w:val="ListParagraph"/>
        <w:numPr>
          <w:ilvl w:val="0"/>
          <w:numId w:val="1"/>
        </w:numPr>
        <w:spacing w:line="360" w:lineRule="auto"/>
        <w:rPr>
          <w:lang w:val="en-CA"/>
        </w:rPr>
      </w:pPr>
      <w:r w:rsidRPr="002D7C21">
        <w:rPr>
          <w:lang w:val="en-CA"/>
        </w:rPr>
        <w:t>It is best to have a written employment contract signed:</w:t>
      </w:r>
      <w:r w:rsidR="00D2083E">
        <w:rPr>
          <w:lang w:val="en-CA"/>
        </w:rPr>
        <w:t xml:space="preserve"> </w:t>
      </w:r>
    </w:p>
    <w:p w14:paraId="771ACDB2" w14:textId="56ECA269" w:rsidR="002D7C21" w:rsidRPr="002D7C21" w:rsidRDefault="00D2083E" w:rsidP="00946509">
      <w:pPr>
        <w:pStyle w:val="ListParagraph"/>
        <w:spacing w:line="360" w:lineRule="auto"/>
        <w:rPr>
          <w:lang w:val="en-CA"/>
        </w:rPr>
      </w:pPr>
      <w:proofErr w:type="gramStart"/>
      <w:r>
        <w:rPr>
          <w:b/>
          <w:lang w:val="en-CA"/>
        </w:rPr>
        <w:t>before</w:t>
      </w:r>
      <w:proofErr w:type="gramEnd"/>
      <w:r>
        <w:rPr>
          <w:b/>
          <w:lang w:val="en-CA"/>
        </w:rPr>
        <w:t xml:space="preserve"> the EEs starts work</w:t>
      </w:r>
    </w:p>
    <w:p w14:paraId="4F1F82A4" w14:textId="77777777" w:rsidR="00946509" w:rsidRDefault="002D7C21" w:rsidP="00DD2066">
      <w:pPr>
        <w:pStyle w:val="ListParagraph"/>
        <w:numPr>
          <w:ilvl w:val="0"/>
          <w:numId w:val="1"/>
        </w:numPr>
        <w:spacing w:line="360" w:lineRule="auto"/>
        <w:rPr>
          <w:lang w:val="en-CA"/>
        </w:rPr>
      </w:pPr>
      <w:r w:rsidRPr="002D7C21">
        <w:rPr>
          <w:lang w:val="en-CA"/>
        </w:rPr>
        <w:t>In common law jurisdictions such as Ontario, the non-union employment relationship is viewed as being:</w:t>
      </w:r>
      <w:r w:rsidR="00D2083E">
        <w:rPr>
          <w:lang w:val="en-CA"/>
        </w:rPr>
        <w:t xml:space="preserve"> </w:t>
      </w:r>
    </w:p>
    <w:p w14:paraId="3A5BB7E2" w14:textId="06E3A805" w:rsidR="002D7C21" w:rsidRPr="002D7C21" w:rsidRDefault="00D2083E" w:rsidP="00946509">
      <w:pPr>
        <w:pStyle w:val="ListParagraph"/>
        <w:spacing w:line="360" w:lineRule="auto"/>
        <w:rPr>
          <w:lang w:val="en-CA"/>
        </w:rPr>
      </w:pPr>
      <w:r>
        <w:rPr>
          <w:b/>
          <w:lang w:val="en-CA"/>
        </w:rPr>
        <w:t>Based in contract</w:t>
      </w:r>
    </w:p>
    <w:p w14:paraId="66B18482" w14:textId="77777777" w:rsidR="00946509" w:rsidRDefault="002D7C21" w:rsidP="00DD2066">
      <w:pPr>
        <w:pStyle w:val="ListParagraph"/>
        <w:numPr>
          <w:ilvl w:val="0"/>
          <w:numId w:val="1"/>
        </w:numPr>
        <w:spacing w:line="360" w:lineRule="auto"/>
        <w:rPr>
          <w:lang w:val="en-CA"/>
        </w:rPr>
      </w:pPr>
      <w:r w:rsidRPr="002D7C21">
        <w:rPr>
          <w:lang w:val="en-CA"/>
        </w:rPr>
        <w:t>Under Ontario law, an employer who rejects an applicant for whom it has done a credit check may be required to advise the applicant of all information that it considered in the job application process, not just the credit report information.</w:t>
      </w:r>
      <w:r w:rsidR="00D2083E">
        <w:rPr>
          <w:lang w:val="en-CA"/>
        </w:rPr>
        <w:t xml:space="preserve"> </w:t>
      </w:r>
    </w:p>
    <w:p w14:paraId="3470318D" w14:textId="43354E03" w:rsidR="002D7C21" w:rsidRPr="002D7C21" w:rsidRDefault="00D2083E" w:rsidP="00946509">
      <w:pPr>
        <w:pStyle w:val="ListParagraph"/>
        <w:spacing w:line="360" w:lineRule="auto"/>
        <w:rPr>
          <w:lang w:val="en-CA"/>
        </w:rPr>
      </w:pPr>
      <w:r>
        <w:rPr>
          <w:b/>
          <w:lang w:val="en-CA"/>
        </w:rPr>
        <w:t>True</w:t>
      </w:r>
    </w:p>
    <w:p w14:paraId="6EFE9A4F" w14:textId="77777777" w:rsidR="00946509" w:rsidRDefault="002D7C21" w:rsidP="00DD2066">
      <w:pPr>
        <w:pStyle w:val="ListParagraph"/>
        <w:numPr>
          <w:ilvl w:val="0"/>
          <w:numId w:val="1"/>
        </w:numPr>
        <w:spacing w:line="360" w:lineRule="auto"/>
        <w:rPr>
          <w:lang w:val="en-CA"/>
        </w:rPr>
      </w:pPr>
      <w:r w:rsidRPr="002D7C21">
        <w:rPr>
          <w:lang w:val="en-CA"/>
        </w:rPr>
        <w:t>Which of the following is NOT true of a non-competition clause?</w:t>
      </w:r>
      <w:r w:rsidR="00D2083E">
        <w:rPr>
          <w:lang w:val="en-CA"/>
        </w:rPr>
        <w:t xml:space="preserve"> </w:t>
      </w:r>
    </w:p>
    <w:p w14:paraId="58F9B45E" w14:textId="3872C502" w:rsidR="002D7C21" w:rsidRPr="002D7C21" w:rsidRDefault="00D2083E" w:rsidP="00946509">
      <w:pPr>
        <w:pStyle w:val="ListParagraph"/>
        <w:spacing w:line="360" w:lineRule="auto"/>
        <w:rPr>
          <w:lang w:val="en-CA"/>
        </w:rPr>
      </w:pPr>
      <w:r>
        <w:rPr>
          <w:b/>
          <w:lang w:val="en-CA"/>
        </w:rPr>
        <w:t>It protects an ER’s right to own the EE’s inventions</w:t>
      </w:r>
    </w:p>
    <w:p w14:paraId="25FC9E64" w14:textId="77777777" w:rsidR="00946509" w:rsidRDefault="002D7C21" w:rsidP="00DD2066">
      <w:pPr>
        <w:pStyle w:val="ListParagraph"/>
        <w:numPr>
          <w:ilvl w:val="0"/>
          <w:numId w:val="1"/>
        </w:numPr>
        <w:spacing w:line="360" w:lineRule="auto"/>
        <w:rPr>
          <w:lang w:val="en-CA"/>
        </w:rPr>
      </w:pPr>
      <w:r w:rsidRPr="002D7C21">
        <w:rPr>
          <w:lang w:val="en-CA"/>
        </w:rPr>
        <w:t>To be considered a full-time employee in Ontario, an employee must work at least 35 hours per week for that employer.</w:t>
      </w:r>
      <w:r w:rsidR="00D2083E">
        <w:rPr>
          <w:lang w:val="en-CA"/>
        </w:rPr>
        <w:t xml:space="preserve"> </w:t>
      </w:r>
    </w:p>
    <w:p w14:paraId="077597F0" w14:textId="675532CD" w:rsidR="002D7C21" w:rsidRPr="002D7C21" w:rsidRDefault="00D2083E" w:rsidP="00946509">
      <w:pPr>
        <w:pStyle w:val="ListParagraph"/>
        <w:spacing w:line="360" w:lineRule="auto"/>
        <w:rPr>
          <w:lang w:val="en-CA"/>
        </w:rPr>
      </w:pPr>
      <w:r>
        <w:rPr>
          <w:b/>
          <w:lang w:val="en-CA"/>
        </w:rPr>
        <w:t>False</w:t>
      </w:r>
    </w:p>
    <w:p w14:paraId="4A8ABF75" w14:textId="77777777" w:rsidR="00946509" w:rsidRDefault="002D7C21" w:rsidP="00DD2066">
      <w:pPr>
        <w:pStyle w:val="ListParagraph"/>
        <w:numPr>
          <w:ilvl w:val="0"/>
          <w:numId w:val="1"/>
        </w:numPr>
        <w:spacing w:line="360" w:lineRule="auto"/>
        <w:rPr>
          <w:lang w:val="en-CA"/>
        </w:rPr>
      </w:pPr>
      <w:r w:rsidRPr="002D7C21">
        <w:rPr>
          <w:lang w:val="en-CA"/>
        </w:rPr>
        <w:t>Under the common law, an employee has an implied duty to provide reasonable notice of resignation.</w:t>
      </w:r>
      <w:r w:rsidR="00D2083E">
        <w:rPr>
          <w:lang w:val="en-CA"/>
        </w:rPr>
        <w:t xml:space="preserve"> </w:t>
      </w:r>
    </w:p>
    <w:p w14:paraId="524A1FFE" w14:textId="47DFD54D" w:rsidR="002D7C21" w:rsidRPr="002D7C21" w:rsidRDefault="00D2083E" w:rsidP="00946509">
      <w:pPr>
        <w:pStyle w:val="ListParagraph"/>
        <w:spacing w:line="360" w:lineRule="auto"/>
        <w:rPr>
          <w:lang w:val="en-CA"/>
        </w:rPr>
      </w:pPr>
      <w:r>
        <w:rPr>
          <w:b/>
          <w:lang w:val="en-CA"/>
        </w:rPr>
        <w:t>True</w:t>
      </w:r>
    </w:p>
    <w:p w14:paraId="7106D717" w14:textId="77777777" w:rsidR="00946509" w:rsidRDefault="002D7C21" w:rsidP="00DD2066">
      <w:pPr>
        <w:pStyle w:val="ListParagraph"/>
        <w:numPr>
          <w:ilvl w:val="0"/>
          <w:numId w:val="1"/>
        </w:numPr>
        <w:spacing w:line="360" w:lineRule="auto"/>
        <w:rPr>
          <w:lang w:val="en-CA"/>
        </w:rPr>
      </w:pPr>
      <w:r w:rsidRPr="002D7C21">
        <w:rPr>
          <w:lang w:val="en-CA"/>
        </w:rPr>
        <w:t>If an employer withdraws a job offer because of changed economic circumstances, it may still be legally liable for reasonable notice of termination of the employment contract.</w:t>
      </w:r>
      <w:r w:rsidR="00D2083E">
        <w:rPr>
          <w:lang w:val="en-CA"/>
        </w:rPr>
        <w:t xml:space="preserve"> </w:t>
      </w:r>
    </w:p>
    <w:p w14:paraId="0E0B9E5F" w14:textId="2E7691AE" w:rsidR="002D7C21" w:rsidRPr="002D7C21" w:rsidRDefault="00D2083E" w:rsidP="00946509">
      <w:pPr>
        <w:pStyle w:val="ListParagraph"/>
        <w:spacing w:line="360" w:lineRule="auto"/>
        <w:rPr>
          <w:lang w:val="en-CA"/>
        </w:rPr>
      </w:pPr>
      <w:r>
        <w:rPr>
          <w:b/>
          <w:lang w:val="en-CA"/>
        </w:rPr>
        <w:t>True</w:t>
      </w:r>
    </w:p>
    <w:p w14:paraId="15BF91A9" w14:textId="77777777" w:rsidR="00946509" w:rsidRDefault="002D7C21" w:rsidP="00DD2066">
      <w:pPr>
        <w:pStyle w:val="ListParagraph"/>
        <w:numPr>
          <w:ilvl w:val="0"/>
          <w:numId w:val="1"/>
        </w:numPr>
        <w:spacing w:line="360" w:lineRule="auto"/>
        <w:rPr>
          <w:lang w:val="en-CA"/>
        </w:rPr>
      </w:pPr>
      <w:r w:rsidRPr="002D7C21">
        <w:rPr>
          <w:lang w:val="en-CA"/>
        </w:rPr>
        <w:t>Only written employment contracts are legally enforceable.</w:t>
      </w:r>
    </w:p>
    <w:p w14:paraId="11B2509D" w14:textId="7143C4E0" w:rsidR="002D7C21" w:rsidRPr="002D7C21" w:rsidRDefault="00D2083E" w:rsidP="00946509">
      <w:pPr>
        <w:pStyle w:val="ListParagraph"/>
        <w:spacing w:line="360" w:lineRule="auto"/>
        <w:rPr>
          <w:lang w:val="en-CA"/>
        </w:rPr>
      </w:pPr>
      <w:r>
        <w:rPr>
          <w:lang w:val="en-CA"/>
        </w:rPr>
        <w:t xml:space="preserve"> </w:t>
      </w:r>
      <w:r>
        <w:rPr>
          <w:b/>
          <w:lang w:val="en-CA"/>
        </w:rPr>
        <w:t>False</w:t>
      </w:r>
    </w:p>
    <w:p w14:paraId="4FE4C653" w14:textId="77777777" w:rsidR="00946509" w:rsidRDefault="002D7C21" w:rsidP="00DD2066">
      <w:pPr>
        <w:pStyle w:val="ListParagraph"/>
        <w:numPr>
          <w:ilvl w:val="0"/>
          <w:numId w:val="1"/>
        </w:numPr>
        <w:spacing w:line="360" w:lineRule="auto"/>
        <w:rPr>
          <w:lang w:val="en-CA"/>
        </w:rPr>
      </w:pPr>
      <w:r w:rsidRPr="002D7C21">
        <w:rPr>
          <w:lang w:val="en-CA"/>
        </w:rPr>
        <w:t>The restrictive clause that courts are least likely to enforce is:</w:t>
      </w:r>
    </w:p>
    <w:p w14:paraId="0F6364FA" w14:textId="16994F39" w:rsidR="002D7C21" w:rsidRPr="002D7C21" w:rsidRDefault="00D2083E" w:rsidP="00946509">
      <w:pPr>
        <w:pStyle w:val="ListParagraph"/>
        <w:spacing w:line="360" w:lineRule="auto"/>
        <w:rPr>
          <w:lang w:val="en-CA"/>
        </w:rPr>
      </w:pPr>
      <w:r>
        <w:rPr>
          <w:lang w:val="en-CA"/>
        </w:rPr>
        <w:t xml:space="preserve"> </w:t>
      </w:r>
      <w:proofErr w:type="gramStart"/>
      <w:r>
        <w:rPr>
          <w:b/>
          <w:lang w:val="en-CA"/>
        </w:rPr>
        <w:t>a</w:t>
      </w:r>
      <w:proofErr w:type="gramEnd"/>
      <w:r>
        <w:rPr>
          <w:b/>
          <w:lang w:val="en-CA"/>
        </w:rPr>
        <w:t xml:space="preserve"> non-competition clause</w:t>
      </w:r>
    </w:p>
    <w:p w14:paraId="1280F4DB" w14:textId="77777777" w:rsidR="00946509" w:rsidRDefault="00EE778E" w:rsidP="00DD2066">
      <w:pPr>
        <w:pStyle w:val="ListParagraph"/>
        <w:numPr>
          <w:ilvl w:val="0"/>
          <w:numId w:val="1"/>
        </w:numPr>
        <w:spacing w:line="360" w:lineRule="auto"/>
        <w:rPr>
          <w:lang w:val="en-CA"/>
        </w:rPr>
      </w:pPr>
      <w:r w:rsidRPr="002D7C21">
        <w:rPr>
          <w:lang w:val="en-CA"/>
        </w:rPr>
        <w:t>A TEMPORARY EMPLOYMENT AGENCY MAY ONLY CHARGE A CLIENT FOR HIRING AN AGENCY EMPLOYEE IF IT DOES SO WITHIN:</w:t>
      </w:r>
      <w:r>
        <w:rPr>
          <w:lang w:val="en-CA"/>
        </w:rPr>
        <w:t xml:space="preserve"> </w:t>
      </w:r>
    </w:p>
    <w:p w14:paraId="3381D8CE" w14:textId="783E4368" w:rsidR="002D7C21" w:rsidRPr="00F6729B" w:rsidRDefault="00EE778E" w:rsidP="00946509">
      <w:pPr>
        <w:pStyle w:val="ListParagraph"/>
        <w:spacing w:line="360" w:lineRule="auto"/>
        <w:rPr>
          <w:lang w:val="en-CA"/>
        </w:rPr>
      </w:pPr>
      <w:r w:rsidRPr="00F6729B">
        <w:rPr>
          <w:b/>
          <w:lang w:val="en-CA"/>
        </w:rPr>
        <w:t>THE FIRST 6/9/12 MONTHS OF ASSIGNMENT. NONE OF THE ABOVE</w:t>
      </w:r>
    </w:p>
    <w:p w14:paraId="07ACE26C" w14:textId="77777777" w:rsidR="00946509" w:rsidRDefault="002D7C21" w:rsidP="00DD2066">
      <w:pPr>
        <w:pStyle w:val="ListParagraph"/>
        <w:numPr>
          <w:ilvl w:val="0"/>
          <w:numId w:val="1"/>
        </w:numPr>
        <w:spacing w:line="360" w:lineRule="auto"/>
        <w:rPr>
          <w:lang w:val="en-CA"/>
        </w:rPr>
      </w:pPr>
      <w:r w:rsidRPr="002D7C21">
        <w:rPr>
          <w:lang w:val="en-CA"/>
        </w:rPr>
        <w:t>The following clause is part of your employment contract: “Any modification to this Agreement must be in writing and signed by the parties or it shall have no effect and shall be void.” Which one of the following is true?</w:t>
      </w:r>
    </w:p>
    <w:p w14:paraId="5C56DB0A" w14:textId="0E77039B" w:rsidR="002D7C21" w:rsidRPr="002D7C21" w:rsidRDefault="004C6AB9" w:rsidP="00946509">
      <w:pPr>
        <w:pStyle w:val="ListParagraph"/>
        <w:spacing w:line="360" w:lineRule="auto"/>
        <w:rPr>
          <w:lang w:val="en-CA"/>
        </w:rPr>
      </w:pPr>
      <w:r>
        <w:rPr>
          <w:lang w:val="en-CA"/>
        </w:rPr>
        <w:t xml:space="preserve"> </w:t>
      </w:r>
      <w:r>
        <w:rPr>
          <w:b/>
          <w:lang w:val="en-CA"/>
        </w:rPr>
        <w:t>This is an ‘entire agreement clause’, whereby a court can only look at the words in the contract; oral conversations and promises will be considered</w:t>
      </w:r>
    </w:p>
    <w:p w14:paraId="06D217E5" w14:textId="77777777" w:rsidR="00946509" w:rsidRDefault="002D7C21" w:rsidP="00DD2066">
      <w:pPr>
        <w:pStyle w:val="ListParagraph"/>
        <w:numPr>
          <w:ilvl w:val="0"/>
          <w:numId w:val="1"/>
        </w:numPr>
        <w:spacing w:line="360" w:lineRule="auto"/>
        <w:rPr>
          <w:lang w:val="en-CA"/>
        </w:rPr>
      </w:pPr>
      <w:r w:rsidRPr="002D7C21">
        <w:rPr>
          <w:lang w:val="en-CA"/>
        </w:rPr>
        <w:t>In Ontario, an employer may refuse to hire someone who has an unpardoned criminal record, even if the record does not relate to the job being applied for.</w:t>
      </w:r>
    </w:p>
    <w:p w14:paraId="50DEE19C" w14:textId="44EB63B7" w:rsidR="002D7C21" w:rsidRDefault="00BB14BD" w:rsidP="00946509">
      <w:pPr>
        <w:pStyle w:val="ListParagraph"/>
        <w:spacing w:line="360" w:lineRule="auto"/>
        <w:rPr>
          <w:lang w:val="en-CA"/>
        </w:rPr>
      </w:pPr>
      <w:r>
        <w:rPr>
          <w:lang w:val="en-CA"/>
        </w:rPr>
        <w:t xml:space="preserve"> </w:t>
      </w:r>
      <w:r>
        <w:rPr>
          <w:b/>
          <w:lang w:val="en-CA"/>
        </w:rPr>
        <w:t>True</w:t>
      </w:r>
    </w:p>
    <w:p w14:paraId="155D2DD0" w14:textId="77777777" w:rsidR="00946509" w:rsidRDefault="002D7C21" w:rsidP="00DD2066">
      <w:pPr>
        <w:pStyle w:val="ListParagraph"/>
        <w:numPr>
          <w:ilvl w:val="0"/>
          <w:numId w:val="1"/>
        </w:numPr>
        <w:spacing w:line="360" w:lineRule="auto"/>
        <w:rPr>
          <w:lang w:val="en-CA"/>
        </w:rPr>
      </w:pPr>
      <w:r w:rsidRPr="002D7C21">
        <w:rPr>
          <w:lang w:val="en-CA"/>
        </w:rPr>
        <w:t>In Egan v. Alcatel Canada Inc., the court decided that the new employer should not be liable for greater pay in lieu of reasonable notice damages based on the tort of inducement because it was her former colleagues, not the new employer, who had misled the plaintiff by failing to reveal that they had a financial stake in her taking the new job.</w:t>
      </w:r>
    </w:p>
    <w:p w14:paraId="62FFE51F" w14:textId="32B33F3C" w:rsidR="002D7C21" w:rsidRPr="002D7C21" w:rsidRDefault="00BB14BD" w:rsidP="00946509">
      <w:pPr>
        <w:pStyle w:val="ListParagraph"/>
        <w:spacing w:line="360" w:lineRule="auto"/>
        <w:rPr>
          <w:lang w:val="en-CA"/>
        </w:rPr>
      </w:pPr>
      <w:r>
        <w:rPr>
          <w:lang w:val="en-CA"/>
        </w:rPr>
        <w:t xml:space="preserve"> </w:t>
      </w:r>
      <w:r>
        <w:rPr>
          <w:b/>
          <w:lang w:val="en-CA"/>
        </w:rPr>
        <w:t>False</w:t>
      </w:r>
    </w:p>
    <w:p w14:paraId="218D9CE4" w14:textId="77777777" w:rsidR="00946509" w:rsidRDefault="002D7C21" w:rsidP="00DD2066">
      <w:pPr>
        <w:pStyle w:val="ListParagraph"/>
        <w:numPr>
          <w:ilvl w:val="0"/>
          <w:numId w:val="1"/>
        </w:numPr>
        <w:spacing w:line="360" w:lineRule="auto"/>
        <w:rPr>
          <w:lang w:val="en-CA"/>
        </w:rPr>
      </w:pPr>
      <w:r w:rsidRPr="002D7C21">
        <w:rPr>
          <w:lang w:val="en-CA"/>
        </w:rPr>
        <w:t xml:space="preserve">The rule of contra </w:t>
      </w:r>
      <w:proofErr w:type="spellStart"/>
      <w:r w:rsidRPr="002D7C21">
        <w:rPr>
          <w:lang w:val="en-CA"/>
        </w:rPr>
        <w:t>proferentem</w:t>
      </w:r>
      <w:proofErr w:type="spellEnd"/>
      <w:r w:rsidRPr="002D7C21">
        <w:rPr>
          <w:lang w:val="en-CA"/>
        </w:rPr>
        <w:t> means that:</w:t>
      </w:r>
    </w:p>
    <w:p w14:paraId="3679FC7C" w14:textId="50C8A43A" w:rsidR="002D7C21" w:rsidRPr="002D7C21" w:rsidRDefault="00BB14BD" w:rsidP="00946509">
      <w:pPr>
        <w:pStyle w:val="ListParagraph"/>
        <w:spacing w:line="360" w:lineRule="auto"/>
        <w:rPr>
          <w:lang w:val="en-CA"/>
        </w:rPr>
      </w:pPr>
      <w:r>
        <w:rPr>
          <w:lang w:val="en-CA"/>
        </w:rPr>
        <w:t xml:space="preserve"> </w:t>
      </w:r>
      <w:proofErr w:type="gramStart"/>
      <w:r>
        <w:rPr>
          <w:b/>
          <w:lang w:val="en-CA"/>
        </w:rPr>
        <w:t>ambiguous</w:t>
      </w:r>
      <w:proofErr w:type="gramEnd"/>
      <w:r>
        <w:rPr>
          <w:b/>
          <w:lang w:val="en-CA"/>
        </w:rPr>
        <w:t xml:space="preserve"> or unclear language in a contract will usually be interpreted against the party that drafted it</w:t>
      </w:r>
    </w:p>
    <w:p w14:paraId="3C513743" w14:textId="77777777" w:rsidR="00946509" w:rsidRDefault="002D7C21" w:rsidP="00DD2066">
      <w:pPr>
        <w:pStyle w:val="ListParagraph"/>
        <w:numPr>
          <w:ilvl w:val="0"/>
          <w:numId w:val="1"/>
        </w:numPr>
        <w:spacing w:line="360" w:lineRule="auto"/>
        <w:rPr>
          <w:lang w:val="en-CA"/>
        </w:rPr>
      </w:pPr>
      <w:r w:rsidRPr="002D7C21">
        <w:rPr>
          <w:lang w:val="en-CA"/>
        </w:rPr>
        <w:t>Lawsuits against former employers for giving negative references are rare.</w:t>
      </w:r>
      <w:r w:rsidR="007E3142">
        <w:rPr>
          <w:lang w:val="en-CA"/>
        </w:rPr>
        <w:t xml:space="preserve"> </w:t>
      </w:r>
    </w:p>
    <w:p w14:paraId="589A9C68" w14:textId="12C1D84A" w:rsidR="002D7C21" w:rsidRPr="002D7C21" w:rsidRDefault="007E3142" w:rsidP="00946509">
      <w:pPr>
        <w:pStyle w:val="ListParagraph"/>
        <w:spacing w:line="360" w:lineRule="auto"/>
        <w:rPr>
          <w:lang w:val="en-CA"/>
        </w:rPr>
      </w:pPr>
      <w:r>
        <w:rPr>
          <w:b/>
          <w:lang w:val="en-CA"/>
        </w:rPr>
        <w:t>True</w:t>
      </w:r>
    </w:p>
    <w:p w14:paraId="31934548" w14:textId="77777777" w:rsidR="00946509" w:rsidRDefault="002D7C21" w:rsidP="00DD2066">
      <w:pPr>
        <w:pStyle w:val="ListParagraph"/>
        <w:numPr>
          <w:ilvl w:val="0"/>
          <w:numId w:val="1"/>
        </w:numPr>
        <w:spacing w:line="360" w:lineRule="auto"/>
        <w:rPr>
          <w:lang w:val="en-CA"/>
        </w:rPr>
      </w:pPr>
      <w:r w:rsidRPr="002D7C21">
        <w:rPr>
          <w:lang w:val="en-CA"/>
        </w:rPr>
        <w:t>It is best to have a written employment contract signed by a new employee just after that employee starts work.</w:t>
      </w:r>
      <w:r w:rsidR="007E3142">
        <w:rPr>
          <w:lang w:val="en-CA"/>
        </w:rPr>
        <w:t xml:space="preserve"> </w:t>
      </w:r>
    </w:p>
    <w:p w14:paraId="7CB04A13" w14:textId="79D5B00C" w:rsidR="002D7C21" w:rsidRPr="002D7C21" w:rsidRDefault="007E3142" w:rsidP="00946509">
      <w:pPr>
        <w:pStyle w:val="ListParagraph"/>
        <w:spacing w:line="360" w:lineRule="auto"/>
        <w:rPr>
          <w:lang w:val="en-CA"/>
        </w:rPr>
      </w:pPr>
      <w:r>
        <w:rPr>
          <w:b/>
          <w:lang w:val="en-CA"/>
        </w:rPr>
        <w:t>False</w:t>
      </w:r>
    </w:p>
    <w:p w14:paraId="15CFB4D9" w14:textId="77777777" w:rsidR="00946509" w:rsidRDefault="002D7C21" w:rsidP="00DD2066">
      <w:pPr>
        <w:pStyle w:val="ListParagraph"/>
        <w:numPr>
          <w:ilvl w:val="0"/>
          <w:numId w:val="1"/>
        </w:numPr>
        <w:spacing w:line="360" w:lineRule="auto"/>
        <w:rPr>
          <w:lang w:val="en-CA"/>
        </w:rPr>
      </w:pPr>
      <w:r w:rsidRPr="002D7C21">
        <w:rPr>
          <w:lang w:val="en-CA"/>
        </w:rPr>
        <w:t>If an employment contract does not contain a termination clause, a judge will read into the contract an implied requirement that the employer provide reasonable notice of termination.</w:t>
      </w:r>
      <w:r w:rsidR="007E3142">
        <w:rPr>
          <w:lang w:val="en-CA"/>
        </w:rPr>
        <w:t xml:space="preserve"> </w:t>
      </w:r>
    </w:p>
    <w:p w14:paraId="7AA2E9DC" w14:textId="5C599F4E" w:rsidR="002D7C21" w:rsidRDefault="007E3142" w:rsidP="00946509">
      <w:pPr>
        <w:pStyle w:val="ListParagraph"/>
        <w:spacing w:line="360" w:lineRule="auto"/>
        <w:rPr>
          <w:lang w:val="en-CA"/>
        </w:rPr>
      </w:pPr>
      <w:r>
        <w:rPr>
          <w:b/>
          <w:lang w:val="en-CA"/>
        </w:rPr>
        <w:t>True</w:t>
      </w:r>
    </w:p>
    <w:p w14:paraId="75414F32" w14:textId="77777777" w:rsidR="00946509" w:rsidRDefault="002D7C21" w:rsidP="00DD2066">
      <w:pPr>
        <w:pStyle w:val="ListParagraph"/>
        <w:numPr>
          <w:ilvl w:val="0"/>
          <w:numId w:val="1"/>
        </w:numPr>
        <w:spacing w:line="360" w:lineRule="auto"/>
        <w:rPr>
          <w:lang w:val="en-CA"/>
        </w:rPr>
      </w:pPr>
      <w:r w:rsidRPr="002D7C21">
        <w:rPr>
          <w:lang w:val="en-CA"/>
        </w:rPr>
        <w:t>The only background check that should be done after a conditional offer of employment is the job reference check.</w:t>
      </w:r>
      <w:r w:rsidR="00A95A5D">
        <w:rPr>
          <w:lang w:val="en-CA"/>
        </w:rPr>
        <w:t xml:space="preserve"> </w:t>
      </w:r>
    </w:p>
    <w:p w14:paraId="6CADB5BB" w14:textId="65882587" w:rsidR="002D7C21" w:rsidRPr="002D7C21" w:rsidRDefault="00A95A5D" w:rsidP="00946509">
      <w:pPr>
        <w:pStyle w:val="ListParagraph"/>
        <w:spacing w:line="360" w:lineRule="auto"/>
        <w:rPr>
          <w:lang w:val="en-CA"/>
        </w:rPr>
      </w:pPr>
      <w:r>
        <w:rPr>
          <w:b/>
          <w:lang w:val="en-CA"/>
        </w:rPr>
        <w:t>False</w:t>
      </w:r>
    </w:p>
    <w:p w14:paraId="33148954" w14:textId="77777777" w:rsidR="00946509" w:rsidRDefault="002D7C21" w:rsidP="00DD2066">
      <w:pPr>
        <w:pStyle w:val="ListParagraph"/>
        <w:numPr>
          <w:ilvl w:val="0"/>
          <w:numId w:val="1"/>
        </w:numPr>
        <w:spacing w:line="360" w:lineRule="auto"/>
        <w:rPr>
          <w:lang w:val="en-CA"/>
        </w:rPr>
      </w:pPr>
      <w:r w:rsidRPr="002D7C21">
        <w:rPr>
          <w:lang w:val="en-CA"/>
        </w:rPr>
        <w:t>As long as an employment contract is in writing, only two elements are needed to form a binding agreement—offer and acceptance.</w:t>
      </w:r>
      <w:r w:rsidR="00A95A5D">
        <w:rPr>
          <w:lang w:val="en-CA"/>
        </w:rPr>
        <w:t xml:space="preserve"> </w:t>
      </w:r>
    </w:p>
    <w:p w14:paraId="271846EF" w14:textId="35E53AD3" w:rsidR="002D7C21" w:rsidRPr="002D7C21" w:rsidRDefault="00A95A5D" w:rsidP="00946509">
      <w:pPr>
        <w:pStyle w:val="ListParagraph"/>
        <w:spacing w:line="360" w:lineRule="auto"/>
        <w:rPr>
          <w:lang w:val="en-CA"/>
        </w:rPr>
      </w:pPr>
      <w:r>
        <w:rPr>
          <w:b/>
          <w:lang w:val="en-CA"/>
        </w:rPr>
        <w:t>False</w:t>
      </w:r>
    </w:p>
    <w:p w14:paraId="360E8C4A" w14:textId="77777777" w:rsidR="00946509" w:rsidRDefault="002D7C21" w:rsidP="00DD2066">
      <w:pPr>
        <w:pStyle w:val="ListParagraph"/>
        <w:numPr>
          <w:ilvl w:val="0"/>
          <w:numId w:val="1"/>
        </w:numPr>
        <w:spacing w:line="360" w:lineRule="auto"/>
        <w:rPr>
          <w:lang w:val="en-CA"/>
        </w:rPr>
      </w:pPr>
      <w:r w:rsidRPr="002D7C21">
        <w:rPr>
          <w:lang w:val="en-CA"/>
        </w:rPr>
        <w:t>To be enforceable, an employment contract requires “consideration.” This means that:</w:t>
      </w:r>
    </w:p>
    <w:p w14:paraId="602F844D" w14:textId="6728D257" w:rsidR="002D7C21" w:rsidRPr="002D7C21" w:rsidRDefault="00A95A5D" w:rsidP="00946509">
      <w:pPr>
        <w:pStyle w:val="ListParagraph"/>
        <w:spacing w:line="360" w:lineRule="auto"/>
        <w:rPr>
          <w:lang w:val="en-CA"/>
        </w:rPr>
      </w:pPr>
      <w:r>
        <w:rPr>
          <w:lang w:val="en-CA"/>
        </w:rPr>
        <w:t xml:space="preserve"> </w:t>
      </w:r>
      <w:proofErr w:type="gramStart"/>
      <w:r>
        <w:rPr>
          <w:b/>
          <w:lang w:val="en-CA"/>
        </w:rPr>
        <w:t>something</w:t>
      </w:r>
      <w:proofErr w:type="gramEnd"/>
      <w:r>
        <w:rPr>
          <w:b/>
          <w:lang w:val="en-CA"/>
        </w:rPr>
        <w:t xml:space="preserve"> of value must be exchanged for the promises given</w:t>
      </w:r>
    </w:p>
    <w:p w14:paraId="241A3D2E" w14:textId="77777777" w:rsidR="00946509" w:rsidRDefault="002D7C21" w:rsidP="00DD2066">
      <w:pPr>
        <w:pStyle w:val="ListParagraph"/>
        <w:numPr>
          <w:ilvl w:val="0"/>
          <w:numId w:val="1"/>
        </w:numPr>
        <w:spacing w:line="360" w:lineRule="auto"/>
        <w:rPr>
          <w:lang w:val="en-CA"/>
        </w:rPr>
      </w:pPr>
      <w:r w:rsidRPr="002D7C21">
        <w:rPr>
          <w:lang w:val="en-CA"/>
        </w:rPr>
        <w:t>A restrictive covenant is an agreement between the employer and employee that sets limits on what the employee may do even after he or she leaves the employment relationship.</w:t>
      </w:r>
    </w:p>
    <w:p w14:paraId="51646022" w14:textId="1DA9E4EE" w:rsidR="002D7C21" w:rsidRPr="002D7C21" w:rsidRDefault="008B007F" w:rsidP="00946509">
      <w:pPr>
        <w:pStyle w:val="ListParagraph"/>
        <w:spacing w:line="360" w:lineRule="auto"/>
        <w:rPr>
          <w:lang w:val="en-CA"/>
        </w:rPr>
      </w:pPr>
      <w:r>
        <w:rPr>
          <w:lang w:val="en-CA"/>
        </w:rPr>
        <w:t xml:space="preserve"> </w:t>
      </w:r>
      <w:r>
        <w:rPr>
          <w:b/>
          <w:lang w:val="en-CA"/>
        </w:rPr>
        <w:t>True</w:t>
      </w:r>
    </w:p>
    <w:tbl>
      <w:tblPr>
        <w:tblW w:w="5065" w:type="pct"/>
        <w:shd w:val="clear" w:color="auto" w:fill="FFFFFF"/>
        <w:tblLayout w:type="fixed"/>
        <w:tblCellMar>
          <w:top w:w="40" w:type="dxa"/>
          <w:left w:w="40" w:type="dxa"/>
          <w:bottom w:w="40" w:type="dxa"/>
          <w:right w:w="40" w:type="dxa"/>
        </w:tblCellMar>
        <w:tblLook w:val="04A0" w:firstRow="1" w:lastRow="0" w:firstColumn="1" w:lastColumn="0" w:noHBand="0" w:noVBand="1"/>
      </w:tblPr>
      <w:tblGrid>
        <w:gridCol w:w="19586"/>
      </w:tblGrid>
      <w:tr w:rsidR="002D7C21" w:rsidRPr="002D7C21" w14:paraId="7F456F9F" w14:textId="77777777" w:rsidTr="00F6729B">
        <w:trPr>
          <w:trHeight w:val="4453"/>
        </w:trPr>
        <w:tc>
          <w:tcPr>
            <w:tcW w:w="5000" w:type="pct"/>
            <w:shd w:val="clear" w:color="auto" w:fill="FFFFFF"/>
            <w:hideMark/>
          </w:tcPr>
          <w:p w14:paraId="19C0426C" w14:textId="77777777" w:rsidR="00946509" w:rsidRDefault="002D7C21" w:rsidP="00DD2066">
            <w:pPr>
              <w:pStyle w:val="ListParagraph"/>
              <w:numPr>
                <w:ilvl w:val="0"/>
                <w:numId w:val="1"/>
              </w:numPr>
              <w:spacing w:line="360" w:lineRule="auto"/>
              <w:rPr>
                <w:lang w:val="en-CA"/>
              </w:rPr>
            </w:pPr>
            <w:r w:rsidRPr="002D7C21">
              <w:rPr>
                <w:lang w:val="en-CA"/>
              </w:rPr>
              <w:t>A “severability clause” in a written employment contract means that:</w:t>
            </w:r>
          </w:p>
          <w:p w14:paraId="66B486C7" w14:textId="7FC0F967" w:rsidR="002D7C21" w:rsidRDefault="008B007F" w:rsidP="00946509">
            <w:pPr>
              <w:pStyle w:val="ListParagraph"/>
              <w:spacing w:line="360" w:lineRule="auto"/>
              <w:rPr>
                <w:lang w:val="en-CA"/>
              </w:rPr>
            </w:pPr>
            <w:r>
              <w:rPr>
                <w:lang w:val="en-CA"/>
              </w:rPr>
              <w:t xml:space="preserve"> </w:t>
            </w:r>
            <w:r>
              <w:rPr>
                <w:b/>
                <w:lang w:val="en-CA"/>
              </w:rPr>
              <w:t>if any part of the agreement is ruled invalid, the rest of the agreement remains enforceable</w:t>
            </w:r>
          </w:p>
          <w:p w14:paraId="292CF242" w14:textId="77777777" w:rsidR="00946509" w:rsidRDefault="002D7C21" w:rsidP="00DD2066">
            <w:pPr>
              <w:pStyle w:val="ListParagraph"/>
              <w:numPr>
                <w:ilvl w:val="0"/>
                <w:numId w:val="1"/>
              </w:numPr>
              <w:spacing w:line="360" w:lineRule="auto"/>
              <w:rPr>
                <w:lang w:val="en-CA"/>
              </w:rPr>
            </w:pPr>
            <w:r w:rsidRPr="000F3A11">
              <w:rPr>
                <w:lang w:val="en-CA"/>
              </w:rPr>
              <w:t xml:space="preserve">Under the contra </w:t>
            </w:r>
            <w:proofErr w:type="spellStart"/>
            <w:r w:rsidRPr="000F3A11">
              <w:rPr>
                <w:lang w:val="en-CA"/>
              </w:rPr>
              <w:t>proferentem</w:t>
            </w:r>
            <w:proofErr w:type="spellEnd"/>
            <w:r w:rsidRPr="000F3A11">
              <w:rPr>
                <w:lang w:val="en-CA"/>
              </w:rPr>
              <w:br/>
              <w:t>rule, ambiguous language in the employment contract will tend to be interpreted against the interests of the party who drafted that contract.</w:t>
            </w:r>
            <w:r w:rsidR="00BC7711">
              <w:rPr>
                <w:lang w:val="en-CA"/>
              </w:rPr>
              <w:t xml:space="preserve"> </w:t>
            </w:r>
          </w:p>
          <w:p w14:paraId="6DCC96FB" w14:textId="3C56A1F9" w:rsidR="000F3A11" w:rsidRDefault="00BC7711" w:rsidP="00946509">
            <w:pPr>
              <w:pStyle w:val="ListParagraph"/>
              <w:spacing w:line="360" w:lineRule="auto"/>
              <w:rPr>
                <w:lang w:val="en-CA"/>
              </w:rPr>
            </w:pPr>
            <w:r>
              <w:rPr>
                <w:b/>
                <w:lang w:val="en-CA"/>
              </w:rPr>
              <w:t>True</w:t>
            </w:r>
          </w:p>
          <w:p w14:paraId="629098AF" w14:textId="77777777" w:rsidR="00946509" w:rsidRDefault="000F3A11" w:rsidP="00DD2066">
            <w:pPr>
              <w:pStyle w:val="ListParagraph"/>
              <w:numPr>
                <w:ilvl w:val="0"/>
                <w:numId w:val="1"/>
              </w:numPr>
              <w:spacing w:line="360" w:lineRule="auto"/>
              <w:rPr>
                <w:lang w:val="en-CA"/>
              </w:rPr>
            </w:pPr>
            <w:r w:rsidRPr="000F3A11">
              <w:rPr>
                <w:lang w:val="en-CA"/>
              </w:rPr>
              <w:t>The common law tort of “allurement” refers to a situation where an employer:</w:t>
            </w:r>
            <w:r w:rsidR="000F41A3">
              <w:rPr>
                <w:lang w:val="en-CA"/>
              </w:rPr>
              <w:t xml:space="preserve"> </w:t>
            </w:r>
          </w:p>
          <w:p w14:paraId="719238FD" w14:textId="603E5980" w:rsidR="000F3A11" w:rsidRPr="000F3A11" w:rsidRDefault="000F41A3" w:rsidP="00946509">
            <w:pPr>
              <w:pStyle w:val="ListParagraph"/>
              <w:spacing w:line="360" w:lineRule="auto"/>
              <w:rPr>
                <w:lang w:val="en-CA"/>
              </w:rPr>
            </w:pPr>
            <w:proofErr w:type="gramStart"/>
            <w:r>
              <w:rPr>
                <w:b/>
                <w:lang w:val="en-CA"/>
              </w:rPr>
              <w:t>entices</w:t>
            </w:r>
            <w:proofErr w:type="gramEnd"/>
            <w:r>
              <w:rPr>
                <w:b/>
                <w:lang w:val="en-CA"/>
              </w:rPr>
              <w:t xml:space="preserve"> the job applicant from another job through aggressive recruiting or inflated promises. </w:t>
            </w:r>
          </w:p>
          <w:p w14:paraId="52FC5ADE" w14:textId="77777777" w:rsidR="00946509" w:rsidRDefault="000F3A11" w:rsidP="00DD2066">
            <w:pPr>
              <w:pStyle w:val="ListParagraph"/>
              <w:numPr>
                <w:ilvl w:val="0"/>
                <w:numId w:val="1"/>
              </w:numPr>
              <w:spacing w:line="360" w:lineRule="auto"/>
              <w:rPr>
                <w:lang w:val="en-CA"/>
              </w:rPr>
            </w:pPr>
            <w:r w:rsidRPr="000F3A11">
              <w:rPr>
                <w:lang w:val="en-CA"/>
              </w:rPr>
              <w:t>Which one of the following is correct with respect to background checks (e.g., police checks, reference checks, credit checks, education checks):</w:t>
            </w:r>
            <w:r w:rsidR="000F41A3">
              <w:rPr>
                <w:lang w:val="en-CA"/>
              </w:rPr>
              <w:t xml:space="preserve"> </w:t>
            </w:r>
          </w:p>
          <w:p w14:paraId="64263346" w14:textId="3636C88C" w:rsidR="000F3A11" w:rsidRPr="000F3A11" w:rsidRDefault="000F41A3" w:rsidP="00946509">
            <w:pPr>
              <w:pStyle w:val="ListParagraph"/>
              <w:spacing w:line="360" w:lineRule="auto"/>
              <w:rPr>
                <w:lang w:val="en-CA"/>
              </w:rPr>
            </w:pPr>
            <w:r>
              <w:rPr>
                <w:b/>
                <w:lang w:val="en-CA"/>
              </w:rPr>
              <w:t>most types of background checks should be done after a conditional offer of employment is made</w:t>
            </w:r>
          </w:p>
          <w:p w14:paraId="6EB86ACA" w14:textId="77777777" w:rsidR="00946509" w:rsidRDefault="000F3A11" w:rsidP="00DD2066">
            <w:pPr>
              <w:pStyle w:val="ListParagraph"/>
              <w:numPr>
                <w:ilvl w:val="0"/>
                <w:numId w:val="1"/>
              </w:numPr>
              <w:spacing w:line="360" w:lineRule="auto"/>
              <w:rPr>
                <w:lang w:val="en-CA"/>
              </w:rPr>
            </w:pPr>
            <w:r w:rsidRPr="000F3A11">
              <w:rPr>
                <w:lang w:val="en-CA"/>
              </w:rPr>
              <w:t>If an employment contract does not contain a clause setting out a probationary period, a judge will read such a clause into the contract and assume a probationary period of a minimum of three months</w:t>
            </w:r>
          </w:p>
          <w:p w14:paraId="0B8FA010" w14:textId="33E5AF9C" w:rsidR="000F3A11" w:rsidRPr="000F3A11" w:rsidRDefault="000F41A3" w:rsidP="00946509">
            <w:pPr>
              <w:pStyle w:val="ListParagraph"/>
              <w:spacing w:line="360" w:lineRule="auto"/>
              <w:rPr>
                <w:lang w:val="en-CA"/>
              </w:rPr>
            </w:pPr>
            <w:r>
              <w:rPr>
                <w:lang w:val="en-CA"/>
              </w:rPr>
              <w:t xml:space="preserve"> </w:t>
            </w:r>
            <w:r>
              <w:rPr>
                <w:b/>
                <w:lang w:val="en-CA"/>
              </w:rPr>
              <w:t>False</w:t>
            </w:r>
          </w:p>
          <w:p w14:paraId="0D8EC0A0" w14:textId="77777777" w:rsidR="00946509" w:rsidRDefault="000F3A11" w:rsidP="00DD2066">
            <w:pPr>
              <w:pStyle w:val="ListParagraph"/>
              <w:numPr>
                <w:ilvl w:val="0"/>
                <w:numId w:val="1"/>
              </w:numPr>
              <w:spacing w:line="360" w:lineRule="auto"/>
              <w:rPr>
                <w:lang w:val="en-CA"/>
              </w:rPr>
            </w:pPr>
            <w:r w:rsidRPr="000F3A11">
              <w:rPr>
                <w:lang w:val="en-CA"/>
              </w:rPr>
              <w:t>Which is the following is NOT true?</w:t>
            </w:r>
            <w:r w:rsidR="000F41A3">
              <w:rPr>
                <w:lang w:val="en-CA"/>
              </w:rPr>
              <w:t xml:space="preserve"> </w:t>
            </w:r>
          </w:p>
          <w:p w14:paraId="79DE7911" w14:textId="38808282" w:rsidR="000F3A11" w:rsidRPr="000F3A11" w:rsidRDefault="000F41A3" w:rsidP="00946509">
            <w:pPr>
              <w:pStyle w:val="ListParagraph"/>
              <w:spacing w:line="360" w:lineRule="auto"/>
              <w:rPr>
                <w:lang w:val="en-CA"/>
              </w:rPr>
            </w:pPr>
            <w:r>
              <w:rPr>
                <w:b/>
                <w:lang w:val="en-CA"/>
              </w:rPr>
              <w:t>Inquiries made during a reference checking should be tailored to each particular applicant</w:t>
            </w:r>
          </w:p>
          <w:p w14:paraId="351B7A89" w14:textId="77777777" w:rsidR="00946509" w:rsidRDefault="000F3A11" w:rsidP="00DD2066">
            <w:pPr>
              <w:pStyle w:val="ListParagraph"/>
              <w:numPr>
                <w:ilvl w:val="0"/>
                <w:numId w:val="1"/>
              </w:numPr>
              <w:spacing w:line="360" w:lineRule="auto"/>
              <w:rPr>
                <w:lang w:val="en-CA"/>
              </w:rPr>
            </w:pPr>
            <w:r w:rsidRPr="000F3A11">
              <w:rPr>
                <w:lang w:val="en-CA"/>
              </w:rPr>
              <w:t>Which one of the following types of background checks should generally be done before a conditional offer of employment has been made?</w:t>
            </w:r>
            <w:r w:rsidR="008036E2">
              <w:rPr>
                <w:lang w:val="en-CA"/>
              </w:rPr>
              <w:t xml:space="preserve"> </w:t>
            </w:r>
          </w:p>
          <w:p w14:paraId="186F0D19" w14:textId="7A38B448" w:rsidR="000F3A11" w:rsidRPr="000F3A11" w:rsidRDefault="008036E2" w:rsidP="00946509">
            <w:pPr>
              <w:pStyle w:val="ListParagraph"/>
              <w:spacing w:line="360" w:lineRule="auto"/>
              <w:rPr>
                <w:lang w:val="en-CA"/>
              </w:rPr>
            </w:pPr>
            <w:r>
              <w:rPr>
                <w:b/>
                <w:lang w:val="en-CA"/>
              </w:rPr>
              <w:t>Job reference checks</w:t>
            </w:r>
          </w:p>
          <w:p w14:paraId="6C69182D" w14:textId="77777777" w:rsidR="00946509" w:rsidRDefault="00EE778E" w:rsidP="00DD2066">
            <w:pPr>
              <w:pStyle w:val="ListParagraph"/>
              <w:numPr>
                <w:ilvl w:val="0"/>
                <w:numId w:val="1"/>
              </w:numPr>
              <w:spacing w:line="360" w:lineRule="auto"/>
              <w:rPr>
                <w:lang w:val="en-CA"/>
              </w:rPr>
            </w:pPr>
            <w:r w:rsidRPr="000F3A11">
              <w:rPr>
                <w:lang w:val="en-CA"/>
              </w:rPr>
              <w:t>IF A WRITTEN EMPLOYMENT CONTRACT DOES NOT SPECIFY A PROBATIONARY PERIOD, AND A DISPUTE ARISES, A COURT WILL FIND THAT UNDER THE COMMON LAW:</w:t>
            </w:r>
          </w:p>
          <w:p w14:paraId="36B37582" w14:textId="16D17774" w:rsidR="000F3A11" w:rsidRPr="00F6729B" w:rsidRDefault="00EE778E" w:rsidP="00946509">
            <w:pPr>
              <w:pStyle w:val="ListParagraph"/>
              <w:spacing w:line="360" w:lineRule="auto"/>
              <w:rPr>
                <w:lang w:val="en-CA"/>
              </w:rPr>
            </w:pPr>
            <w:r w:rsidRPr="00F6729B">
              <w:rPr>
                <w:lang w:val="en-CA"/>
              </w:rPr>
              <w:t xml:space="preserve"> </w:t>
            </w:r>
            <w:r w:rsidRPr="00F6729B">
              <w:rPr>
                <w:b/>
                <w:lang w:val="en-CA"/>
              </w:rPr>
              <w:t>THERE IS NO PROBATIONARY PERIOD OR THERE IS A PROBATIONARY PERIOD OF 6 MONTHS/ONE YEAR</w:t>
            </w:r>
          </w:p>
          <w:p w14:paraId="54794DF4" w14:textId="77777777" w:rsidR="000F3A11" w:rsidRDefault="00482DD7" w:rsidP="00482DD7">
            <w:pPr>
              <w:pStyle w:val="Heading1"/>
              <w:rPr>
                <w:b/>
                <w:lang w:val="en-CA"/>
              </w:rPr>
            </w:pPr>
            <w:r>
              <w:rPr>
                <w:b/>
                <w:lang w:val="en-CA"/>
              </w:rPr>
              <w:t>CHAPTER 5</w:t>
            </w:r>
          </w:p>
          <w:p w14:paraId="537BFA27" w14:textId="77777777" w:rsidR="00482DD7" w:rsidRDefault="00482DD7" w:rsidP="00482DD7">
            <w:pPr>
              <w:rPr>
                <w:lang w:val="en-CA"/>
              </w:rPr>
            </w:pPr>
          </w:p>
          <w:p w14:paraId="7CE04F6A" w14:textId="77777777" w:rsidR="00946509" w:rsidRDefault="00F42DF1" w:rsidP="006D745A">
            <w:pPr>
              <w:pStyle w:val="ListParagraph"/>
              <w:numPr>
                <w:ilvl w:val="0"/>
                <w:numId w:val="2"/>
              </w:numPr>
              <w:spacing w:line="360" w:lineRule="auto"/>
              <w:rPr>
                <w:lang w:val="en-CA"/>
              </w:rPr>
            </w:pPr>
            <w:r w:rsidRPr="006D745A">
              <w:rPr>
                <w:lang w:val="en-CA"/>
              </w:rPr>
              <w:t>The Human Rights Legal Support Centre provides free legal advice to applicants but not to respondents in a human rights action.</w:t>
            </w:r>
            <w:r w:rsidR="004C7F49">
              <w:rPr>
                <w:lang w:val="en-CA"/>
              </w:rPr>
              <w:t xml:space="preserve"> </w:t>
            </w:r>
          </w:p>
          <w:p w14:paraId="1D8E8845" w14:textId="44539124" w:rsidR="00F42DF1" w:rsidRPr="006D745A" w:rsidRDefault="004C7F49" w:rsidP="00946509">
            <w:pPr>
              <w:pStyle w:val="ListParagraph"/>
              <w:spacing w:line="360" w:lineRule="auto"/>
              <w:rPr>
                <w:lang w:val="en-CA"/>
              </w:rPr>
            </w:pPr>
            <w:r>
              <w:rPr>
                <w:b/>
                <w:lang w:val="en-CA"/>
              </w:rPr>
              <w:t>True</w:t>
            </w:r>
          </w:p>
          <w:p w14:paraId="54F3E0D4" w14:textId="77777777" w:rsidR="00946509" w:rsidRDefault="00F42DF1" w:rsidP="006D745A">
            <w:pPr>
              <w:pStyle w:val="ListParagraph"/>
              <w:numPr>
                <w:ilvl w:val="0"/>
                <w:numId w:val="2"/>
              </w:numPr>
              <w:spacing w:line="360" w:lineRule="auto"/>
              <w:rPr>
                <w:lang w:val="en-CA"/>
              </w:rPr>
            </w:pPr>
            <w:r w:rsidRPr="00F42DF1">
              <w:rPr>
                <w:lang w:val="en-CA"/>
              </w:rPr>
              <w:t>Which party (or parties) has the burden of proof to show that accommodating an employee would constitute “undue hardship”?</w:t>
            </w:r>
            <w:r w:rsidR="004C7F49">
              <w:rPr>
                <w:lang w:val="en-CA"/>
              </w:rPr>
              <w:t xml:space="preserve"> </w:t>
            </w:r>
          </w:p>
          <w:p w14:paraId="1DBC5C4C" w14:textId="2B04FB2F" w:rsidR="00F42DF1" w:rsidRPr="00F42DF1" w:rsidRDefault="004C7F49" w:rsidP="00946509">
            <w:pPr>
              <w:pStyle w:val="ListParagraph"/>
              <w:spacing w:line="360" w:lineRule="auto"/>
              <w:rPr>
                <w:lang w:val="en-CA"/>
              </w:rPr>
            </w:pPr>
            <w:r>
              <w:rPr>
                <w:b/>
                <w:lang w:val="en-CA"/>
              </w:rPr>
              <w:t>the ER asked to provide accommodation</w:t>
            </w:r>
          </w:p>
          <w:p w14:paraId="79250F90" w14:textId="77777777" w:rsidR="00946509" w:rsidRDefault="00F42DF1" w:rsidP="006D745A">
            <w:pPr>
              <w:pStyle w:val="ListParagraph"/>
              <w:numPr>
                <w:ilvl w:val="0"/>
                <w:numId w:val="2"/>
              </w:numPr>
              <w:spacing w:line="360" w:lineRule="auto"/>
              <w:rPr>
                <w:lang w:val="en-CA"/>
              </w:rPr>
            </w:pPr>
            <w:r w:rsidRPr="00F42DF1">
              <w:rPr>
                <w:lang w:val="en-CA"/>
              </w:rPr>
              <w:t>Under the Ontario Human Rights Code, the employer must accommodate an employee up to the point of undue hardship to perform both the essential and the non-essential functions of the job.</w:t>
            </w:r>
            <w:r w:rsidR="004C7F49">
              <w:rPr>
                <w:lang w:val="en-CA"/>
              </w:rPr>
              <w:t xml:space="preserve"> </w:t>
            </w:r>
          </w:p>
          <w:p w14:paraId="21B1CBD2" w14:textId="1DD3112F" w:rsidR="00F42DF1" w:rsidRPr="00F42DF1" w:rsidRDefault="004C7F49" w:rsidP="00946509">
            <w:pPr>
              <w:pStyle w:val="ListParagraph"/>
              <w:spacing w:line="360" w:lineRule="auto"/>
              <w:rPr>
                <w:lang w:val="en-CA"/>
              </w:rPr>
            </w:pPr>
            <w:r>
              <w:rPr>
                <w:b/>
                <w:lang w:val="en-CA"/>
              </w:rPr>
              <w:t>False</w:t>
            </w:r>
          </w:p>
          <w:p w14:paraId="4546F3F1" w14:textId="77777777" w:rsidR="00946509" w:rsidRDefault="00F42DF1" w:rsidP="006D745A">
            <w:pPr>
              <w:pStyle w:val="ListParagraph"/>
              <w:numPr>
                <w:ilvl w:val="0"/>
                <w:numId w:val="2"/>
              </w:numPr>
              <w:spacing w:line="360" w:lineRule="auto"/>
              <w:rPr>
                <w:lang w:val="en-CA"/>
              </w:rPr>
            </w:pPr>
            <w:r w:rsidRPr="00F42DF1">
              <w:rPr>
                <w:lang w:val="en-CA"/>
              </w:rPr>
              <w:t>Applications under Ontario’s Human Rights Code are made to which one of the following bodies?</w:t>
            </w:r>
            <w:r w:rsidR="00CF446F">
              <w:rPr>
                <w:lang w:val="en-CA"/>
              </w:rPr>
              <w:t xml:space="preserve"> </w:t>
            </w:r>
          </w:p>
          <w:p w14:paraId="34D94AB3" w14:textId="4E094369" w:rsidR="00F42DF1" w:rsidRPr="00F42DF1" w:rsidRDefault="00CF446F" w:rsidP="00946509">
            <w:pPr>
              <w:pStyle w:val="ListParagraph"/>
              <w:spacing w:line="360" w:lineRule="auto"/>
              <w:rPr>
                <w:lang w:val="en-CA"/>
              </w:rPr>
            </w:pPr>
            <w:r>
              <w:rPr>
                <w:b/>
                <w:lang w:val="en-CA"/>
              </w:rPr>
              <w:t>The Ontario Human Rights Tribunal</w:t>
            </w:r>
          </w:p>
          <w:p w14:paraId="546BEB56" w14:textId="77777777" w:rsidR="00946509" w:rsidRDefault="00F42DF1" w:rsidP="006D745A">
            <w:pPr>
              <w:pStyle w:val="ListParagraph"/>
              <w:numPr>
                <w:ilvl w:val="0"/>
                <w:numId w:val="2"/>
              </w:numPr>
              <w:spacing w:line="360" w:lineRule="auto"/>
              <w:rPr>
                <w:lang w:val="en-CA"/>
              </w:rPr>
            </w:pPr>
            <w:r w:rsidRPr="00F42DF1">
              <w:rPr>
                <w:lang w:val="en-CA"/>
              </w:rPr>
              <w:t>To comply with Ontario’s Human Rights Code prohibiting discrimination based on creed, employers must give employees who are not of the (western) Christian faith at least two paid days off for their religious observances annually.</w:t>
            </w:r>
            <w:r w:rsidR="00CF446F">
              <w:rPr>
                <w:lang w:val="en-CA"/>
              </w:rPr>
              <w:t xml:space="preserve"> </w:t>
            </w:r>
          </w:p>
          <w:p w14:paraId="63AE28F2" w14:textId="4B301410" w:rsidR="00F42DF1" w:rsidRPr="00F42DF1" w:rsidRDefault="00CF446F" w:rsidP="00946509">
            <w:pPr>
              <w:pStyle w:val="ListParagraph"/>
              <w:spacing w:line="360" w:lineRule="auto"/>
              <w:rPr>
                <w:lang w:val="en-CA"/>
              </w:rPr>
            </w:pPr>
            <w:r>
              <w:rPr>
                <w:b/>
                <w:lang w:val="en-CA"/>
              </w:rPr>
              <w:t>False</w:t>
            </w:r>
          </w:p>
          <w:p w14:paraId="0E7E9124" w14:textId="77777777" w:rsidR="00946509" w:rsidRDefault="00F42DF1" w:rsidP="006D745A">
            <w:pPr>
              <w:pStyle w:val="ListParagraph"/>
              <w:numPr>
                <w:ilvl w:val="0"/>
                <w:numId w:val="2"/>
              </w:numPr>
              <w:spacing w:line="360" w:lineRule="auto"/>
              <w:rPr>
                <w:lang w:val="en-CA"/>
              </w:rPr>
            </w:pPr>
            <w:r w:rsidRPr="00F42DF1">
              <w:rPr>
                <w:lang w:val="en-CA"/>
              </w:rPr>
              <w:t>Like Ontario’s Human Rights Code, the Accessibility for Ontarians with Disabilities Act, 2005 is based on a complaint-driven enforcement model.</w:t>
            </w:r>
            <w:r w:rsidR="00CF446F">
              <w:rPr>
                <w:lang w:val="en-CA"/>
              </w:rPr>
              <w:t xml:space="preserve"> </w:t>
            </w:r>
          </w:p>
          <w:p w14:paraId="62783B22" w14:textId="2892D810" w:rsidR="00F42DF1" w:rsidRPr="00F42DF1" w:rsidRDefault="00CF446F" w:rsidP="00946509">
            <w:pPr>
              <w:pStyle w:val="ListParagraph"/>
              <w:spacing w:line="360" w:lineRule="auto"/>
              <w:rPr>
                <w:lang w:val="en-CA"/>
              </w:rPr>
            </w:pPr>
            <w:r>
              <w:rPr>
                <w:b/>
                <w:lang w:val="en-CA"/>
              </w:rPr>
              <w:t>False</w:t>
            </w:r>
          </w:p>
          <w:p w14:paraId="2477AA51" w14:textId="77777777" w:rsidR="00946509" w:rsidRDefault="00F42DF1" w:rsidP="006D745A">
            <w:pPr>
              <w:pStyle w:val="ListParagraph"/>
              <w:numPr>
                <w:ilvl w:val="0"/>
                <w:numId w:val="2"/>
              </w:numPr>
              <w:spacing w:line="360" w:lineRule="auto"/>
              <w:rPr>
                <w:lang w:val="en-CA"/>
              </w:rPr>
            </w:pPr>
            <w:r w:rsidRPr="00F42DF1">
              <w:rPr>
                <w:lang w:val="en-CA"/>
              </w:rPr>
              <w:t>In the Hydro-Québec case, the Supreme Court of Canada decided that the “duty to accommodate” requires an employer to:</w:t>
            </w:r>
            <w:r w:rsidR="00CF446F">
              <w:rPr>
                <w:lang w:val="en-CA"/>
              </w:rPr>
              <w:t xml:space="preserve"> </w:t>
            </w:r>
          </w:p>
          <w:p w14:paraId="5E7C5EB9" w14:textId="1DCDAA5D" w:rsidR="00F42DF1" w:rsidRPr="00F42DF1" w:rsidRDefault="00CF446F" w:rsidP="00946509">
            <w:pPr>
              <w:pStyle w:val="ListParagraph"/>
              <w:spacing w:line="360" w:lineRule="auto"/>
              <w:rPr>
                <w:lang w:val="en-CA"/>
              </w:rPr>
            </w:pPr>
            <w:r>
              <w:rPr>
                <w:b/>
                <w:lang w:val="en-CA"/>
              </w:rPr>
              <w:t>prove that it is impossible to accommodate the individual further without incurring undue hardship</w:t>
            </w:r>
          </w:p>
          <w:p w14:paraId="760D6974" w14:textId="77777777" w:rsidR="00946509" w:rsidRDefault="00F42DF1" w:rsidP="006D745A">
            <w:pPr>
              <w:pStyle w:val="ListParagraph"/>
              <w:numPr>
                <w:ilvl w:val="0"/>
                <w:numId w:val="2"/>
              </w:numPr>
              <w:spacing w:line="360" w:lineRule="auto"/>
              <w:rPr>
                <w:lang w:val="en-CA"/>
              </w:rPr>
            </w:pPr>
            <w:r w:rsidRPr="00F42DF1">
              <w:rPr>
                <w:lang w:val="en-CA"/>
              </w:rPr>
              <w:t>Under Ontario’s Human Rights Code, health and safety is one of the factors considered in determining undue hardship</w:t>
            </w:r>
            <w:r w:rsidR="00CF446F">
              <w:rPr>
                <w:lang w:val="en-CA"/>
              </w:rPr>
              <w:t xml:space="preserve"> </w:t>
            </w:r>
          </w:p>
          <w:p w14:paraId="2AC966FF" w14:textId="7B9385C4" w:rsidR="00F42DF1" w:rsidRPr="00F42DF1" w:rsidRDefault="00CF446F" w:rsidP="00946509">
            <w:pPr>
              <w:pStyle w:val="ListParagraph"/>
              <w:spacing w:line="360" w:lineRule="auto"/>
              <w:rPr>
                <w:lang w:val="en-CA"/>
              </w:rPr>
            </w:pPr>
            <w:r>
              <w:rPr>
                <w:b/>
                <w:lang w:val="en-CA"/>
              </w:rPr>
              <w:t>True</w:t>
            </w:r>
          </w:p>
          <w:p w14:paraId="657FAF81" w14:textId="77777777" w:rsidR="00946509" w:rsidRPr="00946509" w:rsidRDefault="00F42DF1" w:rsidP="006D745A">
            <w:pPr>
              <w:pStyle w:val="ListParagraph"/>
              <w:numPr>
                <w:ilvl w:val="0"/>
                <w:numId w:val="2"/>
              </w:numPr>
              <w:spacing w:line="360" w:lineRule="auto"/>
              <w:rPr>
                <w:lang w:val="en-CA"/>
              </w:rPr>
            </w:pPr>
            <w:r w:rsidRPr="00F42DF1">
              <w:rPr>
                <w:color w:val="000000" w:themeColor="text1"/>
                <w:lang w:val="en-CA"/>
              </w:rPr>
              <w:t>In Ontario, courts are more likely to uphold an employer’s alcohol- and drug-testing policy if it states that such tests are carried out on a random basis</w:t>
            </w:r>
            <w:r w:rsidR="00CF446F">
              <w:rPr>
                <w:color w:val="000000" w:themeColor="text1"/>
                <w:lang w:val="en-CA"/>
              </w:rPr>
              <w:t xml:space="preserve">. </w:t>
            </w:r>
          </w:p>
          <w:p w14:paraId="4C042E8A" w14:textId="6E7CD914" w:rsidR="00F42DF1" w:rsidRPr="00F42DF1" w:rsidRDefault="00CF446F" w:rsidP="00946509">
            <w:pPr>
              <w:pStyle w:val="ListParagraph"/>
              <w:spacing w:line="360" w:lineRule="auto"/>
              <w:rPr>
                <w:lang w:val="en-CA"/>
              </w:rPr>
            </w:pPr>
            <w:r>
              <w:rPr>
                <w:b/>
                <w:color w:val="000000" w:themeColor="text1"/>
                <w:lang w:val="en-CA"/>
              </w:rPr>
              <w:t>False</w:t>
            </w:r>
          </w:p>
          <w:p w14:paraId="46A0BFB6" w14:textId="77777777" w:rsidR="00946509" w:rsidRDefault="00F42DF1" w:rsidP="006D745A">
            <w:pPr>
              <w:pStyle w:val="ListParagraph"/>
              <w:numPr>
                <w:ilvl w:val="0"/>
                <w:numId w:val="2"/>
              </w:numPr>
              <w:spacing w:line="360" w:lineRule="auto"/>
              <w:rPr>
                <w:lang w:val="en-CA"/>
              </w:rPr>
            </w:pPr>
            <w:r w:rsidRPr="00F42DF1">
              <w:rPr>
                <w:lang w:val="en-CA"/>
              </w:rPr>
              <w:t>In CEP v. Irving Pulp and Paper Ltd., the Supreme Court of Canada ruled on the employer’s random alcohol testing policy. In that case, it decided that:</w:t>
            </w:r>
          </w:p>
          <w:p w14:paraId="4D32B306" w14:textId="1FE7953E" w:rsidR="00F42DF1" w:rsidRPr="00F42DF1" w:rsidRDefault="00CF446F" w:rsidP="00946509">
            <w:pPr>
              <w:pStyle w:val="ListParagraph"/>
              <w:spacing w:line="360" w:lineRule="auto"/>
              <w:rPr>
                <w:lang w:val="en-CA"/>
              </w:rPr>
            </w:pPr>
            <w:r>
              <w:rPr>
                <w:b/>
                <w:lang w:val="en-CA"/>
              </w:rPr>
              <w:t xml:space="preserve"> random drug and alcohol testing can only be justified when the ER proves that the workplace is dangerous and that there is a serious problem with alcohol and drugs in the workplace</w:t>
            </w:r>
          </w:p>
          <w:p w14:paraId="12552320" w14:textId="77777777" w:rsidR="00946509" w:rsidRDefault="00F42DF1" w:rsidP="006D745A">
            <w:pPr>
              <w:pStyle w:val="ListParagraph"/>
              <w:numPr>
                <w:ilvl w:val="0"/>
                <w:numId w:val="2"/>
              </w:numPr>
              <w:spacing w:line="360" w:lineRule="auto"/>
              <w:rPr>
                <w:color w:val="000000" w:themeColor="text1"/>
                <w:lang w:val="en-CA"/>
              </w:rPr>
            </w:pPr>
            <w:r w:rsidRPr="00D8353A">
              <w:rPr>
                <w:color w:val="000000" w:themeColor="text1"/>
                <w:lang w:val="en-CA"/>
              </w:rPr>
              <w:t>The majority of decisions on human rights applications in Ontario are made by</w:t>
            </w:r>
            <w:r w:rsidR="00D8353A" w:rsidRPr="00D8353A">
              <w:rPr>
                <w:color w:val="000000" w:themeColor="text1"/>
                <w:lang w:val="en-CA"/>
              </w:rPr>
              <w:t xml:space="preserve"> </w:t>
            </w:r>
          </w:p>
          <w:p w14:paraId="1A28AF85" w14:textId="67312D8F" w:rsidR="00F42DF1" w:rsidRPr="00D8353A" w:rsidRDefault="00D8353A" w:rsidP="00946509">
            <w:pPr>
              <w:pStyle w:val="ListParagraph"/>
              <w:spacing w:line="360" w:lineRule="auto"/>
              <w:rPr>
                <w:color w:val="000000" w:themeColor="text1"/>
                <w:lang w:val="en-CA"/>
              </w:rPr>
            </w:pPr>
            <w:r>
              <w:rPr>
                <w:b/>
                <w:color w:val="000000" w:themeColor="text1"/>
                <w:lang w:val="en-CA"/>
              </w:rPr>
              <w:t>arbitrators appointed under collective agreements</w:t>
            </w:r>
          </w:p>
          <w:p w14:paraId="64ADA3DC" w14:textId="77777777" w:rsidR="00946509" w:rsidRDefault="00F42DF1" w:rsidP="006D745A">
            <w:pPr>
              <w:pStyle w:val="ListParagraph"/>
              <w:numPr>
                <w:ilvl w:val="0"/>
                <w:numId w:val="2"/>
              </w:numPr>
              <w:spacing w:line="360" w:lineRule="auto"/>
              <w:rPr>
                <w:lang w:val="en-CA"/>
              </w:rPr>
            </w:pPr>
            <w:r w:rsidRPr="00F42DF1">
              <w:rPr>
                <w:lang w:val="en-CA"/>
              </w:rPr>
              <w:t>As part of its duty to accommodate, an employer may be required to create a new position by “cobbling together” a number of less demanding tasks performed by other employees.</w:t>
            </w:r>
            <w:r w:rsidR="00CF446F">
              <w:rPr>
                <w:lang w:val="en-CA"/>
              </w:rPr>
              <w:t xml:space="preserve"> </w:t>
            </w:r>
          </w:p>
          <w:p w14:paraId="6FED8EC7" w14:textId="747411C0" w:rsidR="00F42DF1" w:rsidRPr="006D745A" w:rsidRDefault="00CF446F" w:rsidP="00946509">
            <w:pPr>
              <w:pStyle w:val="ListParagraph"/>
              <w:spacing w:line="360" w:lineRule="auto"/>
              <w:rPr>
                <w:lang w:val="en-CA"/>
              </w:rPr>
            </w:pPr>
            <w:r>
              <w:rPr>
                <w:b/>
                <w:lang w:val="en-CA"/>
              </w:rPr>
              <w:t>True</w:t>
            </w:r>
          </w:p>
          <w:p w14:paraId="23D9E2FF" w14:textId="77777777" w:rsidR="00946509" w:rsidRDefault="00F42DF1" w:rsidP="006D745A">
            <w:pPr>
              <w:pStyle w:val="ListParagraph"/>
              <w:numPr>
                <w:ilvl w:val="0"/>
                <w:numId w:val="2"/>
              </w:numPr>
              <w:spacing w:line="360" w:lineRule="auto"/>
              <w:rPr>
                <w:lang w:val="en-CA"/>
              </w:rPr>
            </w:pPr>
            <w:r w:rsidRPr="00F42DF1">
              <w:rPr>
                <w:lang w:val="en-CA"/>
              </w:rPr>
              <w:t>Courts and tribunals generally do not require small employers to accommodate employees who require time off from work for religious observance</w:t>
            </w:r>
            <w:r w:rsidR="00CF446F">
              <w:rPr>
                <w:lang w:val="en-CA"/>
              </w:rPr>
              <w:t>.</w:t>
            </w:r>
          </w:p>
          <w:p w14:paraId="2FB4186A" w14:textId="78E60801" w:rsidR="00F42DF1" w:rsidRPr="00F42DF1" w:rsidRDefault="00CF446F" w:rsidP="00946509">
            <w:pPr>
              <w:pStyle w:val="ListParagraph"/>
              <w:spacing w:line="360" w:lineRule="auto"/>
              <w:rPr>
                <w:lang w:val="en-CA"/>
              </w:rPr>
            </w:pPr>
            <w:r>
              <w:rPr>
                <w:lang w:val="en-CA"/>
              </w:rPr>
              <w:t xml:space="preserve"> </w:t>
            </w:r>
            <w:r>
              <w:rPr>
                <w:b/>
                <w:lang w:val="en-CA"/>
              </w:rPr>
              <w:t>False</w:t>
            </w:r>
          </w:p>
          <w:p w14:paraId="2BCE177C" w14:textId="77777777" w:rsidR="00946509" w:rsidRDefault="00F42DF1" w:rsidP="006D745A">
            <w:pPr>
              <w:pStyle w:val="ListParagraph"/>
              <w:numPr>
                <w:ilvl w:val="0"/>
                <w:numId w:val="2"/>
              </w:numPr>
              <w:spacing w:line="360" w:lineRule="auto"/>
              <w:rPr>
                <w:color w:val="000000" w:themeColor="text1"/>
                <w:lang w:val="en-CA"/>
              </w:rPr>
            </w:pPr>
            <w:r w:rsidRPr="00F42DF1">
              <w:rPr>
                <w:color w:val="000000" w:themeColor="text1"/>
                <w:lang w:val="en-CA"/>
              </w:rPr>
              <w:t>In the Health Sciences Association of BC v. Campbell River case, the court decided that an employer has a duty to accommodate wherever its rule or requirement interferes with an employee’s family obligations</w:t>
            </w:r>
          </w:p>
          <w:p w14:paraId="0142FBC7" w14:textId="1C67B31C" w:rsidR="00F42DF1" w:rsidRPr="00F42DF1" w:rsidRDefault="00CF446F" w:rsidP="00946509">
            <w:pPr>
              <w:pStyle w:val="ListParagraph"/>
              <w:spacing w:line="360" w:lineRule="auto"/>
              <w:rPr>
                <w:color w:val="000000" w:themeColor="text1"/>
                <w:lang w:val="en-CA"/>
              </w:rPr>
            </w:pPr>
            <w:r>
              <w:rPr>
                <w:color w:val="000000" w:themeColor="text1"/>
                <w:lang w:val="en-CA"/>
              </w:rPr>
              <w:t xml:space="preserve"> </w:t>
            </w:r>
            <w:r>
              <w:rPr>
                <w:b/>
                <w:color w:val="000000" w:themeColor="text1"/>
                <w:lang w:val="en-CA"/>
              </w:rPr>
              <w:t>True</w:t>
            </w:r>
          </w:p>
          <w:p w14:paraId="514F0273" w14:textId="77777777" w:rsidR="00946509" w:rsidRDefault="00F42DF1" w:rsidP="006D745A">
            <w:pPr>
              <w:pStyle w:val="ListParagraph"/>
              <w:numPr>
                <w:ilvl w:val="0"/>
                <w:numId w:val="2"/>
              </w:numPr>
              <w:spacing w:line="360" w:lineRule="auto"/>
              <w:rPr>
                <w:lang w:val="en-CA"/>
              </w:rPr>
            </w:pPr>
            <w:r w:rsidRPr="00F42DF1">
              <w:rPr>
                <w:lang w:val="en-CA"/>
              </w:rPr>
              <w:t>In </w:t>
            </w:r>
            <w:proofErr w:type="spellStart"/>
            <w:r w:rsidRPr="00F42DF1">
              <w:rPr>
                <w:lang w:val="en-CA"/>
              </w:rPr>
              <w:t>Johnstone</w:t>
            </w:r>
            <w:proofErr w:type="spellEnd"/>
            <w:r w:rsidRPr="00F42DF1">
              <w:rPr>
                <w:lang w:val="en-CA"/>
              </w:rPr>
              <w:t xml:space="preserve"> v. Canada, the Federal Court of Appeal laid out several elements that a complainant must prove to establish a prima facie case of discrimination based on an employer’s failure to accommodate his or her employee’s childcare obligations. Which one of the following is NOT one of those elements?</w:t>
            </w:r>
            <w:r w:rsidR="00CF446F">
              <w:rPr>
                <w:lang w:val="en-CA"/>
              </w:rPr>
              <w:t xml:space="preserve"> </w:t>
            </w:r>
          </w:p>
          <w:p w14:paraId="27A55174" w14:textId="5F1DE857" w:rsidR="00F42DF1" w:rsidRPr="00F42DF1" w:rsidRDefault="00CF446F" w:rsidP="00946509">
            <w:pPr>
              <w:pStyle w:val="ListParagraph"/>
              <w:spacing w:line="360" w:lineRule="auto"/>
              <w:rPr>
                <w:lang w:val="en-CA"/>
              </w:rPr>
            </w:pPr>
            <w:r>
              <w:rPr>
                <w:b/>
                <w:lang w:val="en-CA"/>
              </w:rPr>
              <w:t>The complainant’s childcare obligations include attending extracurricular activities that a parent would reasonably be expected to attend.</w:t>
            </w:r>
          </w:p>
          <w:p w14:paraId="19674765" w14:textId="77777777" w:rsidR="00946509" w:rsidRDefault="00F42DF1" w:rsidP="006D745A">
            <w:pPr>
              <w:pStyle w:val="ListParagraph"/>
              <w:numPr>
                <w:ilvl w:val="0"/>
                <w:numId w:val="2"/>
              </w:numPr>
              <w:spacing w:line="360" w:lineRule="auto"/>
              <w:rPr>
                <w:lang w:val="en-CA"/>
              </w:rPr>
            </w:pPr>
            <w:r w:rsidRPr="00F42DF1">
              <w:rPr>
                <w:lang w:val="en-CA"/>
              </w:rPr>
              <w:t>In unionized workplaces, unions, as well as employers and employees, have a legal obligation to participate in the accommodation process.</w:t>
            </w:r>
            <w:r w:rsidR="00CF446F">
              <w:rPr>
                <w:lang w:val="en-CA"/>
              </w:rPr>
              <w:t xml:space="preserve"> </w:t>
            </w:r>
          </w:p>
          <w:p w14:paraId="474FB73A" w14:textId="2A2AB5D9" w:rsidR="00F42DF1" w:rsidRPr="00F42DF1" w:rsidRDefault="00CF446F" w:rsidP="00946509">
            <w:pPr>
              <w:pStyle w:val="ListParagraph"/>
              <w:spacing w:line="360" w:lineRule="auto"/>
              <w:rPr>
                <w:lang w:val="en-CA"/>
              </w:rPr>
            </w:pPr>
            <w:r>
              <w:rPr>
                <w:b/>
                <w:lang w:val="en-CA"/>
              </w:rPr>
              <w:t>True</w:t>
            </w:r>
          </w:p>
          <w:p w14:paraId="438F1C99" w14:textId="77777777" w:rsidR="00946509" w:rsidRDefault="00F42DF1" w:rsidP="006D745A">
            <w:pPr>
              <w:pStyle w:val="ListParagraph"/>
              <w:numPr>
                <w:ilvl w:val="0"/>
                <w:numId w:val="2"/>
              </w:numPr>
              <w:spacing w:line="360" w:lineRule="auto"/>
              <w:rPr>
                <w:lang w:val="en-CA"/>
              </w:rPr>
            </w:pPr>
            <w:r w:rsidRPr="00F42DF1">
              <w:rPr>
                <w:lang w:val="en-CA"/>
              </w:rPr>
              <w:t>Where an employee files a human rights application with the Ontario Human Rights Tribunal, under the Code, an employer generally has:</w:t>
            </w:r>
          </w:p>
          <w:p w14:paraId="3EE84693" w14:textId="64490075" w:rsidR="00F42DF1" w:rsidRPr="00F42DF1" w:rsidRDefault="00CF446F" w:rsidP="00946509">
            <w:pPr>
              <w:pStyle w:val="ListParagraph"/>
              <w:spacing w:line="360" w:lineRule="auto"/>
              <w:rPr>
                <w:lang w:val="en-CA"/>
              </w:rPr>
            </w:pPr>
            <w:r>
              <w:rPr>
                <w:lang w:val="en-CA"/>
              </w:rPr>
              <w:t xml:space="preserve"> </w:t>
            </w:r>
            <w:r>
              <w:rPr>
                <w:b/>
                <w:lang w:val="en-CA"/>
              </w:rPr>
              <w:t>35 days to respond</w:t>
            </w:r>
          </w:p>
          <w:p w14:paraId="5FA37167" w14:textId="77777777" w:rsidR="00946509" w:rsidRDefault="00F42DF1" w:rsidP="006D745A">
            <w:pPr>
              <w:pStyle w:val="ListParagraph"/>
              <w:numPr>
                <w:ilvl w:val="0"/>
                <w:numId w:val="2"/>
              </w:numPr>
              <w:spacing w:line="360" w:lineRule="auto"/>
              <w:rPr>
                <w:lang w:val="en-CA"/>
              </w:rPr>
            </w:pPr>
            <w:r w:rsidRPr="00F42DF1">
              <w:rPr>
                <w:lang w:val="en-CA"/>
              </w:rPr>
              <w:t>Firing an employee for filing a human rights complaint is called:</w:t>
            </w:r>
          </w:p>
          <w:p w14:paraId="62D11BE8" w14:textId="1C4261A6" w:rsidR="00F42DF1" w:rsidRPr="00F42DF1" w:rsidRDefault="00CF446F" w:rsidP="00946509">
            <w:pPr>
              <w:pStyle w:val="ListParagraph"/>
              <w:spacing w:line="360" w:lineRule="auto"/>
              <w:rPr>
                <w:lang w:val="en-CA"/>
              </w:rPr>
            </w:pPr>
            <w:r>
              <w:rPr>
                <w:lang w:val="en-CA"/>
              </w:rPr>
              <w:t xml:space="preserve"> </w:t>
            </w:r>
            <w:r>
              <w:rPr>
                <w:b/>
                <w:lang w:val="en-CA"/>
              </w:rPr>
              <w:t>a reprisal</w:t>
            </w:r>
          </w:p>
          <w:p w14:paraId="39A8DFFE" w14:textId="77777777" w:rsidR="00946509" w:rsidRDefault="00F42DF1" w:rsidP="006D745A">
            <w:pPr>
              <w:pStyle w:val="ListParagraph"/>
              <w:numPr>
                <w:ilvl w:val="0"/>
                <w:numId w:val="2"/>
              </w:numPr>
              <w:spacing w:line="360" w:lineRule="auto"/>
              <w:rPr>
                <w:lang w:val="en-CA"/>
              </w:rPr>
            </w:pPr>
            <w:r w:rsidRPr="00F42DF1">
              <w:rPr>
                <w:lang w:val="en-CA"/>
              </w:rPr>
              <w:t>Arbitrators appointed under collective agreements make the majority of human rights decisions in Ontario.</w:t>
            </w:r>
          </w:p>
          <w:p w14:paraId="412C5E9E" w14:textId="1EA5E014" w:rsidR="00F42DF1" w:rsidRPr="00F42DF1" w:rsidRDefault="00CF446F" w:rsidP="00946509">
            <w:pPr>
              <w:pStyle w:val="ListParagraph"/>
              <w:spacing w:line="360" w:lineRule="auto"/>
              <w:rPr>
                <w:lang w:val="en-CA"/>
              </w:rPr>
            </w:pPr>
            <w:r>
              <w:rPr>
                <w:lang w:val="en-CA"/>
              </w:rPr>
              <w:t xml:space="preserve"> </w:t>
            </w:r>
            <w:r>
              <w:rPr>
                <w:b/>
                <w:lang w:val="en-CA"/>
              </w:rPr>
              <w:t>True</w:t>
            </w:r>
          </w:p>
          <w:p w14:paraId="5C9219B5" w14:textId="77777777" w:rsidR="00946509" w:rsidRDefault="00F42DF1" w:rsidP="006D745A">
            <w:pPr>
              <w:pStyle w:val="ListParagraph"/>
              <w:numPr>
                <w:ilvl w:val="0"/>
                <w:numId w:val="2"/>
              </w:numPr>
              <w:spacing w:line="360" w:lineRule="auto"/>
              <w:rPr>
                <w:color w:val="000000" w:themeColor="text1"/>
                <w:lang w:val="en-CA"/>
              </w:rPr>
            </w:pPr>
            <w:r w:rsidRPr="00F42DF1">
              <w:rPr>
                <w:color w:val="000000" w:themeColor="text1"/>
                <w:lang w:val="en-CA"/>
              </w:rPr>
              <w:t>Ontario’s Human Rights Code</w:t>
            </w:r>
            <w:r w:rsidRPr="00CF446F">
              <w:rPr>
                <w:color w:val="000000" w:themeColor="text1"/>
                <w:lang w:val="en-CA"/>
              </w:rPr>
              <w:t xml:space="preserve"> </w:t>
            </w:r>
            <w:r w:rsidRPr="00F42DF1">
              <w:rPr>
                <w:color w:val="000000" w:themeColor="text1"/>
                <w:lang w:val="en-CA"/>
              </w:rPr>
              <w:t>prohibits employers from terminating the employment of employees for poor attendance where their absences relate to substance abuse.</w:t>
            </w:r>
            <w:r w:rsidR="00CF446F">
              <w:rPr>
                <w:color w:val="000000" w:themeColor="text1"/>
                <w:lang w:val="en-CA"/>
              </w:rPr>
              <w:t xml:space="preserve"> </w:t>
            </w:r>
          </w:p>
          <w:p w14:paraId="7E645E18" w14:textId="6BF128AA" w:rsidR="00F42DF1" w:rsidRPr="00CF446F" w:rsidRDefault="00CF446F" w:rsidP="00946509">
            <w:pPr>
              <w:pStyle w:val="ListParagraph"/>
              <w:spacing w:line="360" w:lineRule="auto"/>
              <w:rPr>
                <w:color w:val="000000" w:themeColor="text1"/>
                <w:lang w:val="en-CA"/>
              </w:rPr>
            </w:pPr>
            <w:r>
              <w:rPr>
                <w:b/>
                <w:color w:val="000000" w:themeColor="text1"/>
                <w:lang w:val="en-CA"/>
              </w:rPr>
              <w:t>False</w:t>
            </w:r>
          </w:p>
          <w:p w14:paraId="1DB201E3" w14:textId="77777777" w:rsidR="00946509" w:rsidRDefault="00F42DF1" w:rsidP="006D745A">
            <w:pPr>
              <w:pStyle w:val="ListParagraph"/>
              <w:numPr>
                <w:ilvl w:val="0"/>
                <w:numId w:val="2"/>
              </w:numPr>
              <w:spacing w:line="360" w:lineRule="auto"/>
              <w:rPr>
                <w:lang w:val="en-CA"/>
              </w:rPr>
            </w:pPr>
            <w:r w:rsidRPr="00F42DF1">
              <w:rPr>
                <w:lang w:val="en-CA"/>
              </w:rPr>
              <w:t>For a workplace to be considered “poisoned,” it is not necessary that the employee making the claim be the target of the insulting or degrading comments or actions</w:t>
            </w:r>
            <w:r w:rsidR="00CF446F">
              <w:rPr>
                <w:lang w:val="en-CA"/>
              </w:rPr>
              <w:t xml:space="preserve">. </w:t>
            </w:r>
          </w:p>
          <w:p w14:paraId="42DE92BC" w14:textId="50FF2C51" w:rsidR="00F42DF1" w:rsidRPr="00F42DF1" w:rsidRDefault="00CF446F" w:rsidP="00946509">
            <w:pPr>
              <w:pStyle w:val="ListParagraph"/>
              <w:spacing w:line="360" w:lineRule="auto"/>
              <w:rPr>
                <w:lang w:val="en-CA"/>
              </w:rPr>
            </w:pPr>
            <w:r>
              <w:rPr>
                <w:b/>
                <w:lang w:val="en-CA"/>
              </w:rPr>
              <w:t>True</w:t>
            </w:r>
          </w:p>
          <w:p w14:paraId="68540ADF" w14:textId="77777777" w:rsidR="00946509" w:rsidRDefault="00F42DF1" w:rsidP="006D745A">
            <w:pPr>
              <w:pStyle w:val="ListParagraph"/>
              <w:numPr>
                <w:ilvl w:val="0"/>
                <w:numId w:val="2"/>
              </w:numPr>
              <w:spacing w:line="360" w:lineRule="auto"/>
              <w:rPr>
                <w:lang w:val="en-CA"/>
              </w:rPr>
            </w:pPr>
            <w:r w:rsidRPr="00F42DF1">
              <w:rPr>
                <w:lang w:val="en-CA"/>
              </w:rPr>
              <w:t>The Ontario Human Rights Tribunal may refuse to deal with an application if the applicant has waited longer than:</w:t>
            </w:r>
            <w:r w:rsidR="00CF446F">
              <w:rPr>
                <w:lang w:val="en-CA"/>
              </w:rPr>
              <w:t xml:space="preserve"> </w:t>
            </w:r>
          </w:p>
          <w:p w14:paraId="473994EA" w14:textId="7B31F8FB" w:rsidR="00F42DF1" w:rsidRPr="00F42DF1" w:rsidRDefault="00CF446F" w:rsidP="00946509">
            <w:pPr>
              <w:pStyle w:val="ListParagraph"/>
              <w:spacing w:line="360" w:lineRule="auto"/>
              <w:rPr>
                <w:lang w:val="en-CA"/>
              </w:rPr>
            </w:pPr>
            <w:r>
              <w:rPr>
                <w:b/>
                <w:lang w:val="en-CA"/>
              </w:rPr>
              <w:t>12 months from that last incident of discrimination to file the application</w:t>
            </w:r>
          </w:p>
          <w:p w14:paraId="4729AB92" w14:textId="77777777" w:rsidR="00946509" w:rsidRDefault="00F42DF1" w:rsidP="006D745A">
            <w:pPr>
              <w:pStyle w:val="ListParagraph"/>
              <w:numPr>
                <w:ilvl w:val="0"/>
                <w:numId w:val="2"/>
              </w:numPr>
              <w:spacing w:line="360" w:lineRule="auto"/>
              <w:rPr>
                <w:lang w:val="en-CA"/>
              </w:rPr>
            </w:pPr>
            <w:r w:rsidRPr="00F42DF1">
              <w:rPr>
                <w:lang w:val="en-CA"/>
              </w:rPr>
              <w:t>Under Ontario’s Human Rights Code, damages for mental anguish cannot exceed</w:t>
            </w:r>
            <w:r w:rsidR="00CF446F">
              <w:rPr>
                <w:lang w:val="en-CA"/>
              </w:rPr>
              <w:t xml:space="preserve">: </w:t>
            </w:r>
          </w:p>
          <w:p w14:paraId="48C89C4E" w14:textId="24A7D995" w:rsidR="00F42DF1" w:rsidRPr="00F42DF1" w:rsidRDefault="00CF446F" w:rsidP="00946509">
            <w:pPr>
              <w:pStyle w:val="ListParagraph"/>
              <w:spacing w:line="360" w:lineRule="auto"/>
              <w:rPr>
                <w:lang w:val="en-CA"/>
              </w:rPr>
            </w:pPr>
            <w:r>
              <w:rPr>
                <w:b/>
                <w:lang w:val="en-CA"/>
              </w:rPr>
              <w:t>none of the above</w:t>
            </w:r>
          </w:p>
          <w:p w14:paraId="5652DEED" w14:textId="77777777" w:rsidR="00946509" w:rsidRDefault="00F42DF1" w:rsidP="006D745A">
            <w:pPr>
              <w:pStyle w:val="ListParagraph"/>
              <w:numPr>
                <w:ilvl w:val="0"/>
                <w:numId w:val="2"/>
              </w:numPr>
              <w:spacing w:line="360" w:lineRule="auto"/>
              <w:rPr>
                <w:color w:val="000000" w:themeColor="text1"/>
                <w:lang w:val="en-CA"/>
              </w:rPr>
            </w:pPr>
            <w:r w:rsidRPr="00F42DF1">
              <w:rPr>
                <w:color w:val="000000" w:themeColor="text1"/>
                <w:lang w:val="en-CA"/>
              </w:rPr>
              <w:t>An employer should only investigate a complaint of harassment with the consent of the individual being harassed.</w:t>
            </w:r>
            <w:r w:rsidR="00CF446F">
              <w:rPr>
                <w:color w:val="000000" w:themeColor="text1"/>
                <w:lang w:val="en-CA"/>
              </w:rPr>
              <w:t xml:space="preserve"> </w:t>
            </w:r>
          </w:p>
          <w:p w14:paraId="7015FA3C" w14:textId="443F13F9" w:rsidR="00F42DF1" w:rsidRPr="00F42DF1" w:rsidRDefault="00CF446F" w:rsidP="00946509">
            <w:pPr>
              <w:pStyle w:val="ListParagraph"/>
              <w:spacing w:line="360" w:lineRule="auto"/>
              <w:rPr>
                <w:color w:val="000000" w:themeColor="text1"/>
                <w:lang w:val="en-CA"/>
              </w:rPr>
            </w:pPr>
            <w:r>
              <w:rPr>
                <w:b/>
                <w:color w:val="000000" w:themeColor="text1"/>
                <w:lang w:val="en-CA"/>
              </w:rPr>
              <w:t>False</w:t>
            </w:r>
          </w:p>
          <w:p w14:paraId="173E7375" w14:textId="5B616933" w:rsidR="00F42DF1" w:rsidRPr="00F42DF1" w:rsidRDefault="00F42DF1" w:rsidP="006D745A">
            <w:pPr>
              <w:pStyle w:val="ListParagraph"/>
              <w:numPr>
                <w:ilvl w:val="0"/>
                <w:numId w:val="2"/>
              </w:numPr>
              <w:spacing w:line="360" w:lineRule="auto"/>
              <w:rPr>
                <w:lang w:val="en-CA"/>
              </w:rPr>
            </w:pPr>
            <w:r w:rsidRPr="00F42DF1">
              <w:rPr>
                <w:lang w:val="en-CA"/>
              </w:rPr>
              <w:t>Clients or customers who act in a discriminatory or harassing way are not liable under the Human Rights Code.</w:t>
            </w:r>
            <w:r w:rsidR="00CF446F">
              <w:rPr>
                <w:lang w:val="en-CA"/>
              </w:rPr>
              <w:t xml:space="preserve"> </w:t>
            </w:r>
            <w:r w:rsidR="00CF446F">
              <w:rPr>
                <w:b/>
                <w:lang w:val="en-CA"/>
              </w:rPr>
              <w:t>True</w:t>
            </w:r>
          </w:p>
          <w:p w14:paraId="3232E7CD" w14:textId="3BB0F448" w:rsidR="00F42DF1" w:rsidRPr="00FE508A" w:rsidRDefault="00F42DF1" w:rsidP="006D745A">
            <w:pPr>
              <w:pStyle w:val="ListParagraph"/>
              <w:numPr>
                <w:ilvl w:val="0"/>
                <w:numId w:val="2"/>
              </w:numPr>
              <w:spacing w:line="360" w:lineRule="auto"/>
              <w:rPr>
                <w:color w:val="000000" w:themeColor="text1"/>
                <w:lang w:val="en-CA"/>
              </w:rPr>
            </w:pPr>
            <w:r w:rsidRPr="00FE508A">
              <w:rPr>
                <w:color w:val="000000" w:themeColor="text1"/>
                <w:lang w:val="en-CA"/>
              </w:rPr>
              <w:t>Employees who seek accommodation under Ontario’s Human Rights Code have a duty to cooperate in the accommodation process. Which one of the following is NOT part of that duty?</w:t>
            </w:r>
            <w:r w:rsidR="00FE508A">
              <w:rPr>
                <w:color w:val="000000" w:themeColor="text1"/>
                <w:lang w:val="en-CA"/>
              </w:rPr>
              <w:t xml:space="preserve"> </w:t>
            </w:r>
            <w:r w:rsidR="00583FF8">
              <w:rPr>
                <w:b/>
                <w:color w:val="000000" w:themeColor="text1"/>
                <w:lang w:val="en-CA"/>
              </w:rPr>
              <w:t>To provide the ER with a diagnosis of the disability from a qualified health care professional</w:t>
            </w:r>
          </w:p>
          <w:p w14:paraId="42EE042F" w14:textId="77777777" w:rsidR="00946509" w:rsidRPr="00946509" w:rsidRDefault="00F42DF1" w:rsidP="006D745A">
            <w:pPr>
              <w:pStyle w:val="ListParagraph"/>
              <w:numPr>
                <w:ilvl w:val="0"/>
                <w:numId w:val="2"/>
              </w:numPr>
              <w:spacing w:line="360" w:lineRule="auto"/>
              <w:rPr>
                <w:lang w:val="en-CA"/>
              </w:rPr>
            </w:pPr>
            <w:r w:rsidRPr="00F42DF1">
              <w:rPr>
                <w:color w:val="000000" w:themeColor="text1"/>
                <w:lang w:val="en-CA"/>
              </w:rPr>
              <w:t>“Harassment” under Ontario’s Human Rights Code usually requires a course of vexatious comment or conduct, rather than a single incident.</w:t>
            </w:r>
            <w:r w:rsidR="00CF446F">
              <w:rPr>
                <w:color w:val="000000" w:themeColor="text1"/>
                <w:lang w:val="en-CA"/>
              </w:rPr>
              <w:t xml:space="preserve"> </w:t>
            </w:r>
          </w:p>
          <w:p w14:paraId="73853E94" w14:textId="402358EA" w:rsidR="00F42DF1" w:rsidRPr="00F42DF1" w:rsidRDefault="00CF446F" w:rsidP="00946509">
            <w:pPr>
              <w:pStyle w:val="ListParagraph"/>
              <w:spacing w:line="360" w:lineRule="auto"/>
              <w:rPr>
                <w:lang w:val="en-CA"/>
              </w:rPr>
            </w:pPr>
            <w:r>
              <w:rPr>
                <w:b/>
                <w:lang w:val="en-CA"/>
              </w:rPr>
              <w:t>True</w:t>
            </w:r>
          </w:p>
          <w:p w14:paraId="2716DAAE" w14:textId="77777777" w:rsidR="00946509" w:rsidRDefault="00F42DF1" w:rsidP="006D745A">
            <w:pPr>
              <w:pStyle w:val="ListParagraph"/>
              <w:numPr>
                <w:ilvl w:val="0"/>
                <w:numId w:val="2"/>
              </w:numPr>
              <w:spacing w:line="360" w:lineRule="auto"/>
              <w:rPr>
                <w:lang w:val="en-CA"/>
              </w:rPr>
            </w:pPr>
            <w:r w:rsidRPr="00F42DF1">
              <w:rPr>
                <w:lang w:val="en-CA"/>
              </w:rPr>
              <w:t>An employee can only pursue an action for discrimination or harassment in the courts if it is tied to a civil lawsuit such as a wrongful dismissal action.</w:t>
            </w:r>
          </w:p>
          <w:p w14:paraId="1559CA73" w14:textId="32D01E9A" w:rsidR="00F42DF1" w:rsidRPr="00F42DF1" w:rsidRDefault="00CF446F" w:rsidP="00946509">
            <w:pPr>
              <w:pStyle w:val="ListParagraph"/>
              <w:spacing w:line="360" w:lineRule="auto"/>
              <w:rPr>
                <w:lang w:val="en-CA"/>
              </w:rPr>
            </w:pPr>
            <w:r>
              <w:rPr>
                <w:lang w:val="en-CA"/>
              </w:rPr>
              <w:t xml:space="preserve"> </w:t>
            </w:r>
            <w:r>
              <w:rPr>
                <w:b/>
                <w:lang w:val="en-CA"/>
              </w:rPr>
              <w:t>True</w:t>
            </w:r>
          </w:p>
          <w:p w14:paraId="7532C82B" w14:textId="77777777" w:rsidR="00946509" w:rsidRDefault="00F42DF1" w:rsidP="006D745A">
            <w:pPr>
              <w:pStyle w:val="ListParagraph"/>
              <w:numPr>
                <w:ilvl w:val="0"/>
                <w:numId w:val="2"/>
              </w:numPr>
              <w:spacing w:line="360" w:lineRule="auto"/>
              <w:rPr>
                <w:color w:val="000000" w:themeColor="text1"/>
                <w:lang w:val="en-CA"/>
              </w:rPr>
            </w:pPr>
            <w:r w:rsidRPr="00F42DF1">
              <w:rPr>
                <w:color w:val="000000" w:themeColor="text1"/>
                <w:lang w:val="en-CA"/>
              </w:rPr>
              <w:t>The Human Rights Code</w:t>
            </w:r>
            <w:r w:rsidRPr="00CF446F">
              <w:rPr>
                <w:color w:val="000000" w:themeColor="text1"/>
                <w:lang w:val="en-CA"/>
              </w:rPr>
              <w:t xml:space="preserve"> </w:t>
            </w:r>
            <w:r w:rsidRPr="00F42DF1">
              <w:rPr>
                <w:color w:val="000000" w:themeColor="text1"/>
                <w:lang w:val="en-CA"/>
              </w:rPr>
              <w:t>is usually enforced by individuals filing applications, and the Employment Standards Act is usually enforced by individuals filing complaints</w:t>
            </w:r>
            <w:r w:rsidR="00CF446F">
              <w:rPr>
                <w:color w:val="000000" w:themeColor="text1"/>
                <w:lang w:val="en-CA"/>
              </w:rPr>
              <w:t xml:space="preserve"> </w:t>
            </w:r>
          </w:p>
          <w:p w14:paraId="7736F578" w14:textId="38360BBD" w:rsidR="00F42DF1" w:rsidRPr="00CF446F" w:rsidRDefault="00CF446F" w:rsidP="00946509">
            <w:pPr>
              <w:pStyle w:val="ListParagraph"/>
              <w:spacing w:line="360" w:lineRule="auto"/>
              <w:rPr>
                <w:color w:val="000000" w:themeColor="text1"/>
                <w:lang w:val="en-CA"/>
              </w:rPr>
            </w:pPr>
            <w:r>
              <w:rPr>
                <w:b/>
                <w:color w:val="000000" w:themeColor="text1"/>
                <w:lang w:val="en-CA"/>
              </w:rPr>
              <w:t>True</w:t>
            </w:r>
          </w:p>
          <w:p w14:paraId="0C6D1DB7" w14:textId="77777777" w:rsidR="00946509" w:rsidRDefault="00F42DF1" w:rsidP="006D745A">
            <w:pPr>
              <w:pStyle w:val="ListParagraph"/>
              <w:numPr>
                <w:ilvl w:val="0"/>
                <w:numId w:val="2"/>
              </w:numPr>
              <w:spacing w:line="360" w:lineRule="auto"/>
              <w:rPr>
                <w:color w:val="000000" w:themeColor="text1"/>
                <w:lang w:val="en-CA"/>
              </w:rPr>
            </w:pPr>
            <w:r w:rsidRPr="00583FF8">
              <w:rPr>
                <w:color w:val="000000" w:themeColor="text1"/>
                <w:lang w:val="en-CA"/>
              </w:rPr>
              <w:t>The human rights concept of “inclusive design” specifically means that:</w:t>
            </w:r>
            <w:r w:rsidR="00583FF8">
              <w:rPr>
                <w:color w:val="000000" w:themeColor="text1"/>
                <w:lang w:val="en-CA"/>
              </w:rPr>
              <w:t xml:space="preserve"> </w:t>
            </w:r>
          </w:p>
          <w:p w14:paraId="54B3C1C7" w14:textId="5119B6F8" w:rsidR="00F42DF1" w:rsidRPr="00583FF8" w:rsidRDefault="00583FF8" w:rsidP="00946509">
            <w:pPr>
              <w:pStyle w:val="ListParagraph"/>
              <w:spacing w:line="360" w:lineRule="auto"/>
              <w:rPr>
                <w:color w:val="000000" w:themeColor="text1"/>
                <w:lang w:val="en-CA"/>
              </w:rPr>
            </w:pPr>
            <w:r>
              <w:rPr>
                <w:b/>
                <w:color w:val="000000" w:themeColor="text1"/>
                <w:lang w:val="en-CA"/>
              </w:rPr>
              <w:t>all of the above</w:t>
            </w:r>
          </w:p>
          <w:p w14:paraId="628D187D" w14:textId="77777777" w:rsidR="00946509" w:rsidRDefault="00F42DF1" w:rsidP="006D745A">
            <w:pPr>
              <w:pStyle w:val="ListParagraph"/>
              <w:numPr>
                <w:ilvl w:val="0"/>
                <w:numId w:val="2"/>
              </w:numPr>
              <w:spacing w:line="360" w:lineRule="auto"/>
              <w:rPr>
                <w:lang w:val="en-CA"/>
              </w:rPr>
            </w:pPr>
            <w:r w:rsidRPr="00F42DF1">
              <w:rPr>
                <w:lang w:val="en-CA"/>
              </w:rPr>
              <w:t>Remedies under Ontario’s Human Rights Code can include:</w:t>
            </w:r>
          </w:p>
          <w:p w14:paraId="57DE1E2A" w14:textId="59F16FCA" w:rsidR="00F42DF1" w:rsidRPr="00F42DF1" w:rsidRDefault="00CF446F" w:rsidP="00946509">
            <w:pPr>
              <w:pStyle w:val="ListParagraph"/>
              <w:spacing w:line="360" w:lineRule="auto"/>
              <w:rPr>
                <w:lang w:val="en-CA"/>
              </w:rPr>
            </w:pPr>
            <w:r>
              <w:rPr>
                <w:lang w:val="en-CA"/>
              </w:rPr>
              <w:t xml:space="preserve"> </w:t>
            </w:r>
            <w:r>
              <w:rPr>
                <w:b/>
                <w:lang w:val="en-CA"/>
              </w:rPr>
              <w:t>all of the above (ordering the ER to hire or reinstate an individual, compensation for lost earnings, and compensation for non-monetary damages)</w:t>
            </w:r>
          </w:p>
          <w:p w14:paraId="1E5A864E" w14:textId="77777777" w:rsidR="00946509" w:rsidRDefault="00F42DF1" w:rsidP="006D745A">
            <w:pPr>
              <w:pStyle w:val="ListParagraph"/>
              <w:numPr>
                <w:ilvl w:val="0"/>
                <w:numId w:val="2"/>
              </w:numPr>
              <w:spacing w:line="360" w:lineRule="auto"/>
              <w:rPr>
                <w:lang w:val="en-CA"/>
              </w:rPr>
            </w:pPr>
            <w:r w:rsidRPr="00F42DF1">
              <w:rPr>
                <w:lang w:val="en-CA"/>
              </w:rPr>
              <w:t>Under the Accessibility for Ontarians with Disabilities Act, 2005, employers with 25 or more employees are required to develop and have in place a written process for the development of documented individual accommodation plans for employees with disabilities.</w:t>
            </w:r>
          </w:p>
          <w:p w14:paraId="71807502" w14:textId="11DF23B9" w:rsidR="00F42DF1" w:rsidRPr="00F42DF1" w:rsidRDefault="009F5450" w:rsidP="00946509">
            <w:pPr>
              <w:pStyle w:val="ListParagraph"/>
              <w:spacing w:line="360" w:lineRule="auto"/>
              <w:rPr>
                <w:lang w:val="en-CA"/>
              </w:rPr>
            </w:pPr>
            <w:r>
              <w:rPr>
                <w:lang w:val="en-CA"/>
              </w:rPr>
              <w:t xml:space="preserve"> </w:t>
            </w:r>
            <w:r>
              <w:rPr>
                <w:b/>
                <w:lang w:val="en-CA"/>
              </w:rPr>
              <w:t>False</w:t>
            </w:r>
          </w:p>
          <w:p w14:paraId="386A2B54" w14:textId="77777777" w:rsidR="00946509" w:rsidRDefault="00F42DF1" w:rsidP="006D745A">
            <w:pPr>
              <w:pStyle w:val="ListParagraph"/>
              <w:numPr>
                <w:ilvl w:val="0"/>
                <w:numId w:val="2"/>
              </w:numPr>
              <w:spacing w:line="360" w:lineRule="auto"/>
              <w:rPr>
                <w:lang w:val="en-CA"/>
              </w:rPr>
            </w:pPr>
            <w:r w:rsidRPr="00F42DF1">
              <w:rPr>
                <w:lang w:val="en-CA"/>
              </w:rPr>
              <w:t>Which of the following is NOT true during an investigation of alleged sexual harassment?</w:t>
            </w:r>
            <w:r w:rsidR="009F5450">
              <w:rPr>
                <w:lang w:val="en-CA"/>
              </w:rPr>
              <w:t xml:space="preserve"> </w:t>
            </w:r>
          </w:p>
          <w:p w14:paraId="79520BE7" w14:textId="5C0CF50E" w:rsidR="00F42DF1" w:rsidRPr="00F42DF1" w:rsidRDefault="009F5450" w:rsidP="00946509">
            <w:pPr>
              <w:pStyle w:val="ListParagraph"/>
              <w:spacing w:line="360" w:lineRule="auto"/>
              <w:rPr>
                <w:lang w:val="en-CA"/>
              </w:rPr>
            </w:pPr>
            <w:r>
              <w:rPr>
                <w:b/>
                <w:lang w:val="en-CA"/>
              </w:rPr>
              <w:t>Witnesses should be interviewed together so that they can confirm or correct each other’s statements</w:t>
            </w:r>
          </w:p>
          <w:p w14:paraId="7821F51F" w14:textId="77777777" w:rsidR="00946509" w:rsidRDefault="00F42DF1" w:rsidP="006D745A">
            <w:pPr>
              <w:pStyle w:val="ListParagraph"/>
              <w:numPr>
                <w:ilvl w:val="0"/>
                <w:numId w:val="2"/>
              </w:numPr>
              <w:spacing w:line="360" w:lineRule="auto"/>
              <w:rPr>
                <w:lang w:val="en-CA"/>
              </w:rPr>
            </w:pPr>
            <w:r w:rsidRPr="00F42DF1">
              <w:rPr>
                <w:lang w:val="en-CA"/>
              </w:rPr>
              <w:t>The duty to accommodate contains both procedural and substantive elements but the substantive element is the most important.</w:t>
            </w:r>
            <w:r w:rsidR="009F5450">
              <w:rPr>
                <w:lang w:val="en-CA"/>
              </w:rPr>
              <w:t xml:space="preserve"> </w:t>
            </w:r>
          </w:p>
          <w:p w14:paraId="71A577A8" w14:textId="49C59AB3" w:rsidR="00F42DF1" w:rsidRPr="00F42DF1" w:rsidRDefault="009F5450" w:rsidP="00946509">
            <w:pPr>
              <w:pStyle w:val="ListParagraph"/>
              <w:spacing w:line="360" w:lineRule="auto"/>
              <w:rPr>
                <w:lang w:val="en-CA"/>
              </w:rPr>
            </w:pPr>
            <w:r>
              <w:rPr>
                <w:b/>
                <w:lang w:val="en-CA"/>
              </w:rPr>
              <w:t>False</w:t>
            </w:r>
          </w:p>
          <w:p w14:paraId="3CCCA95B" w14:textId="77777777" w:rsidR="00946509" w:rsidRDefault="00F42DF1" w:rsidP="006D745A">
            <w:pPr>
              <w:pStyle w:val="ListParagraph"/>
              <w:numPr>
                <w:ilvl w:val="0"/>
                <w:numId w:val="2"/>
              </w:numPr>
              <w:spacing w:line="360" w:lineRule="auto"/>
              <w:rPr>
                <w:lang w:val="en-CA"/>
              </w:rPr>
            </w:pPr>
            <w:r w:rsidRPr="00F42DF1">
              <w:rPr>
                <w:lang w:val="en-CA"/>
              </w:rPr>
              <w:t>An employer is only responsible for harassment of which it is aware.</w:t>
            </w:r>
          </w:p>
          <w:p w14:paraId="1F6BA146" w14:textId="1289EA38" w:rsidR="00F42DF1" w:rsidRPr="00F42DF1" w:rsidRDefault="009F5450" w:rsidP="00946509">
            <w:pPr>
              <w:pStyle w:val="ListParagraph"/>
              <w:spacing w:line="360" w:lineRule="auto"/>
              <w:rPr>
                <w:lang w:val="en-CA"/>
              </w:rPr>
            </w:pPr>
            <w:r>
              <w:rPr>
                <w:lang w:val="en-CA"/>
              </w:rPr>
              <w:t xml:space="preserve"> </w:t>
            </w:r>
            <w:r>
              <w:rPr>
                <w:b/>
                <w:lang w:val="en-CA"/>
              </w:rPr>
              <w:t>False</w:t>
            </w:r>
          </w:p>
          <w:p w14:paraId="4FEB17DF" w14:textId="77777777" w:rsidR="00946509" w:rsidRDefault="00F42DF1" w:rsidP="006D745A">
            <w:pPr>
              <w:pStyle w:val="ListParagraph"/>
              <w:numPr>
                <w:ilvl w:val="0"/>
                <w:numId w:val="2"/>
              </w:numPr>
              <w:spacing w:line="360" w:lineRule="auto"/>
              <w:rPr>
                <w:lang w:val="en-CA"/>
              </w:rPr>
            </w:pPr>
            <w:r w:rsidRPr="00F42DF1">
              <w:rPr>
                <w:lang w:val="en-CA"/>
              </w:rPr>
              <w:t>Providing a voice synthesizer to help a physically disabled employee perform an essential job duty is an example of:</w:t>
            </w:r>
            <w:r w:rsidR="009F5450">
              <w:rPr>
                <w:lang w:val="en-CA"/>
              </w:rPr>
              <w:t xml:space="preserve"> </w:t>
            </w:r>
          </w:p>
          <w:p w14:paraId="7912ACD5" w14:textId="08FFA254" w:rsidR="00F42DF1" w:rsidRPr="00F42DF1" w:rsidRDefault="009F5450" w:rsidP="00946509">
            <w:pPr>
              <w:pStyle w:val="ListParagraph"/>
              <w:spacing w:line="360" w:lineRule="auto"/>
              <w:rPr>
                <w:lang w:val="en-CA"/>
              </w:rPr>
            </w:pPr>
            <w:r>
              <w:rPr>
                <w:b/>
                <w:lang w:val="en-CA"/>
              </w:rPr>
              <w:t>accommodation</w:t>
            </w:r>
          </w:p>
          <w:p w14:paraId="52031B99" w14:textId="77777777" w:rsidR="00946509" w:rsidRDefault="00F42DF1" w:rsidP="006D745A">
            <w:pPr>
              <w:pStyle w:val="ListParagraph"/>
              <w:numPr>
                <w:ilvl w:val="0"/>
                <w:numId w:val="2"/>
              </w:numPr>
              <w:spacing w:line="360" w:lineRule="auto"/>
              <w:rPr>
                <w:lang w:val="en-CA"/>
              </w:rPr>
            </w:pPr>
            <w:r w:rsidRPr="00F42DF1">
              <w:rPr>
                <w:lang w:val="en-CA"/>
              </w:rPr>
              <w:t>Under the Accessibility for Ontarians with Disabilities Act, 2005, the one workplace standard that came into effect in 2012 for all employers, regardless of size, relates to:</w:t>
            </w:r>
            <w:r w:rsidR="009F5450">
              <w:rPr>
                <w:lang w:val="en-CA"/>
              </w:rPr>
              <w:t xml:space="preserve"> </w:t>
            </w:r>
          </w:p>
          <w:p w14:paraId="6C6FDF39" w14:textId="5C46A76E" w:rsidR="00F42DF1" w:rsidRPr="00F42DF1" w:rsidRDefault="009F5450" w:rsidP="00946509">
            <w:pPr>
              <w:pStyle w:val="ListParagraph"/>
              <w:spacing w:line="360" w:lineRule="auto"/>
              <w:rPr>
                <w:lang w:val="en-CA"/>
              </w:rPr>
            </w:pPr>
            <w:r>
              <w:rPr>
                <w:b/>
                <w:lang w:val="en-CA"/>
              </w:rPr>
              <w:t>workplace emergency response information</w:t>
            </w:r>
          </w:p>
          <w:p w14:paraId="1D92018D" w14:textId="77777777" w:rsidR="00946509" w:rsidRDefault="00F42DF1" w:rsidP="006D745A">
            <w:pPr>
              <w:pStyle w:val="ListParagraph"/>
              <w:numPr>
                <w:ilvl w:val="0"/>
                <w:numId w:val="2"/>
              </w:numPr>
              <w:spacing w:line="360" w:lineRule="auto"/>
              <w:rPr>
                <w:lang w:val="en-CA"/>
              </w:rPr>
            </w:pPr>
            <w:r w:rsidRPr="00F42DF1">
              <w:rPr>
                <w:lang w:val="en-CA"/>
              </w:rPr>
              <w:t>The Ontario Human Rights Commission considers “undue hardship” shown where the cost of the accommodation would:</w:t>
            </w:r>
          </w:p>
          <w:p w14:paraId="650DBE58" w14:textId="055248DB" w:rsidR="00F42DF1" w:rsidRPr="00F42DF1" w:rsidRDefault="009F5450" w:rsidP="00946509">
            <w:pPr>
              <w:pStyle w:val="ListParagraph"/>
              <w:spacing w:line="360" w:lineRule="auto"/>
              <w:rPr>
                <w:lang w:val="en-CA"/>
              </w:rPr>
            </w:pPr>
            <w:r>
              <w:rPr>
                <w:lang w:val="en-CA"/>
              </w:rPr>
              <w:t xml:space="preserve"> </w:t>
            </w:r>
            <w:r>
              <w:rPr>
                <w:b/>
                <w:lang w:val="en-CA"/>
              </w:rPr>
              <w:t>substantially affect the viability of the ER’s business</w:t>
            </w:r>
          </w:p>
          <w:p w14:paraId="68AB0EF7" w14:textId="060F448E" w:rsidR="00F42DF1" w:rsidRPr="00F42DF1" w:rsidRDefault="00F42DF1" w:rsidP="006D745A">
            <w:pPr>
              <w:pStyle w:val="ListParagraph"/>
              <w:numPr>
                <w:ilvl w:val="0"/>
                <w:numId w:val="2"/>
              </w:numPr>
              <w:spacing w:line="360" w:lineRule="auto"/>
              <w:rPr>
                <w:lang w:val="en-CA"/>
              </w:rPr>
            </w:pPr>
            <w:r w:rsidRPr="00F42DF1">
              <w:rPr>
                <w:lang w:val="en-CA"/>
              </w:rPr>
              <w:t>Under Ontario’s Human Rights Code, sexual harassment covers a broad range of comments or conduct. Whether any given comment or conduct constitutes sexual harassment depends on:</w:t>
            </w:r>
            <w:r w:rsidR="009F5450">
              <w:rPr>
                <w:lang w:val="en-CA"/>
              </w:rPr>
              <w:t xml:space="preserve"> </w:t>
            </w:r>
            <w:r w:rsidR="009F5450">
              <w:rPr>
                <w:b/>
                <w:lang w:val="en-CA"/>
              </w:rPr>
              <w:t>whether a reasonable person in the recipient’s position would find the comments or conduct offensive</w:t>
            </w:r>
          </w:p>
          <w:p w14:paraId="7126232A" w14:textId="77777777" w:rsidR="00F42DF1" w:rsidRDefault="004427FF" w:rsidP="004427FF">
            <w:pPr>
              <w:pStyle w:val="Heading1"/>
              <w:rPr>
                <w:lang w:val="en-CA"/>
              </w:rPr>
            </w:pPr>
            <w:r>
              <w:rPr>
                <w:lang w:val="en-CA"/>
              </w:rPr>
              <w:t>CHAPTER 6</w:t>
            </w:r>
          </w:p>
          <w:p w14:paraId="08EB1988" w14:textId="77777777" w:rsidR="004427FF" w:rsidRDefault="004427FF" w:rsidP="004427FF">
            <w:pPr>
              <w:rPr>
                <w:lang w:val="en-CA"/>
              </w:rPr>
            </w:pPr>
          </w:p>
          <w:p w14:paraId="40C1A9BD" w14:textId="77777777" w:rsidR="00946509" w:rsidRDefault="00544220" w:rsidP="00EE778E">
            <w:pPr>
              <w:pStyle w:val="ListParagraph"/>
              <w:numPr>
                <w:ilvl w:val="0"/>
                <w:numId w:val="3"/>
              </w:numPr>
              <w:spacing w:line="360" w:lineRule="auto"/>
              <w:rPr>
                <w:lang w:val="en-CA"/>
              </w:rPr>
            </w:pPr>
            <w:r w:rsidRPr="00EE778E">
              <w:rPr>
                <w:lang w:val="en-CA"/>
              </w:rPr>
              <w:t>Employees who are exempt from overtime pay under the ESA may still be entitled to overtime pay under their employment contract or an office policy.</w:t>
            </w:r>
            <w:r w:rsidR="00E27045" w:rsidRPr="00EE778E">
              <w:rPr>
                <w:lang w:val="en-CA"/>
              </w:rPr>
              <w:t xml:space="preserve"> </w:t>
            </w:r>
          </w:p>
          <w:p w14:paraId="40EB594F" w14:textId="609989A1" w:rsidR="00544220" w:rsidRPr="00946509" w:rsidRDefault="00E27045" w:rsidP="00946509">
            <w:pPr>
              <w:pStyle w:val="ListParagraph"/>
              <w:spacing w:line="360" w:lineRule="auto"/>
              <w:rPr>
                <w:b/>
                <w:lang w:val="en-CA"/>
              </w:rPr>
            </w:pPr>
            <w:r w:rsidRPr="00946509">
              <w:rPr>
                <w:b/>
                <w:lang w:val="en-CA"/>
              </w:rPr>
              <w:t>True</w:t>
            </w:r>
          </w:p>
          <w:p w14:paraId="0A2E277E" w14:textId="77777777" w:rsidR="00544220" w:rsidRPr="00DE68C9" w:rsidRDefault="00544220" w:rsidP="004427FF">
            <w:pPr>
              <w:rPr>
                <w:lang w:val="en-CA"/>
              </w:rPr>
            </w:pPr>
          </w:p>
          <w:p w14:paraId="7D41DABF"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Under Ontario’s ESA, an employee is eligible for family medical leave if a qualified medical practitioner certifies that a close relative (or other specified person) is in serious danger of dying within the next:</w:t>
            </w:r>
            <w:r w:rsidR="00AC0BCB">
              <w:rPr>
                <w:rFonts w:eastAsia="Times New Roman" w:cs="Times New Roman"/>
                <w:color w:val="000000"/>
                <w:shd w:val="clear" w:color="auto" w:fill="FFFFFF"/>
              </w:rPr>
              <w:t xml:space="preserve"> </w:t>
            </w:r>
          </w:p>
          <w:p w14:paraId="2608DD90" w14:textId="6271DBDA" w:rsidR="00544220" w:rsidRPr="00DE68C9" w:rsidRDefault="00AC0BCB" w:rsidP="00946509">
            <w:pPr>
              <w:pStyle w:val="ListParagraph"/>
              <w:rPr>
                <w:rFonts w:eastAsia="Times New Roman" w:cs="Times New Roman"/>
              </w:rPr>
            </w:pPr>
            <w:r>
              <w:rPr>
                <w:rFonts w:eastAsia="Times New Roman" w:cs="Times New Roman"/>
                <w:b/>
                <w:color w:val="000000"/>
                <w:shd w:val="clear" w:color="auto" w:fill="FFFFFF"/>
              </w:rPr>
              <w:t>26 weeks</w:t>
            </w:r>
          </w:p>
          <w:p w14:paraId="1FCDFB46" w14:textId="77777777" w:rsidR="00544220" w:rsidRPr="00DE68C9" w:rsidRDefault="00544220" w:rsidP="004427FF">
            <w:pPr>
              <w:rPr>
                <w:lang w:val="en-CA"/>
              </w:rPr>
            </w:pPr>
          </w:p>
          <w:p w14:paraId="450C2DCF"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Employees continue to earn credits toward vacation time while on parental leave, but unless the contract of employment specifies otherwise, vacation pay does not accrue during an unpaid leave.</w:t>
            </w:r>
            <w:r w:rsidR="00AC0BCB">
              <w:rPr>
                <w:rFonts w:eastAsia="Times New Roman" w:cs="Times New Roman"/>
                <w:color w:val="000000"/>
                <w:shd w:val="clear" w:color="auto" w:fill="FFFFFF"/>
              </w:rPr>
              <w:t xml:space="preserve"> </w:t>
            </w:r>
          </w:p>
          <w:p w14:paraId="7E2F6688" w14:textId="7F464273" w:rsidR="00544220" w:rsidRPr="00DE68C9" w:rsidRDefault="00AC0BCB" w:rsidP="00946509">
            <w:pPr>
              <w:pStyle w:val="ListParagraph"/>
              <w:rPr>
                <w:rFonts w:eastAsia="Times New Roman" w:cs="Times New Roman"/>
              </w:rPr>
            </w:pPr>
            <w:r>
              <w:rPr>
                <w:rFonts w:eastAsia="Times New Roman" w:cs="Times New Roman"/>
                <w:b/>
                <w:color w:val="000000"/>
                <w:shd w:val="clear" w:color="auto" w:fill="FFFFFF"/>
              </w:rPr>
              <w:t>True</w:t>
            </w:r>
          </w:p>
          <w:p w14:paraId="3D28AD43" w14:textId="77777777" w:rsidR="00544220" w:rsidRPr="00DE68C9" w:rsidRDefault="00544220" w:rsidP="004427FF">
            <w:pPr>
              <w:rPr>
                <w:lang w:val="en-CA"/>
              </w:rPr>
            </w:pPr>
          </w:p>
          <w:p w14:paraId="45703754"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Statutory leaves under the ESA</w:t>
            </w:r>
            <w:r w:rsidRPr="00DE68C9">
              <w:rPr>
                <w:rFonts w:eastAsia="Times New Roman" w:cs="Times New Roman"/>
                <w:i/>
                <w:iCs/>
                <w:color w:val="000000"/>
                <w:shd w:val="clear" w:color="auto" w:fill="FFFFFF"/>
              </w:rPr>
              <w:t> </w:t>
            </w:r>
            <w:r w:rsidRPr="00DE68C9">
              <w:rPr>
                <w:rFonts w:eastAsia="Times New Roman" w:cs="Times New Roman"/>
                <w:color w:val="000000"/>
                <w:shd w:val="clear" w:color="auto" w:fill="FFFFFF"/>
              </w:rPr>
              <w:t>(e.g., pregnancy, parental, personal emergency, and family medical leaves) are unpaid by the employer.</w:t>
            </w:r>
            <w:r w:rsidR="00AC0BCB">
              <w:rPr>
                <w:rFonts w:eastAsia="Times New Roman" w:cs="Times New Roman"/>
                <w:color w:val="000000"/>
                <w:shd w:val="clear" w:color="auto" w:fill="FFFFFF"/>
              </w:rPr>
              <w:t xml:space="preserve"> </w:t>
            </w:r>
          </w:p>
          <w:p w14:paraId="5F18E3F0" w14:textId="7D076D99" w:rsidR="00544220" w:rsidRPr="00DE68C9" w:rsidRDefault="00AC0BCB" w:rsidP="00946509">
            <w:pPr>
              <w:pStyle w:val="ListParagraph"/>
              <w:rPr>
                <w:rFonts w:eastAsia="Times New Roman" w:cs="Times New Roman"/>
              </w:rPr>
            </w:pPr>
            <w:r>
              <w:rPr>
                <w:rFonts w:eastAsia="Times New Roman" w:cs="Times New Roman"/>
                <w:b/>
                <w:color w:val="000000"/>
                <w:shd w:val="clear" w:color="auto" w:fill="FFFFFF"/>
              </w:rPr>
              <w:t>True</w:t>
            </w:r>
          </w:p>
          <w:p w14:paraId="7B7D7CCB" w14:textId="77777777" w:rsidR="00544220" w:rsidRPr="00DE68C9" w:rsidRDefault="00544220" w:rsidP="004427FF">
            <w:pPr>
              <w:rPr>
                <w:lang w:val="en-CA"/>
              </w:rPr>
            </w:pPr>
          </w:p>
          <w:p w14:paraId="21048FDA" w14:textId="77777777" w:rsidR="00946509" w:rsidRDefault="00544220" w:rsidP="00DE68C9">
            <w:pPr>
              <w:pStyle w:val="Heading1"/>
              <w:numPr>
                <w:ilvl w:val="0"/>
                <w:numId w:val="3"/>
              </w:numPr>
              <w:shd w:val="clear" w:color="auto" w:fill="FFFFFF"/>
              <w:spacing w:after="240"/>
              <w:rPr>
                <w:rFonts w:asciiTheme="minorHAnsi" w:eastAsia="Times New Roman" w:hAnsiTheme="minorHAnsi"/>
                <w:color w:val="000000"/>
                <w:sz w:val="24"/>
                <w:szCs w:val="24"/>
              </w:rPr>
            </w:pPr>
            <w:r w:rsidRPr="00DE68C9">
              <w:rPr>
                <w:rFonts w:asciiTheme="minorHAnsi" w:eastAsia="Times New Roman" w:hAnsiTheme="minorHAnsi"/>
                <w:color w:val="000000"/>
                <w:sz w:val="24"/>
                <w:szCs w:val="24"/>
              </w:rPr>
              <w:t>Under Bill 18 (now passed), a client organization could be liable to pay a temporary worker his or her unpaid wages, even if it has already paid the temporary agency for the temporary worker’s services.</w:t>
            </w:r>
          </w:p>
          <w:p w14:paraId="52B72FBB" w14:textId="470F6F0B" w:rsidR="00544220" w:rsidRPr="00DE68C9" w:rsidRDefault="00AC0BCB" w:rsidP="00946509">
            <w:pPr>
              <w:pStyle w:val="Heading1"/>
              <w:shd w:val="clear" w:color="auto" w:fill="FFFFFF"/>
              <w:spacing w:after="240"/>
              <w:ind w:left="720"/>
              <w:rPr>
                <w:rFonts w:asciiTheme="minorHAnsi" w:eastAsia="Times New Roman" w:hAnsiTheme="minorHAnsi"/>
                <w:color w:val="000000"/>
                <w:sz w:val="24"/>
                <w:szCs w:val="24"/>
              </w:rPr>
            </w:pPr>
            <w:r>
              <w:rPr>
                <w:rFonts w:asciiTheme="minorHAnsi" w:eastAsia="Times New Roman" w:hAnsiTheme="minorHAnsi"/>
                <w:color w:val="000000"/>
                <w:sz w:val="24"/>
                <w:szCs w:val="24"/>
              </w:rPr>
              <w:t xml:space="preserve"> </w:t>
            </w:r>
            <w:r>
              <w:rPr>
                <w:rFonts w:asciiTheme="minorHAnsi" w:eastAsia="Times New Roman" w:hAnsiTheme="minorHAnsi"/>
                <w:b/>
                <w:color w:val="000000"/>
                <w:sz w:val="24"/>
                <w:szCs w:val="24"/>
              </w:rPr>
              <w:t>True</w:t>
            </w:r>
          </w:p>
          <w:p w14:paraId="3623D276"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Class action lawsuits are only appropriate where there is a common issue of law or fact involved.</w:t>
            </w:r>
          </w:p>
          <w:p w14:paraId="2F0BE46A" w14:textId="174DCE10" w:rsidR="00544220" w:rsidRPr="00DE68C9" w:rsidRDefault="00AC0BCB" w:rsidP="00946509">
            <w:pPr>
              <w:pStyle w:val="ListParagraph"/>
              <w:rPr>
                <w:rFonts w:eastAsia="Times New Roman" w:cs="Times New Roman"/>
                <w:color w:val="000000"/>
                <w:shd w:val="clear" w:color="auto" w:fill="FFFFFF"/>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True</w:t>
            </w:r>
          </w:p>
          <w:p w14:paraId="58ED5EBB" w14:textId="77777777" w:rsidR="00544220" w:rsidRPr="00DE68C9" w:rsidRDefault="00544220" w:rsidP="004427FF">
            <w:pPr>
              <w:rPr>
                <w:rFonts w:eastAsia="Times New Roman" w:cs="Times New Roman"/>
                <w:color w:val="000000"/>
                <w:shd w:val="clear" w:color="auto" w:fill="FFFFFF"/>
              </w:rPr>
            </w:pPr>
          </w:p>
          <w:p w14:paraId="1EE70372"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Which of the following groups of workers may refuse to work on Sundays under Ontario’s Employment Standards Act?</w:t>
            </w:r>
          </w:p>
          <w:p w14:paraId="5A81E9D5" w14:textId="1F7BF8C5" w:rsidR="00544220" w:rsidRPr="00DE68C9" w:rsidRDefault="00AC0BCB" w:rsidP="00946509">
            <w:pPr>
              <w:pStyle w:val="ListParagraph"/>
              <w:rPr>
                <w:rFonts w:eastAsia="Times New Roman" w:cs="Times New Roman"/>
                <w:color w:val="000000"/>
                <w:shd w:val="clear" w:color="auto" w:fill="FFFFFF"/>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Retail workers hired before September 4, 2001</w:t>
            </w:r>
          </w:p>
          <w:p w14:paraId="76468CE6" w14:textId="77777777" w:rsidR="00544220" w:rsidRPr="00DE68C9" w:rsidRDefault="00544220" w:rsidP="004427FF">
            <w:pPr>
              <w:rPr>
                <w:rFonts w:eastAsia="Times New Roman" w:cs="Times New Roman"/>
                <w:color w:val="000000"/>
                <w:shd w:val="clear" w:color="auto" w:fill="FFFFFF"/>
              </w:rPr>
            </w:pPr>
          </w:p>
          <w:p w14:paraId="72035490"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To calculate public holiday pay, the employer adds all regular wages and vacation pay that is owing to the employee in the four workweeks ending just before the workweek with the public holiday and divides that number by:</w:t>
            </w:r>
            <w:r w:rsidR="00725646">
              <w:rPr>
                <w:rFonts w:eastAsia="Times New Roman" w:cs="Times New Roman"/>
                <w:color w:val="000000"/>
                <w:shd w:val="clear" w:color="auto" w:fill="FFFFFF"/>
              </w:rPr>
              <w:t xml:space="preserve"> </w:t>
            </w:r>
          </w:p>
          <w:p w14:paraId="0D0925B6" w14:textId="04CFFE98" w:rsidR="00544220" w:rsidRPr="00DE68C9" w:rsidRDefault="00725646"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20</w:t>
            </w:r>
          </w:p>
          <w:p w14:paraId="44F4693E" w14:textId="77777777" w:rsidR="00544220" w:rsidRPr="00DE68C9" w:rsidRDefault="00544220" w:rsidP="004427FF">
            <w:pPr>
              <w:rPr>
                <w:rFonts w:eastAsia="Times New Roman" w:cs="Times New Roman"/>
                <w:color w:val="000000"/>
                <w:shd w:val="clear" w:color="auto" w:fill="FFFFFF"/>
              </w:rPr>
            </w:pPr>
          </w:p>
          <w:p w14:paraId="3A66BE73" w14:textId="77777777" w:rsidR="00946509" w:rsidRDefault="00544220" w:rsidP="00DE68C9">
            <w:pPr>
              <w:pStyle w:val="ListParagraph"/>
              <w:numPr>
                <w:ilvl w:val="0"/>
                <w:numId w:val="3"/>
              </w:numPr>
              <w:rPr>
                <w:rFonts w:eastAsia="Times New Roman" w:cs="Times New Roman"/>
                <w:color w:val="000000" w:themeColor="text1"/>
                <w:shd w:val="clear" w:color="auto" w:fill="FFFFFF"/>
              </w:rPr>
            </w:pPr>
            <w:r w:rsidRPr="00D63937">
              <w:rPr>
                <w:rFonts w:eastAsia="Times New Roman" w:cs="Times New Roman"/>
                <w:color w:val="000000" w:themeColor="text1"/>
                <w:shd w:val="clear" w:color="auto" w:fill="FFFFFF"/>
              </w:rPr>
              <w:t>If Sadie started work on January 1, 2015, under Ontario’s ESA, her employer must allow her to take her statutory vacation time before:</w:t>
            </w:r>
          </w:p>
          <w:p w14:paraId="31D333B3" w14:textId="12A50238" w:rsidR="00544220" w:rsidRPr="00D63937" w:rsidRDefault="00D63937" w:rsidP="00946509">
            <w:pPr>
              <w:pStyle w:val="ListParagraph"/>
              <w:rPr>
                <w:rFonts w:eastAsia="Times New Roman" w:cs="Times New Roman"/>
                <w:color w:val="000000" w:themeColor="text1"/>
                <w:shd w:val="clear" w:color="auto" w:fill="FFFFFF"/>
              </w:rPr>
            </w:pPr>
            <w:r>
              <w:rPr>
                <w:rFonts w:eastAsia="Times New Roman" w:cs="Times New Roman"/>
                <w:color w:val="000000" w:themeColor="text1"/>
                <w:shd w:val="clear" w:color="auto" w:fill="FFFFFF"/>
              </w:rPr>
              <w:t xml:space="preserve"> </w:t>
            </w:r>
            <w:r>
              <w:rPr>
                <w:rFonts w:eastAsia="Times New Roman" w:cs="Times New Roman"/>
                <w:b/>
                <w:color w:val="000000" w:themeColor="text1"/>
                <w:shd w:val="clear" w:color="auto" w:fill="FFFFFF"/>
              </w:rPr>
              <w:t>January 1, 2017</w:t>
            </w:r>
          </w:p>
          <w:p w14:paraId="32F86400" w14:textId="77777777" w:rsidR="00544220" w:rsidRPr="00D63937" w:rsidRDefault="00544220" w:rsidP="004427FF">
            <w:pPr>
              <w:rPr>
                <w:rFonts w:eastAsia="Times New Roman" w:cs="Times New Roman"/>
                <w:color w:val="000000" w:themeColor="text1"/>
                <w:shd w:val="clear" w:color="auto" w:fill="FFFFFF"/>
              </w:rPr>
            </w:pPr>
          </w:p>
          <w:p w14:paraId="5F52D9E9" w14:textId="77777777" w:rsidR="00946509" w:rsidRDefault="00544220" w:rsidP="00DE68C9">
            <w:pPr>
              <w:pStyle w:val="ListParagraph"/>
              <w:numPr>
                <w:ilvl w:val="0"/>
                <w:numId w:val="3"/>
              </w:numPr>
              <w:rPr>
                <w:rFonts w:eastAsia="Times New Roman" w:cs="Times New Roman"/>
                <w:color w:val="000000" w:themeColor="text1"/>
                <w:shd w:val="clear" w:color="auto" w:fill="FFFFFF"/>
              </w:rPr>
            </w:pPr>
            <w:r w:rsidRPr="009D4B6D">
              <w:rPr>
                <w:rFonts w:eastAsia="Times New Roman" w:cs="Times New Roman"/>
                <w:color w:val="000000" w:themeColor="text1"/>
                <w:shd w:val="clear" w:color="auto" w:fill="FFFFFF"/>
              </w:rPr>
              <w:t>Under Ontario’s ESA, the time limit for filing a claim against an employer for failure to provide wage statements is:</w:t>
            </w:r>
            <w:r w:rsidR="009D4B6D">
              <w:rPr>
                <w:rFonts w:eastAsia="Times New Roman" w:cs="Times New Roman"/>
                <w:color w:val="000000" w:themeColor="text1"/>
                <w:shd w:val="clear" w:color="auto" w:fill="FFFFFF"/>
              </w:rPr>
              <w:t xml:space="preserve"> </w:t>
            </w:r>
          </w:p>
          <w:p w14:paraId="110150A4" w14:textId="087EA8FF" w:rsidR="00544220" w:rsidRPr="009D4B6D" w:rsidRDefault="009D4B6D" w:rsidP="00946509">
            <w:pPr>
              <w:pStyle w:val="ListParagraph"/>
              <w:rPr>
                <w:rFonts w:eastAsia="Times New Roman" w:cs="Times New Roman"/>
                <w:color w:val="000000" w:themeColor="text1"/>
                <w:shd w:val="clear" w:color="auto" w:fill="FFFFFF"/>
              </w:rPr>
            </w:pPr>
            <w:r>
              <w:rPr>
                <w:rFonts w:eastAsia="Times New Roman" w:cs="Times New Roman"/>
                <w:b/>
                <w:color w:val="000000" w:themeColor="text1"/>
                <w:shd w:val="clear" w:color="auto" w:fill="FFFFFF"/>
              </w:rPr>
              <w:t>2 years</w:t>
            </w:r>
          </w:p>
          <w:p w14:paraId="38979172" w14:textId="77777777" w:rsidR="00544220" w:rsidRPr="009D4B6D" w:rsidRDefault="00544220" w:rsidP="004427FF">
            <w:pPr>
              <w:rPr>
                <w:rFonts w:eastAsia="Times New Roman" w:cs="Times New Roman"/>
                <w:color w:val="000000" w:themeColor="text1"/>
                <w:shd w:val="clear" w:color="auto" w:fill="FFFFFF"/>
              </w:rPr>
            </w:pPr>
          </w:p>
          <w:p w14:paraId="7E2600F2"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Joe earns $12 per hour. Under Ontario’s overtime provisions, his overtime premium pay would be:</w:t>
            </w:r>
          </w:p>
          <w:p w14:paraId="29C31D45" w14:textId="12FF3A9B" w:rsidR="00544220" w:rsidRPr="00DE68C9" w:rsidRDefault="00725646" w:rsidP="00946509">
            <w:pPr>
              <w:pStyle w:val="ListParagraph"/>
              <w:rPr>
                <w:rFonts w:eastAsia="Times New Roman" w:cs="Times New Roman"/>
                <w:color w:val="000000"/>
                <w:shd w:val="clear" w:color="auto" w:fill="FFFFFF"/>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&amp;18 per hour</w:t>
            </w:r>
          </w:p>
          <w:p w14:paraId="507CD789" w14:textId="77777777" w:rsidR="00F42DF1" w:rsidRPr="00DE68C9" w:rsidRDefault="00F42DF1" w:rsidP="00F42DF1">
            <w:pPr>
              <w:rPr>
                <w:rFonts w:eastAsia="Times New Roman" w:cs="Times New Roman"/>
                <w:color w:val="000000"/>
                <w:shd w:val="clear" w:color="auto" w:fill="FFFFFF"/>
              </w:rPr>
            </w:pPr>
          </w:p>
          <w:p w14:paraId="6477F4FE"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An employee’s consent to an agreement to vary is presumed to be valid unless an employee challenges it.</w:t>
            </w:r>
          </w:p>
          <w:p w14:paraId="680A884B" w14:textId="68FEA650" w:rsidR="00544220" w:rsidRPr="00DE68C9" w:rsidRDefault="00725646" w:rsidP="00946509">
            <w:pPr>
              <w:pStyle w:val="ListParagraph"/>
              <w:rPr>
                <w:rFonts w:eastAsia="Times New Roman" w:cs="Times New Roman"/>
                <w:color w:val="000000"/>
                <w:shd w:val="clear" w:color="auto" w:fill="FFFFFF"/>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True</w:t>
            </w:r>
          </w:p>
          <w:p w14:paraId="3D46BA95" w14:textId="77777777" w:rsidR="00544220" w:rsidRPr="00DE68C9" w:rsidRDefault="00544220" w:rsidP="00F42DF1">
            <w:pPr>
              <w:rPr>
                <w:rFonts w:eastAsia="Times New Roman" w:cs="Times New Roman"/>
                <w:color w:val="000000"/>
                <w:shd w:val="clear" w:color="auto" w:fill="FFFFFF"/>
              </w:rPr>
            </w:pPr>
          </w:p>
          <w:p w14:paraId="0C3F3670"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Under Ontario’s ESA, an employee who has taken pregnancy or parental leave is not entitled to take personal emergency leave in the same calendar year as the pregnancy or parental leave was taken in.</w:t>
            </w:r>
          </w:p>
          <w:p w14:paraId="60A1600B" w14:textId="70182553" w:rsidR="00544220" w:rsidRPr="00DE68C9" w:rsidRDefault="00725646" w:rsidP="00946509">
            <w:pPr>
              <w:pStyle w:val="ListParagraph"/>
              <w:rPr>
                <w:rFonts w:eastAsia="Times New Roman" w:cs="Times New Roman"/>
                <w:color w:val="000000"/>
                <w:shd w:val="clear" w:color="auto" w:fill="FFFFFF"/>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False</w:t>
            </w:r>
          </w:p>
          <w:p w14:paraId="771B920A" w14:textId="77777777" w:rsidR="00544220" w:rsidRPr="00DE68C9" w:rsidRDefault="00544220" w:rsidP="00F42DF1">
            <w:pPr>
              <w:rPr>
                <w:rFonts w:eastAsia="Times New Roman" w:cs="Times New Roman"/>
                <w:color w:val="000000"/>
                <w:shd w:val="clear" w:color="auto" w:fill="FFFFFF"/>
              </w:rPr>
            </w:pPr>
          </w:p>
          <w:p w14:paraId="695CDBA8"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Under the ESA, averaging agreements for overtime purposes cannot be revoked or cancelled before the expiry date unless both the employer and employee agree in writing.</w:t>
            </w:r>
            <w:r w:rsidR="00725646">
              <w:rPr>
                <w:rFonts w:eastAsia="Times New Roman" w:cs="Times New Roman"/>
                <w:color w:val="000000"/>
                <w:shd w:val="clear" w:color="auto" w:fill="FFFFFF"/>
              </w:rPr>
              <w:t xml:space="preserve"> </w:t>
            </w:r>
          </w:p>
          <w:p w14:paraId="30B04CCB" w14:textId="2A63BBA3" w:rsidR="00544220" w:rsidRPr="00DE68C9" w:rsidRDefault="00725646"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True</w:t>
            </w:r>
          </w:p>
          <w:p w14:paraId="29EE6408" w14:textId="77777777" w:rsidR="00544220" w:rsidRPr="00DE68C9" w:rsidRDefault="00544220" w:rsidP="00F42DF1">
            <w:pPr>
              <w:rPr>
                <w:rFonts w:eastAsia="Times New Roman" w:cs="Times New Roman"/>
                <w:color w:val="000000"/>
                <w:shd w:val="clear" w:color="auto" w:fill="FFFFFF"/>
              </w:rPr>
            </w:pPr>
          </w:p>
          <w:p w14:paraId="4F221C81"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To qualify for family medical leave under Ontario’s ESA, an employee must:</w:t>
            </w:r>
          </w:p>
          <w:p w14:paraId="0BECE40E" w14:textId="6AAC54DB" w:rsidR="00544220" w:rsidRPr="00DE68C9" w:rsidRDefault="00725646" w:rsidP="00946509">
            <w:pPr>
              <w:pStyle w:val="ListParagraph"/>
              <w:rPr>
                <w:rFonts w:eastAsia="Times New Roman" w:cs="Times New Roman"/>
                <w:color w:val="000000"/>
                <w:shd w:val="clear" w:color="auto" w:fill="FFFFFF"/>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none of the above</w:t>
            </w:r>
          </w:p>
          <w:p w14:paraId="767EE7A7" w14:textId="77777777" w:rsidR="00544220" w:rsidRPr="00DE68C9" w:rsidRDefault="00544220" w:rsidP="00F42DF1">
            <w:pPr>
              <w:rPr>
                <w:rFonts w:eastAsia="Times New Roman" w:cs="Times New Roman"/>
                <w:color w:val="000000"/>
                <w:shd w:val="clear" w:color="auto" w:fill="FFFFFF"/>
              </w:rPr>
            </w:pPr>
          </w:p>
          <w:p w14:paraId="70404726"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Every employee who works in Ontario is entitled to receive Family Day off.</w:t>
            </w:r>
          </w:p>
          <w:p w14:paraId="4885960D" w14:textId="6CF664BA" w:rsidR="00544220" w:rsidRPr="00DE68C9" w:rsidRDefault="00725646" w:rsidP="00946509">
            <w:pPr>
              <w:pStyle w:val="ListParagraph"/>
              <w:rPr>
                <w:rFonts w:eastAsia="Times New Roman" w:cs="Times New Roman"/>
                <w:color w:val="000000"/>
                <w:shd w:val="clear" w:color="auto" w:fill="FFFFFF"/>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False</w:t>
            </w:r>
          </w:p>
          <w:p w14:paraId="19F5A9A2" w14:textId="77777777" w:rsidR="00544220" w:rsidRPr="00DE68C9" w:rsidRDefault="00544220" w:rsidP="00F42DF1">
            <w:pPr>
              <w:rPr>
                <w:rFonts w:eastAsia="Times New Roman" w:cs="Times New Roman"/>
                <w:color w:val="000000"/>
                <w:shd w:val="clear" w:color="auto" w:fill="FFFFFF"/>
              </w:rPr>
            </w:pPr>
          </w:p>
          <w:p w14:paraId="43833160"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In which of the following circumstances can the employer NOT make deductions from an employee’s wages under Ontario’s ESA?</w:t>
            </w:r>
            <w:r w:rsidR="00725646">
              <w:rPr>
                <w:rFonts w:eastAsia="Times New Roman" w:cs="Times New Roman"/>
                <w:color w:val="000000"/>
                <w:shd w:val="clear" w:color="auto" w:fill="FFFFFF"/>
              </w:rPr>
              <w:t xml:space="preserve"> </w:t>
            </w:r>
          </w:p>
          <w:p w14:paraId="40DABBA4" w14:textId="1B0A08D1" w:rsidR="00544220" w:rsidRPr="00DE68C9" w:rsidRDefault="00725646"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 xml:space="preserve">Where the EE has signed a written statement authorizing the deduction for losses caused by faulty work. </w:t>
            </w:r>
          </w:p>
          <w:p w14:paraId="47DA3BCD" w14:textId="77777777" w:rsidR="00544220" w:rsidRPr="00DE68C9" w:rsidRDefault="00544220" w:rsidP="00F42DF1">
            <w:pPr>
              <w:rPr>
                <w:rFonts w:eastAsia="Times New Roman" w:cs="Times New Roman"/>
                <w:color w:val="000000"/>
                <w:shd w:val="clear" w:color="auto" w:fill="FFFFFF"/>
              </w:rPr>
            </w:pPr>
          </w:p>
          <w:p w14:paraId="6B0104B4" w14:textId="77777777" w:rsidR="00946509" w:rsidRDefault="00544220" w:rsidP="00DE68C9">
            <w:pPr>
              <w:pStyle w:val="ListParagraph"/>
              <w:numPr>
                <w:ilvl w:val="0"/>
                <w:numId w:val="3"/>
              </w:numPr>
              <w:rPr>
                <w:rFonts w:eastAsia="Times New Roman" w:cs="Times New Roman"/>
                <w:color w:val="000000" w:themeColor="text1"/>
                <w:shd w:val="clear" w:color="auto" w:fill="FFFFFF"/>
              </w:rPr>
            </w:pPr>
            <w:r w:rsidRPr="000559C4">
              <w:rPr>
                <w:rFonts w:eastAsia="Times New Roman" w:cs="Times New Roman"/>
                <w:color w:val="000000" w:themeColor="text1"/>
                <w:shd w:val="clear" w:color="auto" w:fill="FFFFFF"/>
              </w:rPr>
              <w:t>Managers whose job duties are entirely managerial or supervisory in nature are not covered by any of the standards in Ontario’s ESA.</w:t>
            </w:r>
          </w:p>
          <w:p w14:paraId="5E89DD7D" w14:textId="211E51DF" w:rsidR="00544220" w:rsidRPr="000559C4" w:rsidRDefault="000559C4" w:rsidP="00946509">
            <w:pPr>
              <w:pStyle w:val="ListParagraph"/>
              <w:rPr>
                <w:rFonts w:eastAsia="Times New Roman" w:cs="Times New Roman"/>
                <w:color w:val="000000" w:themeColor="text1"/>
                <w:shd w:val="clear" w:color="auto" w:fill="FFFFFF"/>
              </w:rPr>
            </w:pPr>
            <w:r w:rsidRPr="000559C4">
              <w:rPr>
                <w:rFonts w:eastAsia="Times New Roman" w:cs="Times New Roman"/>
                <w:color w:val="000000" w:themeColor="text1"/>
                <w:shd w:val="clear" w:color="auto" w:fill="FFFFFF"/>
              </w:rPr>
              <w:t xml:space="preserve"> </w:t>
            </w:r>
            <w:r>
              <w:rPr>
                <w:rFonts w:eastAsia="Times New Roman" w:cs="Times New Roman"/>
                <w:color w:val="000000" w:themeColor="text1"/>
                <w:shd w:val="clear" w:color="auto" w:fill="FFFFFF"/>
              </w:rPr>
              <w:t xml:space="preserve"> </w:t>
            </w:r>
            <w:r>
              <w:rPr>
                <w:rFonts w:eastAsia="Times New Roman" w:cs="Times New Roman"/>
                <w:b/>
                <w:color w:val="000000" w:themeColor="text1"/>
                <w:shd w:val="clear" w:color="auto" w:fill="FFFFFF"/>
              </w:rPr>
              <w:t>False</w:t>
            </w:r>
          </w:p>
          <w:p w14:paraId="225D6376" w14:textId="77777777" w:rsidR="00544220" w:rsidRPr="000559C4" w:rsidRDefault="00544220" w:rsidP="00F42DF1">
            <w:pPr>
              <w:rPr>
                <w:rFonts w:eastAsia="Times New Roman" w:cs="Times New Roman"/>
                <w:color w:val="000000" w:themeColor="text1"/>
                <w:shd w:val="clear" w:color="auto" w:fill="FFFFFF"/>
              </w:rPr>
            </w:pPr>
          </w:p>
          <w:p w14:paraId="2337A1D1"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To qualify for a paid public holiday in Ontario, employees must:</w:t>
            </w:r>
            <w:r w:rsidR="000559C4">
              <w:rPr>
                <w:rFonts w:eastAsia="Times New Roman" w:cs="Times New Roman"/>
                <w:color w:val="000000"/>
                <w:shd w:val="clear" w:color="auto" w:fill="FFFFFF"/>
              </w:rPr>
              <w:t xml:space="preserve"> </w:t>
            </w:r>
          </w:p>
          <w:p w14:paraId="6268BC5C" w14:textId="2847A58B" w:rsidR="00544220" w:rsidRPr="00DE68C9" w:rsidRDefault="000559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have worked their entire shift on their regularly scheduled days of work immediately before and after the public holiday, unless they had reasonable cause for not working</w:t>
            </w:r>
          </w:p>
          <w:p w14:paraId="6A02FD31" w14:textId="77777777" w:rsidR="00544220" w:rsidRPr="00DE68C9" w:rsidRDefault="00544220" w:rsidP="00F42DF1">
            <w:pPr>
              <w:rPr>
                <w:rFonts w:eastAsia="Times New Roman" w:cs="Times New Roman"/>
                <w:color w:val="000000"/>
                <w:shd w:val="clear" w:color="auto" w:fill="FFFFFF"/>
              </w:rPr>
            </w:pPr>
          </w:p>
          <w:p w14:paraId="5FA69E6F"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Under Ontario’s ESA, an employer should generally keep employee records for at least:</w:t>
            </w:r>
            <w:r w:rsidR="000559C4">
              <w:rPr>
                <w:rFonts w:eastAsia="Times New Roman" w:cs="Times New Roman"/>
                <w:color w:val="000000"/>
                <w:shd w:val="clear" w:color="auto" w:fill="FFFFFF"/>
              </w:rPr>
              <w:t xml:space="preserve"> </w:t>
            </w:r>
          </w:p>
          <w:p w14:paraId="3FC9A5FB" w14:textId="1618F978" w:rsidR="00544220" w:rsidRPr="00DE68C9" w:rsidRDefault="000559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three years after the events they record</w:t>
            </w:r>
          </w:p>
          <w:p w14:paraId="670F01C4" w14:textId="77777777" w:rsidR="00544220" w:rsidRPr="00DE68C9" w:rsidRDefault="00544220" w:rsidP="00F42DF1">
            <w:pPr>
              <w:rPr>
                <w:rFonts w:eastAsia="Times New Roman" w:cs="Times New Roman"/>
                <w:color w:val="000000"/>
                <w:shd w:val="clear" w:color="auto" w:fill="FFFFFF"/>
              </w:rPr>
            </w:pPr>
          </w:p>
          <w:p w14:paraId="57272EB5"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Fatima was hired 15 weeks before her expected due date. Soon after starting her new job, however, she has to go off on sick leave for five weeks. Fatima is eligible for pregnancy leave under Ontario’s ESA.</w:t>
            </w:r>
            <w:r w:rsidR="000559C4">
              <w:rPr>
                <w:rFonts w:eastAsia="Times New Roman" w:cs="Times New Roman"/>
                <w:color w:val="000000"/>
                <w:shd w:val="clear" w:color="auto" w:fill="FFFFFF"/>
              </w:rPr>
              <w:t xml:space="preserve"> </w:t>
            </w:r>
          </w:p>
          <w:p w14:paraId="29B7B011" w14:textId="1537C5D9" w:rsidR="00544220" w:rsidRPr="00DE68C9" w:rsidRDefault="000559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 xml:space="preserve"> True</w:t>
            </w:r>
          </w:p>
          <w:p w14:paraId="35F162DA" w14:textId="77777777" w:rsidR="00544220" w:rsidRPr="00DE68C9" w:rsidRDefault="00544220" w:rsidP="00F42DF1">
            <w:pPr>
              <w:rPr>
                <w:rFonts w:eastAsia="Times New Roman" w:cs="Times New Roman"/>
                <w:color w:val="000000"/>
                <w:shd w:val="clear" w:color="auto" w:fill="FFFFFF"/>
              </w:rPr>
            </w:pPr>
          </w:p>
          <w:p w14:paraId="17ADE57C"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Under Ontario’s ESA, an adoptive mother is entitled to receive a total of:</w:t>
            </w:r>
            <w:r w:rsidR="007941C4">
              <w:rPr>
                <w:rFonts w:eastAsia="Times New Roman" w:cs="Times New Roman"/>
                <w:color w:val="000000"/>
                <w:shd w:val="clear" w:color="auto" w:fill="FFFFFF"/>
              </w:rPr>
              <w:t xml:space="preserve"> </w:t>
            </w:r>
          </w:p>
          <w:p w14:paraId="22A04A57" w14:textId="05497CC0" w:rsidR="00544220" w:rsidRPr="00DE68C9" w:rsidRDefault="007941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37 weeks leave</w:t>
            </w:r>
          </w:p>
          <w:p w14:paraId="06EA4469" w14:textId="77777777" w:rsidR="00544220" w:rsidRPr="00DE68C9" w:rsidRDefault="00544220" w:rsidP="00F42DF1">
            <w:pPr>
              <w:rPr>
                <w:rFonts w:eastAsia="Times New Roman" w:cs="Times New Roman"/>
                <w:color w:val="000000"/>
                <w:shd w:val="clear" w:color="auto" w:fill="FFFFFF"/>
              </w:rPr>
            </w:pPr>
          </w:p>
          <w:p w14:paraId="6F4375CA"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Under the ESA, agreements to work excess hours may be revoked by the employee on two weeks’ written notice.</w:t>
            </w:r>
            <w:r w:rsidR="007941C4">
              <w:rPr>
                <w:rFonts w:eastAsia="Times New Roman" w:cs="Times New Roman"/>
                <w:color w:val="000000"/>
                <w:shd w:val="clear" w:color="auto" w:fill="FFFFFF"/>
              </w:rPr>
              <w:t xml:space="preserve"> </w:t>
            </w:r>
          </w:p>
          <w:p w14:paraId="64DA5A72" w14:textId="0A0AAE63" w:rsidR="00544220" w:rsidRPr="00DE68C9" w:rsidRDefault="007941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True</w:t>
            </w:r>
          </w:p>
          <w:p w14:paraId="7A50BACD" w14:textId="77777777" w:rsidR="00544220" w:rsidRPr="00DE68C9" w:rsidRDefault="00544220" w:rsidP="00F42DF1">
            <w:pPr>
              <w:rPr>
                <w:rFonts w:eastAsia="Times New Roman" w:cs="Times New Roman"/>
                <w:color w:val="000000"/>
                <w:shd w:val="clear" w:color="auto" w:fill="FFFFFF"/>
              </w:rPr>
            </w:pPr>
          </w:p>
          <w:p w14:paraId="56D0C3EF"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Statutory parental leave is limited to biological parents.</w:t>
            </w:r>
          </w:p>
          <w:p w14:paraId="7569446A" w14:textId="21F99BF7" w:rsidR="00544220" w:rsidRPr="00DE68C9" w:rsidRDefault="007941C4" w:rsidP="00946509">
            <w:pPr>
              <w:pStyle w:val="ListParagraph"/>
              <w:rPr>
                <w:rFonts w:eastAsia="Times New Roman" w:cs="Times New Roman"/>
                <w:color w:val="000000"/>
                <w:shd w:val="clear" w:color="auto" w:fill="FFFFFF"/>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 xml:space="preserve">False </w:t>
            </w:r>
          </w:p>
          <w:p w14:paraId="27CCA2AE" w14:textId="77777777" w:rsidR="00544220" w:rsidRPr="00DE68C9" w:rsidRDefault="00544220" w:rsidP="00F42DF1">
            <w:pPr>
              <w:rPr>
                <w:rFonts w:eastAsia="Times New Roman" w:cs="Times New Roman"/>
                <w:color w:val="000000"/>
                <w:shd w:val="clear" w:color="auto" w:fill="FFFFFF"/>
              </w:rPr>
            </w:pPr>
          </w:p>
          <w:p w14:paraId="7FE11B08"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Even with a signed authorization from the employee, an employer cannot make a deduction from an employee’s wages to cover a cash shortage unless:</w:t>
            </w:r>
            <w:r w:rsidR="007941C4">
              <w:rPr>
                <w:rFonts w:eastAsia="Times New Roman" w:cs="Times New Roman"/>
                <w:color w:val="000000"/>
                <w:shd w:val="clear" w:color="auto" w:fill="FFFFFF"/>
              </w:rPr>
              <w:t xml:space="preserve"> </w:t>
            </w:r>
          </w:p>
          <w:p w14:paraId="64FFE3AC" w14:textId="79D70CF8" w:rsidR="00544220" w:rsidRDefault="007941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the EE has sole access and control over the cash in question</w:t>
            </w:r>
          </w:p>
          <w:p w14:paraId="46EAA78C" w14:textId="77777777" w:rsidR="002C1571" w:rsidRPr="002C1571" w:rsidRDefault="002C1571" w:rsidP="002C1571">
            <w:pPr>
              <w:rPr>
                <w:rFonts w:eastAsia="Times New Roman" w:cs="Times New Roman"/>
                <w:color w:val="000000"/>
                <w:shd w:val="clear" w:color="auto" w:fill="FFFFFF"/>
              </w:rPr>
            </w:pPr>
          </w:p>
          <w:p w14:paraId="4A198B17" w14:textId="77777777" w:rsidR="00946509" w:rsidRDefault="002C1571" w:rsidP="00DE68C9">
            <w:pPr>
              <w:pStyle w:val="ListParagraph"/>
              <w:numPr>
                <w:ilvl w:val="0"/>
                <w:numId w:val="3"/>
              </w:numPr>
              <w:rPr>
                <w:rFonts w:eastAsia="Times New Roman" w:cs="Times New Roman"/>
                <w:color w:val="000000"/>
                <w:shd w:val="clear" w:color="auto" w:fill="FFFFFF"/>
              </w:rPr>
            </w:pPr>
            <w:r w:rsidRPr="002C1571">
              <w:rPr>
                <w:rFonts w:eastAsia="Times New Roman" w:cs="Times New Roman"/>
                <w:color w:val="000000"/>
                <w:shd w:val="clear" w:color="auto" w:fill="FFFFFF"/>
              </w:rPr>
              <w:t>Under the personal emergency leave provisions, a partial day is counted as a full day in determining the number of emergency days per year that the employee has taken</w:t>
            </w:r>
            <w:r w:rsidR="007941C4">
              <w:rPr>
                <w:rFonts w:eastAsia="Times New Roman" w:cs="Times New Roman"/>
                <w:color w:val="000000"/>
                <w:shd w:val="clear" w:color="auto" w:fill="FFFFFF"/>
              </w:rPr>
              <w:t xml:space="preserve">. </w:t>
            </w:r>
          </w:p>
          <w:p w14:paraId="504D7768" w14:textId="50F9DB14" w:rsidR="002C1571" w:rsidRPr="00DE68C9" w:rsidRDefault="007941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True</w:t>
            </w:r>
          </w:p>
          <w:p w14:paraId="2FE8B43F" w14:textId="74CB6DAB" w:rsidR="00544220" w:rsidRPr="00DE68C9" w:rsidRDefault="00544220" w:rsidP="00F42DF1">
            <w:pPr>
              <w:rPr>
                <w:rFonts w:eastAsia="Times New Roman" w:cs="Times New Roman"/>
                <w:color w:val="000000"/>
                <w:shd w:val="clear" w:color="auto" w:fill="FFFFFF"/>
              </w:rPr>
            </w:pPr>
            <w:r w:rsidRPr="002C1571">
              <w:rPr>
                <w:rFonts w:eastAsia="Times New Roman" w:cs="Times New Roman"/>
                <w:color w:val="000000"/>
                <w:shd w:val="clear" w:color="auto" w:fill="FFFFFF"/>
              </w:rPr>
              <w:t>.</w:t>
            </w:r>
          </w:p>
          <w:p w14:paraId="1C56736C"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Under Ontario’s ESA, military reservists are entitled to unpaid leave for the time they are deployed if they have worked for their employer for at least:</w:t>
            </w:r>
            <w:r w:rsidR="007941C4">
              <w:rPr>
                <w:rFonts w:eastAsia="Times New Roman" w:cs="Times New Roman"/>
                <w:color w:val="000000"/>
                <w:shd w:val="clear" w:color="auto" w:fill="FFFFFF"/>
              </w:rPr>
              <w:t xml:space="preserve"> </w:t>
            </w:r>
          </w:p>
          <w:p w14:paraId="6906E3FF" w14:textId="3B96B1F4" w:rsidR="00544220" w:rsidRPr="00DE68C9" w:rsidRDefault="007941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6 months (not sure)</w:t>
            </w:r>
          </w:p>
          <w:p w14:paraId="18895DA9" w14:textId="77777777" w:rsidR="00544220" w:rsidRPr="00DE68C9" w:rsidRDefault="00544220" w:rsidP="00F42DF1">
            <w:pPr>
              <w:rPr>
                <w:rFonts w:eastAsia="Times New Roman" w:cs="Times New Roman"/>
                <w:color w:val="000000"/>
                <w:shd w:val="clear" w:color="auto" w:fill="FFFFFF"/>
              </w:rPr>
            </w:pPr>
          </w:p>
          <w:p w14:paraId="1F35AE91"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Police officers are not covered by the provisions of the ESA, with the exception of the lie detector provisions.</w:t>
            </w:r>
            <w:r w:rsidR="007941C4">
              <w:rPr>
                <w:rFonts w:eastAsia="Times New Roman" w:cs="Times New Roman"/>
                <w:color w:val="000000"/>
                <w:shd w:val="clear" w:color="auto" w:fill="FFFFFF"/>
              </w:rPr>
              <w:t xml:space="preserve"> </w:t>
            </w:r>
          </w:p>
          <w:p w14:paraId="78F17AB8" w14:textId="6976AABE" w:rsidR="00544220" w:rsidRPr="00DE68C9" w:rsidRDefault="007941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True</w:t>
            </w:r>
          </w:p>
          <w:p w14:paraId="4865AA18" w14:textId="77777777" w:rsidR="00544220" w:rsidRPr="00DE68C9" w:rsidRDefault="00544220" w:rsidP="00F42DF1">
            <w:pPr>
              <w:rPr>
                <w:rFonts w:eastAsia="Times New Roman" w:cs="Times New Roman"/>
                <w:color w:val="000000"/>
                <w:shd w:val="clear" w:color="auto" w:fill="FFFFFF"/>
              </w:rPr>
            </w:pPr>
          </w:p>
          <w:p w14:paraId="08813276" w14:textId="77777777" w:rsidR="00946509" w:rsidRDefault="00544220" w:rsidP="00DE68C9">
            <w:pPr>
              <w:pStyle w:val="ListParagraph"/>
              <w:numPr>
                <w:ilvl w:val="0"/>
                <w:numId w:val="3"/>
              </w:numPr>
              <w:rPr>
                <w:rFonts w:eastAsia="Times New Roman" w:cs="Times New Roman"/>
                <w:color w:val="000000" w:themeColor="text1"/>
                <w:shd w:val="clear" w:color="auto" w:fill="FFFFFF"/>
              </w:rPr>
            </w:pPr>
            <w:r w:rsidRPr="007941C4">
              <w:rPr>
                <w:rFonts w:eastAsia="Times New Roman" w:cs="Times New Roman"/>
                <w:color w:val="000000" w:themeColor="text1"/>
                <w:shd w:val="clear" w:color="auto" w:fill="FFFFFF"/>
              </w:rPr>
              <w:t>An employee whose wages are based on commission is not covered by Ontario’s minimum wage requirements.</w:t>
            </w:r>
            <w:r w:rsidR="007941C4">
              <w:rPr>
                <w:rFonts w:eastAsia="Times New Roman" w:cs="Times New Roman"/>
                <w:color w:val="000000" w:themeColor="text1"/>
                <w:shd w:val="clear" w:color="auto" w:fill="FFFFFF"/>
              </w:rPr>
              <w:t xml:space="preserve"> </w:t>
            </w:r>
          </w:p>
          <w:p w14:paraId="3CAE5315" w14:textId="5F79A0DF" w:rsidR="00544220" w:rsidRPr="007941C4" w:rsidRDefault="007941C4" w:rsidP="00946509">
            <w:pPr>
              <w:pStyle w:val="ListParagraph"/>
              <w:rPr>
                <w:rFonts w:eastAsia="Times New Roman" w:cs="Times New Roman"/>
                <w:color w:val="000000" w:themeColor="text1"/>
                <w:shd w:val="clear" w:color="auto" w:fill="FFFFFF"/>
              </w:rPr>
            </w:pPr>
            <w:r>
              <w:rPr>
                <w:rFonts w:eastAsia="Times New Roman" w:cs="Times New Roman"/>
                <w:b/>
                <w:color w:val="000000" w:themeColor="text1"/>
                <w:shd w:val="clear" w:color="auto" w:fill="FFFFFF"/>
              </w:rPr>
              <w:t>False</w:t>
            </w:r>
          </w:p>
          <w:p w14:paraId="62FDDA41" w14:textId="77777777" w:rsidR="00544220" w:rsidRPr="007941C4" w:rsidRDefault="00544220" w:rsidP="00F42DF1">
            <w:pPr>
              <w:rPr>
                <w:rFonts w:eastAsia="Times New Roman" w:cs="Times New Roman"/>
                <w:color w:val="000000" w:themeColor="text1"/>
                <w:shd w:val="clear" w:color="auto" w:fill="FFFFFF"/>
              </w:rPr>
            </w:pPr>
          </w:p>
          <w:p w14:paraId="581D7A34"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All complaints under Ontario’s ESA must be made within six months of the last violation of the legislation complained of.</w:t>
            </w:r>
          </w:p>
          <w:p w14:paraId="1766BDBA" w14:textId="7DE60C01" w:rsidR="00544220" w:rsidRPr="00DE68C9" w:rsidRDefault="007941C4" w:rsidP="00946509">
            <w:pPr>
              <w:pStyle w:val="ListParagraph"/>
              <w:rPr>
                <w:rFonts w:eastAsia="Times New Roman" w:cs="Times New Roman"/>
                <w:color w:val="000000"/>
                <w:shd w:val="clear" w:color="auto" w:fill="FFFFFF"/>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False</w:t>
            </w:r>
          </w:p>
          <w:p w14:paraId="078B5EAF" w14:textId="77777777" w:rsidR="00F42DF1" w:rsidRPr="00DE68C9" w:rsidRDefault="00F42DF1" w:rsidP="00F42DF1">
            <w:pPr>
              <w:rPr>
                <w:rFonts w:eastAsia="Times New Roman" w:cs="Times New Roman"/>
                <w:color w:val="000000"/>
                <w:shd w:val="clear" w:color="auto" w:fill="FFFFFF"/>
              </w:rPr>
            </w:pPr>
          </w:p>
          <w:p w14:paraId="7D6790E0"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In Ontario, class action lawsuits must be “certified” by a judge before they are allowed to proceed.</w:t>
            </w:r>
            <w:r w:rsidR="007941C4">
              <w:rPr>
                <w:rFonts w:eastAsia="Times New Roman" w:cs="Times New Roman"/>
                <w:color w:val="000000"/>
                <w:shd w:val="clear" w:color="auto" w:fill="FFFFFF"/>
              </w:rPr>
              <w:t xml:space="preserve"> </w:t>
            </w:r>
          </w:p>
          <w:p w14:paraId="24F94362" w14:textId="092DCDCD" w:rsidR="00544220" w:rsidRPr="00DE68C9" w:rsidRDefault="007941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True</w:t>
            </w:r>
          </w:p>
          <w:p w14:paraId="5B894A95" w14:textId="77777777" w:rsidR="00544220" w:rsidRPr="00DE68C9" w:rsidRDefault="00544220" w:rsidP="00F42DF1">
            <w:pPr>
              <w:rPr>
                <w:rFonts w:eastAsia="Times New Roman" w:cs="Times New Roman"/>
                <w:color w:val="000000"/>
                <w:shd w:val="clear" w:color="auto" w:fill="FFFFFF"/>
              </w:rPr>
            </w:pPr>
          </w:p>
          <w:p w14:paraId="3D3CDEA8"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 xml:space="preserve">Under Ontario’s ESA, with the agreement of the Ministry of </w:t>
            </w:r>
            <w:proofErr w:type="spellStart"/>
            <w:r w:rsidRPr="00DE68C9">
              <w:rPr>
                <w:rFonts w:eastAsia="Times New Roman" w:cs="Times New Roman"/>
                <w:color w:val="000000"/>
                <w:shd w:val="clear" w:color="auto" w:fill="FFFFFF"/>
              </w:rPr>
              <w:t>Labour</w:t>
            </w:r>
            <w:proofErr w:type="spellEnd"/>
            <w:r w:rsidRPr="00DE68C9">
              <w:rPr>
                <w:rFonts w:eastAsia="Times New Roman" w:cs="Times New Roman"/>
                <w:color w:val="000000"/>
                <w:shd w:val="clear" w:color="auto" w:fill="FFFFFF"/>
              </w:rPr>
              <w:t>, an employee may agree to give up vacation time but not vacation pay.</w:t>
            </w:r>
            <w:r w:rsidR="007941C4">
              <w:rPr>
                <w:rFonts w:eastAsia="Times New Roman" w:cs="Times New Roman"/>
                <w:color w:val="000000"/>
                <w:shd w:val="clear" w:color="auto" w:fill="FFFFFF"/>
              </w:rPr>
              <w:t xml:space="preserve"> </w:t>
            </w:r>
          </w:p>
          <w:p w14:paraId="6279F4EA" w14:textId="63369AD0" w:rsidR="00544220" w:rsidRPr="00DE68C9" w:rsidRDefault="007941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True</w:t>
            </w:r>
          </w:p>
          <w:p w14:paraId="099AD97A" w14:textId="77777777" w:rsidR="00544220" w:rsidRPr="00DE68C9" w:rsidRDefault="00544220" w:rsidP="00F42DF1">
            <w:pPr>
              <w:rPr>
                <w:rFonts w:eastAsia="Times New Roman" w:cs="Times New Roman"/>
                <w:color w:val="000000"/>
                <w:shd w:val="clear" w:color="auto" w:fill="FFFFFF"/>
              </w:rPr>
            </w:pPr>
          </w:p>
          <w:p w14:paraId="40DDF7DA"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Outside of an approved educational program (e.g., through a university or college), unpaid internships are illegal unless they meet certain specific conditions. Which of the following is NOT one of those conditions?</w:t>
            </w:r>
            <w:r w:rsidR="007941C4">
              <w:rPr>
                <w:rFonts w:eastAsia="Times New Roman" w:cs="Times New Roman"/>
                <w:color w:val="000000"/>
                <w:shd w:val="clear" w:color="auto" w:fill="FFFFFF"/>
              </w:rPr>
              <w:t xml:space="preserve"> </w:t>
            </w:r>
          </w:p>
          <w:p w14:paraId="40068BBF" w14:textId="1E7A3B51" w:rsidR="00544220" w:rsidRPr="00DE68C9" w:rsidRDefault="007941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The ER may suggest, but cannot promise, that the intern may obtain a paid job as a result of the training</w:t>
            </w:r>
          </w:p>
          <w:p w14:paraId="7BB5A3D3" w14:textId="77777777" w:rsidR="00544220" w:rsidRPr="00DE68C9" w:rsidRDefault="00544220" w:rsidP="00F42DF1">
            <w:pPr>
              <w:rPr>
                <w:rFonts w:eastAsia="Times New Roman" w:cs="Times New Roman"/>
                <w:color w:val="000000"/>
                <w:shd w:val="clear" w:color="auto" w:fill="FFFFFF"/>
              </w:rPr>
            </w:pPr>
          </w:p>
          <w:p w14:paraId="52425317" w14:textId="77777777" w:rsidR="00946509" w:rsidRDefault="00544220" w:rsidP="00DE68C9">
            <w:pPr>
              <w:pStyle w:val="ListParagraph"/>
              <w:numPr>
                <w:ilvl w:val="0"/>
                <w:numId w:val="3"/>
              </w:numPr>
              <w:rPr>
                <w:rFonts w:eastAsia="Times New Roman" w:cs="Times New Roman"/>
                <w:color w:val="000000" w:themeColor="text1"/>
                <w:shd w:val="clear" w:color="auto" w:fill="FFFFFF"/>
              </w:rPr>
            </w:pPr>
            <w:r w:rsidRPr="002F172F">
              <w:rPr>
                <w:rFonts w:eastAsia="Times New Roman" w:cs="Times New Roman"/>
                <w:color w:val="000000" w:themeColor="text1"/>
                <w:shd w:val="clear" w:color="auto" w:fill="FFFFFF"/>
              </w:rPr>
              <w:t>Where a valid “averaging hours” agreement is in place, an employee who works 48 hours in one week and 40 hours in the next is entitled to receive overtime premium pay for:</w:t>
            </w:r>
          </w:p>
          <w:p w14:paraId="3E86BC13" w14:textId="557A69D4" w:rsidR="00544220" w:rsidRPr="002F172F" w:rsidRDefault="002F172F" w:rsidP="00946509">
            <w:pPr>
              <w:pStyle w:val="ListParagraph"/>
              <w:rPr>
                <w:rFonts w:eastAsia="Times New Roman" w:cs="Times New Roman"/>
                <w:color w:val="000000" w:themeColor="text1"/>
                <w:shd w:val="clear" w:color="auto" w:fill="FFFFFF"/>
              </w:rPr>
            </w:pPr>
            <w:r>
              <w:rPr>
                <w:rFonts w:eastAsia="Times New Roman" w:cs="Times New Roman"/>
                <w:color w:val="000000" w:themeColor="text1"/>
                <w:shd w:val="clear" w:color="auto" w:fill="FFFFFF"/>
              </w:rPr>
              <w:t xml:space="preserve"> </w:t>
            </w:r>
            <w:r>
              <w:rPr>
                <w:rFonts w:eastAsia="Times New Roman" w:cs="Times New Roman"/>
                <w:b/>
                <w:color w:val="000000" w:themeColor="text1"/>
                <w:shd w:val="clear" w:color="auto" w:fill="FFFFFF"/>
              </w:rPr>
              <w:t>0 hours</w:t>
            </w:r>
          </w:p>
          <w:p w14:paraId="562C02F1" w14:textId="77777777" w:rsidR="00544220" w:rsidRPr="002F172F" w:rsidRDefault="00544220" w:rsidP="00F42DF1">
            <w:pPr>
              <w:rPr>
                <w:rFonts w:eastAsia="Times New Roman" w:cs="Times New Roman"/>
                <w:color w:val="000000" w:themeColor="text1"/>
                <w:shd w:val="clear" w:color="auto" w:fill="FFFFFF"/>
              </w:rPr>
            </w:pPr>
          </w:p>
          <w:p w14:paraId="543AC700" w14:textId="77777777" w:rsidR="00946509" w:rsidRDefault="00544220" w:rsidP="00DE68C9">
            <w:pPr>
              <w:pStyle w:val="ListParagraph"/>
              <w:numPr>
                <w:ilvl w:val="0"/>
                <w:numId w:val="3"/>
              </w:numPr>
              <w:rPr>
                <w:rFonts w:eastAsia="Times New Roman" w:cs="Times New Roman"/>
                <w:color w:val="000000"/>
                <w:shd w:val="clear" w:color="auto" w:fill="FFFFFF"/>
              </w:rPr>
            </w:pPr>
            <w:r w:rsidRPr="00DE68C9">
              <w:rPr>
                <w:rFonts w:eastAsia="Times New Roman" w:cs="Times New Roman"/>
                <w:color w:val="000000"/>
                <w:shd w:val="clear" w:color="auto" w:fill="FFFFFF"/>
              </w:rPr>
              <w:t>To be eligible for vacation time under Ontario’s ESA, an employee must have worked at least 10 consecutive months for his or her employer.</w:t>
            </w:r>
            <w:r w:rsidR="007941C4">
              <w:rPr>
                <w:rFonts w:eastAsia="Times New Roman" w:cs="Times New Roman"/>
                <w:color w:val="000000"/>
                <w:shd w:val="clear" w:color="auto" w:fill="FFFFFF"/>
              </w:rPr>
              <w:t xml:space="preserve"> </w:t>
            </w:r>
          </w:p>
          <w:p w14:paraId="5DCDDA00" w14:textId="6DF134CC" w:rsidR="00544220" w:rsidRPr="00DE68C9" w:rsidRDefault="007941C4" w:rsidP="00946509">
            <w:pPr>
              <w:pStyle w:val="ListParagraph"/>
              <w:rPr>
                <w:rFonts w:eastAsia="Times New Roman" w:cs="Times New Roman"/>
                <w:color w:val="000000"/>
                <w:shd w:val="clear" w:color="auto" w:fill="FFFFFF"/>
              </w:rPr>
            </w:pPr>
            <w:r>
              <w:rPr>
                <w:rFonts w:eastAsia="Times New Roman" w:cs="Times New Roman"/>
                <w:b/>
                <w:color w:val="000000"/>
                <w:shd w:val="clear" w:color="auto" w:fill="FFFFFF"/>
              </w:rPr>
              <w:t>False</w:t>
            </w:r>
          </w:p>
          <w:p w14:paraId="51E9E80A" w14:textId="77777777" w:rsidR="00544220" w:rsidRPr="00DE68C9" w:rsidRDefault="00544220" w:rsidP="00F42DF1">
            <w:pPr>
              <w:rPr>
                <w:rFonts w:eastAsia="Times New Roman" w:cs="Times New Roman"/>
                <w:color w:val="000000"/>
                <w:shd w:val="clear" w:color="auto" w:fill="FFFFFF"/>
              </w:rPr>
            </w:pPr>
          </w:p>
          <w:p w14:paraId="764D31C6" w14:textId="77777777" w:rsidR="00F42DF1" w:rsidRPr="00DE68C9" w:rsidRDefault="00F42DF1" w:rsidP="00F42DF1">
            <w:pPr>
              <w:rPr>
                <w:rFonts w:eastAsia="Times New Roman" w:cs="Times New Roman"/>
                <w:color w:val="000000"/>
                <w:shd w:val="clear" w:color="auto" w:fill="FFFFFF"/>
              </w:rPr>
            </w:pPr>
          </w:p>
          <w:p w14:paraId="5983623B"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Under Ontario’s ESA, a temporary employment agency may only charge a client a fee for offering permanent employment to one of its temporary agency employees (“temps”) if the offer is made in the first:</w:t>
            </w:r>
          </w:p>
          <w:p w14:paraId="0E08ABF9" w14:textId="205C4F79" w:rsidR="00544220" w:rsidRPr="00DE68C9" w:rsidRDefault="007941C4" w:rsidP="00946509">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6 months of the temp’s assignment with that client</w:t>
            </w:r>
          </w:p>
          <w:p w14:paraId="000E89A0" w14:textId="77777777" w:rsidR="00F42DF1" w:rsidRPr="00DE68C9" w:rsidRDefault="00F42DF1" w:rsidP="00F42DF1">
            <w:pPr>
              <w:rPr>
                <w:rFonts w:eastAsia="Times New Roman" w:cs="Times New Roman"/>
                <w:color w:val="000000"/>
                <w:shd w:val="clear" w:color="auto" w:fill="FFFFFF"/>
              </w:rPr>
            </w:pPr>
          </w:p>
          <w:p w14:paraId="7DBA2EEB" w14:textId="77777777" w:rsidR="00544220" w:rsidRPr="00DE68C9" w:rsidRDefault="00544220" w:rsidP="00F42DF1">
            <w:pPr>
              <w:rPr>
                <w:rFonts w:eastAsia="Times New Roman" w:cs="Times New Roman"/>
                <w:color w:val="000000"/>
                <w:shd w:val="clear" w:color="auto" w:fill="FFFFFF"/>
              </w:rPr>
            </w:pPr>
          </w:p>
          <w:p w14:paraId="106186DD"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Ontario’s family medical leave provisions allow an employee to take up to 8 weeks off in a 20-week period to take care of a gravely ill family member.</w:t>
            </w:r>
          </w:p>
          <w:p w14:paraId="61458AD7" w14:textId="087F7EB7" w:rsidR="00544220" w:rsidRPr="00DE68C9" w:rsidRDefault="002F3A46" w:rsidP="00946509">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False</w:t>
            </w:r>
          </w:p>
          <w:p w14:paraId="54156585" w14:textId="77777777" w:rsidR="00544220" w:rsidRPr="00DE68C9" w:rsidRDefault="00544220" w:rsidP="00F42DF1">
            <w:pPr>
              <w:rPr>
                <w:rFonts w:eastAsia="Times New Roman" w:cs="Times New Roman"/>
                <w:color w:val="000000"/>
                <w:shd w:val="clear" w:color="auto" w:fill="FFFFFF"/>
              </w:rPr>
            </w:pPr>
          </w:p>
          <w:p w14:paraId="1E2CEF53" w14:textId="77777777" w:rsidR="00946509" w:rsidRDefault="00544220" w:rsidP="00DE68C9">
            <w:pPr>
              <w:pStyle w:val="ListParagraph"/>
              <w:numPr>
                <w:ilvl w:val="0"/>
                <w:numId w:val="3"/>
              </w:numPr>
              <w:spacing w:after="240"/>
              <w:rPr>
                <w:rFonts w:cs="Times New Roman"/>
              </w:rPr>
            </w:pPr>
            <w:r w:rsidRPr="00DE68C9">
              <w:rPr>
                <w:rFonts w:cs="Times New Roman"/>
              </w:rPr>
              <w:t>High earning employees who exercise considerable autonomy over their own work are exempt from the ESA’s overtime pay requirements.</w:t>
            </w:r>
          </w:p>
          <w:p w14:paraId="3893B0F9" w14:textId="3CE60983" w:rsidR="00544220" w:rsidRDefault="002F3A46" w:rsidP="00946509">
            <w:pPr>
              <w:pStyle w:val="ListParagraph"/>
              <w:spacing w:after="240"/>
              <w:rPr>
                <w:rFonts w:cs="Times New Roman"/>
              </w:rPr>
            </w:pPr>
            <w:r>
              <w:rPr>
                <w:rFonts w:cs="Times New Roman"/>
              </w:rPr>
              <w:t xml:space="preserve"> </w:t>
            </w:r>
            <w:r>
              <w:rPr>
                <w:rFonts w:cs="Times New Roman"/>
                <w:b/>
              </w:rPr>
              <w:t>False</w:t>
            </w:r>
          </w:p>
          <w:p w14:paraId="68CE2596" w14:textId="77777777" w:rsidR="002C1571" w:rsidRPr="002C1571" w:rsidRDefault="002C1571" w:rsidP="002C1571">
            <w:pPr>
              <w:spacing w:after="240"/>
              <w:rPr>
                <w:rFonts w:cs="Times New Roman"/>
              </w:rPr>
            </w:pPr>
          </w:p>
          <w:p w14:paraId="6007AF92" w14:textId="77777777" w:rsidR="00946509" w:rsidRPr="00946509" w:rsidRDefault="002C1571" w:rsidP="00DE68C9">
            <w:pPr>
              <w:pStyle w:val="ListParagraph"/>
              <w:numPr>
                <w:ilvl w:val="0"/>
                <w:numId w:val="3"/>
              </w:numPr>
              <w:spacing w:after="240"/>
              <w:rPr>
                <w:rFonts w:cs="Times New Roman"/>
              </w:rPr>
            </w:pPr>
            <w:r w:rsidRPr="002C1571">
              <w:rPr>
                <w:rFonts w:eastAsia="Times New Roman" w:cs="Times New Roman"/>
                <w:color w:val="000000"/>
                <w:shd w:val="clear" w:color="auto" w:fill="FFFFFF"/>
              </w:rPr>
              <w:t>Under Ontario’s ESA, part-time employees are not eligible for personal emergency leave.</w:t>
            </w:r>
            <w:r w:rsidR="002F3A46">
              <w:rPr>
                <w:rFonts w:eastAsia="Times New Roman" w:cs="Times New Roman"/>
                <w:color w:val="000000"/>
                <w:shd w:val="clear" w:color="auto" w:fill="FFFFFF"/>
              </w:rPr>
              <w:t xml:space="preserve"> </w:t>
            </w:r>
          </w:p>
          <w:p w14:paraId="3B3B30DB" w14:textId="21E74ABC" w:rsidR="002C1571" w:rsidRPr="002C1571" w:rsidRDefault="002F3A46" w:rsidP="00946509">
            <w:pPr>
              <w:pStyle w:val="ListParagraph"/>
              <w:spacing w:after="240"/>
              <w:rPr>
                <w:rFonts w:cs="Times New Roman"/>
              </w:rPr>
            </w:pPr>
            <w:r>
              <w:rPr>
                <w:rFonts w:eastAsia="Times New Roman" w:cs="Times New Roman"/>
                <w:b/>
                <w:color w:val="000000"/>
                <w:shd w:val="clear" w:color="auto" w:fill="FFFFFF"/>
              </w:rPr>
              <w:t xml:space="preserve">False </w:t>
            </w:r>
          </w:p>
          <w:p w14:paraId="63F092F3" w14:textId="77777777" w:rsidR="002C1571" w:rsidRPr="002C1571" w:rsidRDefault="002C1571" w:rsidP="002C1571">
            <w:pPr>
              <w:spacing w:after="240"/>
              <w:rPr>
                <w:rFonts w:cs="Times New Roman"/>
              </w:rPr>
            </w:pPr>
          </w:p>
          <w:p w14:paraId="412AC7D8" w14:textId="77777777" w:rsidR="00946509" w:rsidRPr="00946509" w:rsidRDefault="002C1571" w:rsidP="002C1571">
            <w:pPr>
              <w:pStyle w:val="ListParagraph"/>
              <w:numPr>
                <w:ilvl w:val="0"/>
                <w:numId w:val="3"/>
              </w:numPr>
              <w:spacing w:after="240"/>
              <w:rPr>
                <w:rFonts w:cs="Times New Roman"/>
              </w:rPr>
            </w:pPr>
            <w:r w:rsidRPr="002C1571">
              <w:rPr>
                <w:rFonts w:eastAsia="Times New Roman" w:cs="Times New Roman"/>
                <w:color w:val="000000"/>
                <w:shd w:val="clear" w:color="auto" w:fill="FFFFFF"/>
              </w:rPr>
              <w:t>If a parent returns from pregnancy or parental leave early, he or she gives up the right to take the remainder of the leave unless the employer agrees otherwise.</w:t>
            </w:r>
            <w:r w:rsidR="00FB3DAD">
              <w:rPr>
                <w:rFonts w:eastAsia="Times New Roman" w:cs="Times New Roman"/>
                <w:color w:val="000000"/>
                <w:shd w:val="clear" w:color="auto" w:fill="FFFFFF"/>
              </w:rPr>
              <w:t xml:space="preserve"> </w:t>
            </w:r>
          </w:p>
          <w:p w14:paraId="1E16D800" w14:textId="21417021" w:rsidR="00544220" w:rsidRPr="002C1571" w:rsidRDefault="00FB3DAD" w:rsidP="00946509">
            <w:pPr>
              <w:pStyle w:val="ListParagraph"/>
              <w:spacing w:after="240"/>
              <w:rPr>
                <w:rFonts w:cs="Times New Roman"/>
              </w:rPr>
            </w:pPr>
            <w:r>
              <w:rPr>
                <w:rFonts w:eastAsia="Times New Roman" w:cs="Times New Roman"/>
                <w:b/>
                <w:color w:val="000000"/>
                <w:shd w:val="clear" w:color="auto" w:fill="FFFFFF"/>
              </w:rPr>
              <w:t>True</w:t>
            </w:r>
          </w:p>
          <w:p w14:paraId="146A283F" w14:textId="77777777" w:rsidR="00544220" w:rsidRPr="00DE68C9" w:rsidRDefault="00544220" w:rsidP="00F42DF1">
            <w:pPr>
              <w:rPr>
                <w:rFonts w:eastAsia="Times New Roman" w:cs="Times New Roman"/>
                <w:color w:val="000000"/>
                <w:shd w:val="clear" w:color="auto" w:fill="FFFFFF"/>
              </w:rPr>
            </w:pPr>
          </w:p>
          <w:p w14:paraId="6677607A"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Eating periods do not count toward overtime hours or maximum hours of work.</w:t>
            </w:r>
            <w:r w:rsidR="00FB3DAD">
              <w:rPr>
                <w:rFonts w:eastAsia="Times New Roman" w:cs="Times New Roman"/>
                <w:color w:val="000000"/>
                <w:shd w:val="clear" w:color="auto" w:fill="FFFFFF"/>
              </w:rPr>
              <w:t xml:space="preserve"> </w:t>
            </w:r>
          </w:p>
          <w:p w14:paraId="7A256CCD" w14:textId="0CBD14E5" w:rsidR="00544220" w:rsidRPr="00DE68C9" w:rsidRDefault="00FB3DAD" w:rsidP="00946509">
            <w:pPr>
              <w:pStyle w:val="ListParagraph"/>
              <w:rPr>
                <w:rFonts w:eastAsia="Times New Roman" w:cs="Times New Roman"/>
              </w:rPr>
            </w:pPr>
            <w:r>
              <w:rPr>
                <w:rFonts w:eastAsia="Times New Roman" w:cs="Times New Roman"/>
                <w:b/>
                <w:color w:val="000000"/>
                <w:shd w:val="clear" w:color="auto" w:fill="FFFFFF"/>
              </w:rPr>
              <w:t>True</w:t>
            </w:r>
          </w:p>
          <w:p w14:paraId="6D694566" w14:textId="77777777" w:rsidR="00544220" w:rsidRPr="00DE68C9" w:rsidRDefault="00544220" w:rsidP="00F42DF1">
            <w:pPr>
              <w:rPr>
                <w:rFonts w:eastAsia="Times New Roman" w:cs="Times New Roman"/>
                <w:color w:val="000000"/>
                <w:shd w:val="clear" w:color="auto" w:fill="FFFFFF"/>
              </w:rPr>
            </w:pPr>
          </w:p>
          <w:p w14:paraId="4CD7503C"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Under the ESA, all provincially regulated employers must now provide their employees with paid time off on the third Monday in February.</w:t>
            </w:r>
          </w:p>
          <w:p w14:paraId="6332BCF5" w14:textId="7B2DECBA" w:rsidR="00544220" w:rsidRPr="00DE68C9" w:rsidRDefault="00FB3DAD" w:rsidP="00946509">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False</w:t>
            </w:r>
          </w:p>
          <w:p w14:paraId="08CBF32E" w14:textId="77777777" w:rsidR="00544220" w:rsidRPr="00DE68C9" w:rsidRDefault="00544220" w:rsidP="00F42DF1">
            <w:pPr>
              <w:rPr>
                <w:rFonts w:eastAsia="Times New Roman" w:cs="Times New Roman"/>
                <w:color w:val="000000"/>
                <w:shd w:val="clear" w:color="auto" w:fill="FFFFFF"/>
              </w:rPr>
            </w:pPr>
          </w:p>
          <w:p w14:paraId="2BDFA118"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Under Ontario’s ESA, an employer and employee may verbally agree that instead of being given a 30-minute eating period after five consecutive hours of work, the employee may:</w:t>
            </w:r>
            <w:r w:rsidR="00FB3DAD">
              <w:rPr>
                <w:rFonts w:eastAsia="Times New Roman" w:cs="Times New Roman"/>
                <w:color w:val="000000"/>
                <w:shd w:val="clear" w:color="auto" w:fill="FFFFFF"/>
              </w:rPr>
              <w:t xml:space="preserve"> </w:t>
            </w:r>
          </w:p>
          <w:p w14:paraId="71E07813" w14:textId="3D33E392" w:rsidR="00544220" w:rsidRPr="002C1571" w:rsidRDefault="00FB3DAD" w:rsidP="00946509">
            <w:pPr>
              <w:pStyle w:val="ListParagraph"/>
              <w:rPr>
                <w:rFonts w:eastAsia="Times New Roman" w:cs="Times New Roman"/>
              </w:rPr>
            </w:pPr>
            <w:r>
              <w:rPr>
                <w:rFonts w:eastAsia="Times New Roman" w:cs="Times New Roman"/>
                <w:b/>
                <w:color w:val="000000"/>
                <w:shd w:val="clear" w:color="auto" w:fill="FFFFFF"/>
              </w:rPr>
              <w:t xml:space="preserve">be given two eating periods that together total at least 30 </w:t>
            </w:r>
            <w:proofErr w:type="spellStart"/>
            <w:r>
              <w:rPr>
                <w:rFonts w:eastAsia="Times New Roman" w:cs="Times New Roman"/>
                <w:b/>
                <w:color w:val="000000"/>
                <w:shd w:val="clear" w:color="auto" w:fill="FFFFFF"/>
              </w:rPr>
              <w:t>mins</w:t>
            </w:r>
            <w:proofErr w:type="spellEnd"/>
          </w:p>
          <w:p w14:paraId="41D70036" w14:textId="77777777" w:rsidR="002C1571" w:rsidRPr="002C1571" w:rsidRDefault="002C1571" w:rsidP="002C1571">
            <w:pPr>
              <w:rPr>
                <w:rFonts w:eastAsia="Times New Roman" w:cs="Times New Roman"/>
              </w:rPr>
            </w:pPr>
          </w:p>
          <w:p w14:paraId="0AAE2751" w14:textId="77777777" w:rsidR="00946509" w:rsidRPr="00946509" w:rsidRDefault="00544220" w:rsidP="002C1571">
            <w:pPr>
              <w:pStyle w:val="ListParagraph"/>
              <w:numPr>
                <w:ilvl w:val="0"/>
                <w:numId w:val="3"/>
              </w:numPr>
              <w:rPr>
                <w:rFonts w:eastAsia="Times New Roman" w:cs="Times New Roman"/>
              </w:rPr>
            </w:pPr>
            <w:r w:rsidRPr="002C1571">
              <w:rPr>
                <w:rFonts w:eastAsia="Times New Roman" w:cs="Times New Roman"/>
                <w:color w:val="000000"/>
                <w:shd w:val="clear" w:color="auto" w:fill="FFFFFF"/>
              </w:rPr>
              <w:t>Under Ontario’s ESA, an employer has to pay an employee who is on statutory leave at least one-half of his or her regular wages if the employee is not eligible for employment insurance benefits.</w:t>
            </w:r>
            <w:r w:rsidR="00FB3DAD">
              <w:rPr>
                <w:rFonts w:eastAsia="Times New Roman" w:cs="Times New Roman"/>
                <w:color w:val="000000"/>
                <w:shd w:val="clear" w:color="auto" w:fill="FFFFFF"/>
              </w:rPr>
              <w:t xml:space="preserve"> </w:t>
            </w:r>
          </w:p>
          <w:p w14:paraId="1B75C182" w14:textId="562708A5" w:rsidR="00544220" w:rsidRPr="002C1571" w:rsidRDefault="00FB3DAD" w:rsidP="00946509">
            <w:pPr>
              <w:pStyle w:val="ListParagraph"/>
              <w:rPr>
                <w:rFonts w:eastAsia="Times New Roman" w:cs="Times New Roman"/>
              </w:rPr>
            </w:pPr>
            <w:r>
              <w:rPr>
                <w:rFonts w:eastAsia="Times New Roman" w:cs="Times New Roman"/>
                <w:b/>
                <w:color w:val="000000"/>
                <w:shd w:val="clear" w:color="auto" w:fill="FFFFFF"/>
              </w:rPr>
              <w:t>False</w:t>
            </w:r>
          </w:p>
          <w:p w14:paraId="4B6B5ED2" w14:textId="77777777" w:rsidR="00544220" w:rsidRPr="00DE68C9" w:rsidRDefault="00544220" w:rsidP="00F42DF1">
            <w:pPr>
              <w:rPr>
                <w:rFonts w:eastAsia="Times New Roman" w:cs="Times New Roman"/>
                <w:color w:val="000000"/>
                <w:shd w:val="clear" w:color="auto" w:fill="FFFFFF"/>
              </w:rPr>
            </w:pPr>
          </w:p>
          <w:p w14:paraId="328380F4"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Under Ontario’s ESA, it is illegal for temporary employment agencies to do which of the following?</w:t>
            </w:r>
          </w:p>
          <w:p w14:paraId="3079E5AA" w14:textId="79F6D067" w:rsidR="00544220" w:rsidRPr="00DE68C9" w:rsidRDefault="00FB3DAD" w:rsidP="00946509">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Charge their EE a fee for resume preparation</w:t>
            </w:r>
          </w:p>
          <w:p w14:paraId="0F8D6747" w14:textId="77777777" w:rsidR="00544220" w:rsidRPr="00DE68C9" w:rsidRDefault="00544220" w:rsidP="00F42DF1">
            <w:pPr>
              <w:rPr>
                <w:rFonts w:eastAsia="Times New Roman" w:cs="Times New Roman"/>
                <w:color w:val="000000"/>
                <w:shd w:val="clear" w:color="auto" w:fill="FFFFFF"/>
              </w:rPr>
            </w:pPr>
          </w:p>
          <w:p w14:paraId="0CA5EF5D"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Unionized employees are not covered by Ontario’s ESA.</w:t>
            </w:r>
            <w:r w:rsidR="00FB3DAD">
              <w:rPr>
                <w:rFonts w:eastAsia="Times New Roman" w:cs="Times New Roman"/>
                <w:color w:val="000000"/>
                <w:shd w:val="clear" w:color="auto" w:fill="FFFFFF"/>
              </w:rPr>
              <w:t xml:space="preserve"> </w:t>
            </w:r>
          </w:p>
          <w:p w14:paraId="59C807A2" w14:textId="54DC84A5" w:rsidR="00544220" w:rsidRPr="00DE68C9" w:rsidRDefault="00FB3DAD" w:rsidP="00946509">
            <w:pPr>
              <w:pStyle w:val="ListParagraph"/>
              <w:rPr>
                <w:rFonts w:eastAsia="Times New Roman" w:cs="Times New Roman"/>
              </w:rPr>
            </w:pPr>
            <w:r>
              <w:rPr>
                <w:rFonts w:eastAsia="Times New Roman" w:cs="Times New Roman"/>
                <w:b/>
                <w:color w:val="000000"/>
                <w:shd w:val="clear" w:color="auto" w:fill="FFFFFF"/>
              </w:rPr>
              <w:t>False</w:t>
            </w:r>
          </w:p>
          <w:p w14:paraId="4F6C82DF" w14:textId="77777777" w:rsidR="00544220" w:rsidRPr="00DE68C9" w:rsidRDefault="00544220" w:rsidP="00F42DF1">
            <w:pPr>
              <w:rPr>
                <w:rFonts w:eastAsia="Times New Roman" w:cs="Times New Roman"/>
                <w:color w:val="000000"/>
                <w:shd w:val="clear" w:color="auto" w:fill="FFFFFF"/>
              </w:rPr>
            </w:pPr>
          </w:p>
          <w:tbl>
            <w:tblPr>
              <w:tblW w:w="10870" w:type="dxa"/>
              <w:shd w:val="clear" w:color="auto" w:fill="FFFFFF"/>
              <w:tblLayout w:type="fixed"/>
              <w:tblCellMar>
                <w:top w:w="40" w:type="dxa"/>
                <w:left w:w="40" w:type="dxa"/>
                <w:bottom w:w="40" w:type="dxa"/>
                <w:right w:w="40" w:type="dxa"/>
              </w:tblCellMar>
              <w:tblLook w:val="04A0" w:firstRow="1" w:lastRow="0" w:firstColumn="1" w:lastColumn="0" w:noHBand="0" w:noVBand="1"/>
            </w:tblPr>
            <w:tblGrid>
              <w:gridCol w:w="10759"/>
              <w:gridCol w:w="111"/>
            </w:tblGrid>
            <w:tr w:rsidR="00544220" w:rsidRPr="00544220" w14:paraId="5ED38FAF" w14:textId="77777777" w:rsidTr="00FB3DAD">
              <w:tc>
                <w:tcPr>
                  <w:tcW w:w="5000" w:type="pct"/>
                  <w:gridSpan w:val="2"/>
                  <w:shd w:val="clear" w:color="auto" w:fill="FFFFFF"/>
                  <w:hideMark/>
                </w:tcPr>
                <w:p w14:paraId="2AD9A12F" w14:textId="77777777" w:rsidR="00946509" w:rsidRDefault="00544220" w:rsidP="00DE68C9">
                  <w:pPr>
                    <w:pStyle w:val="ListParagraph"/>
                    <w:numPr>
                      <w:ilvl w:val="0"/>
                      <w:numId w:val="3"/>
                    </w:numPr>
                    <w:spacing w:after="240"/>
                    <w:rPr>
                      <w:rFonts w:cs="Times New Roman"/>
                      <w:color w:val="000000"/>
                    </w:rPr>
                  </w:pPr>
                  <w:r w:rsidRPr="00DE68C9">
                    <w:rPr>
                      <w:rFonts w:cs="Times New Roman"/>
                      <w:color w:val="000000"/>
                    </w:rPr>
                    <w:t>Under Ontario’s ESA, an employer must provide all employees with a poster that sets out the most important employee rights found in the Act.</w:t>
                  </w:r>
                </w:p>
                <w:p w14:paraId="676D1535" w14:textId="7A09497C" w:rsidR="00544220" w:rsidRPr="00DE68C9" w:rsidRDefault="00FB3DAD" w:rsidP="00946509">
                  <w:pPr>
                    <w:pStyle w:val="ListParagraph"/>
                    <w:spacing w:after="240"/>
                    <w:rPr>
                      <w:rFonts w:cs="Times New Roman"/>
                      <w:color w:val="000000"/>
                    </w:rPr>
                  </w:pPr>
                  <w:r>
                    <w:rPr>
                      <w:rFonts w:cs="Times New Roman"/>
                      <w:color w:val="000000"/>
                    </w:rPr>
                    <w:t xml:space="preserve"> </w:t>
                  </w:r>
                  <w:r>
                    <w:rPr>
                      <w:rFonts w:cs="Times New Roman"/>
                      <w:b/>
                      <w:color w:val="000000"/>
                    </w:rPr>
                    <w:t>True</w:t>
                  </w:r>
                </w:p>
              </w:tc>
            </w:tr>
            <w:tr w:rsidR="00544220" w:rsidRPr="00544220" w14:paraId="3321E862" w14:textId="77777777" w:rsidTr="00FB3DAD">
              <w:tc>
                <w:tcPr>
                  <w:tcW w:w="4949" w:type="pct"/>
                  <w:shd w:val="clear" w:color="auto" w:fill="FFFFFF"/>
                  <w:vAlign w:val="center"/>
                  <w:hideMark/>
                </w:tcPr>
                <w:p w14:paraId="515509D7" w14:textId="77777777" w:rsidR="00946509" w:rsidRPr="0094650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To qualify for pregnancy leave under Ontario’s ESA, a pregnant employee must have:</w:t>
                  </w:r>
                </w:p>
                <w:p w14:paraId="037B8E9A" w14:textId="4667573E" w:rsidR="00544220" w:rsidRPr="00DE68C9" w:rsidRDefault="00FB3DAD" w:rsidP="00946509">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 xml:space="preserve">been hired at </w:t>
                  </w:r>
                  <w:proofErr w:type="spellStart"/>
                  <w:r>
                    <w:rPr>
                      <w:rFonts w:eastAsia="Times New Roman" w:cs="Times New Roman"/>
                      <w:b/>
                      <w:color w:val="000000"/>
                      <w:shd w:val="clear" w:color="auto" w:fill="FFFFFF"/>
                    </w:rPr>
                    <w:t>at</w:t>
                  </w:r>
                  <w:proofErr w:type="spellEnd"/>
                  <w:r>
                    <w:rPr>
                      <w:rFonts w:eastAsia="Times New Roman" w:cs="Times New Roman"/>
                      <w:b/>
                      <w:color w:val="000000"/>
                      <w:shd w:val="clear" w:color="auto" w:fill="FFFFFF"/>
                    </w:rPr>
                    <w:t xml:space="preserve"> least 13 weeks before the expected due date</w:t>
                  </w:r>
                </w:p>
                <w:p w14:paraId="361A5C86" w14:textId="77777777" w:rsidR="00544220" w:rsidRPr="00DE68C9" w:rsidRDefault="00544220" w:rsidP="00544220">
                  <w:pPr>
                    <w:rPr>
                      <w:rFonts w:cs="Times New Roman"/>
                      <w:color w:val="000000"/>
                    </w:rPr>
                  </w:pPr>
                </w:p>
                <w:p w14:paraId="058AD313" w14:textId="77777777" w:rsidR="00946509" w:rsidRDefault="00544220" w:rsidP="00DE68C9">
                  <w:pPr>
                    <w:pStyle w:val="ListParagraph"/>
                    <w:numPr>
                      <w:ilvl w:val="0"/>
                      <w:numId w:val="3"/>
                    </w:numPr>
                    <w:spacing w:after="240"/>
                    <w:rPr>
                      <w:rFonts w:cs="Times New Roman"/>
                      <w:color w:val="000000"/>
                    </w:rPr>
                  </w:pPr>
                  <w:r w:rsidRPr="00DE68C9">
                    <w:rPr>
                      <w:rFonts w:cs="Times New Roman"/>
                      <w:color w:val="000000"/>
                    </w:rPr>
                    <w:t>Ontario’s ESA applies to every employee who works in Ontario.</w:t>
                  </w:r>
                  <w:r w:rsidR="00FB3DAD">
                    <w:rPr>
                      <w:rFonts w:cs="Times New Roman"/>
                      <w:color w:val="000000"/>
                    </w:rPr>
                    <w:t xml:space="preserve"> </w:t>
                  </w:r>
                </w:p>
                <w:p w14:paraId="16DD535B" w14:textId="39D02272" w:rsidR="00DE68C9" w:rsidRDefault="00FB3DAD" w:rsidP="00946509">
                  <w:pPr>
                    <w:pStyle w:val="ListParagraph"/>
                    <w:spacing w:after="240"/>
                    <w:rPr>
                      <w:rFonts w:cs="Times New Roman"/>
                      <w:color w:val="000000"/>
                    </w:rPr>
                  </w:pPr>
                  <w:r>
                    <w:rPr>
                      <w:rFonts w:cs="Times New Roman"/>
                      <w:b/>
                      <w:color w:val="000000"/>
                    </w:rPr>
                    <w:t>False</w:t>
                  </w:r>
                </w:p>
                <w:p w14:paraId="26D0DC6C" w14:textId="77777777" w:rsidR="00DE68C9" w:rsidRPr="00DE68C9" w:rsidRDefault="00DE68C9" w:rsidP="00DE68C9">
                  <w:pPr>
                    <w:spacing w:after="240"/>
                    <w:rPr>
                      <w:rFonts w:eastAsia="Times New Roman" w:cs="Times New Roman"/>
                      <w:color w:val="000000"/>
                      <w:shd w:val="clear" w:color="auto" w:fill="FFFFFF"/>
                    </w:rPr>
                  </w:pPr>
                </w:p>
                <w:p w14:paraId="6D357D29" w14:textId="77777777" w:rsidR="00F6729B" w:rsidRPr="00F6729B" w:rsidRDefault="00544220" w:rsidP="00DE68C9">
                  <w:pPr>
                    <w:pStyle w:val="ListParagraph"/>
                    <w:numPr>
                      <w:ilvl w:val="0"/>
                      <w:numId w:val="3"/>
                    </w:numPr>
                    <w:spacing w:after="240"/>
                    <w:rPr>
                      <w:rFonts w:cs="Times New Roman"/>
                      <w:color w:val="000000"/>
                    </w:rPr>
                  </w:pPr>
                  <w:r w:rsidRPr="00DE68C9">
                    <w:rPr>
                      <w:rFonts w:eastAsia="Times New Roman" w:cs="Times New Roman"/>
                      <w:color w:val="000000"/>
                      <w:shd w:val="clear" w:color="auto" w:fill="FFFFFF"/>
                    </w:rPr>
                    <w:t>Employees who qualify for critically ill childcare leave may take up to 52 weeks of unpaid leave to provide care or support to a critically ill child whose life is at risk because of illness or injury.</w:t>
                  </w:r>
                  <w:r w:rsidR="00FB3DAD">
                    <w:rPr>
                      <w:rFonts w:eastAsia="Times New Roman" w:cs="Times New Roman"/>
                      <w:color w:val="000000"/>
                      <w:shd w:val="clear" w:color="auto" w:fill="FFFFFF"/>
                    </w:rPr>
                    <w:t xml:space="preserve"> </w:t>
                  </w:r>
                </w:p>
                <w:p w14:paraId="0AF15837" w14:textId="380F8328" w:rsidR="00544220" w:rsidRPr="00DE68C9" w:rsidRDefault="00FB3DAD" w:rsidP="00F6729B">
                  <w:pPr>
                    <w:pStyle w:val="ListParagraph"/>
                    <w:spacing w:after="240"/>
                    <w:rPr>
                      <w:rFonts w:cs="Times New Roman"/>
                      <w:color w:val="000000"/>
                    </w:rPr>
                  </w:pPr>
                  <w:r>
                    <w:rPr>
                      <w:rFonts w:eastAsia="Times New Roman" w:cs="Times New Roman"/>
                      <w:b/>
                      <w:color w:val="000000"/>
                      <w:shd w:val="clear" w:color="auto" w:fill="FFFFFF"/>
                    </w:rPr>
                    <w:t>False</w:t>
                  </w:r>
                </w:p>
                <w:p w14:paraId="67D1F824" w14:textId="77777777" w:rsidR="00544220" w:rsidRPr="00DE68C9" w:rsidRDefault="00544220" w:rsidP="00544220">
                  <w:pPr>
                    <w:rPr>
                      <w:rFonts w:cs="Times New Roman"/>
                      <w:color w:val="000000"/>
                    </w:rPr>
                  </w:pPr>
                </w:p>
                <w:p w14:paraId="462779B6" w14:textId="77777777" w:rsidR="00F6729B" w:rsidRDefault="00544220" w:rsidP="00DE68C9">
                  <w:pPr>
                    <w:pStyle w:val="ListParagraph"/>
                    <w:numPr>
                      <w:ilvl w:val="0"/>
                      <w:numId w:val="3"/>
                    </w:numPr>
                    <w:spacing w:after="240"/>
                    <w:rPr>
                      <w:rFonts w:cs="Times New Roman"/>
                      <w:color w:val="000000"/>
                    </w:rPr>
                  </w:pPr>
                  <w:r w:rsidRPr="00DE68C9">
                    <w:rPr>
                      <w:rFonts w:cs="Times New Roman"/>
                      <w:color w:val="000000"/>
                    </w:rPr>
                    <w:t>Commissioned salespeople who work outside the workplace but sell on a particular “route” are NOT</w:t>
                  </w:r>
                  <w:r w:rsidRPr="00DE68C9">
                    <w:rPr>
                      <w:rFonts w:cs="Times New Roman"/>
                      <w:i/>
                      <w:iCs/>
                      <w:color w:val="000000"/>
                    </w:rPr>
                    <w:t> </w:t>
                  </w:r>
                  <w:r w:rsidRPr="00DE68C9">
                    <w:rPr>
                      <w:rFonts w:cs="Times New Roman"/>
                      <w:color w:val="000000"/>
                    </w:rPr>
                    <w:t>covered by the minimum wage requirements under the ESA.</w:t>
                  </w:r>
                  <w:r w:rsidR="00FB3DAD">
                    <w:rPr>
                      <w:rFonts w:cs="Times New Roman"/>
                      <w:color w:val="000000"/>
                    </w:rPr>
                    <w:t xml:space="preserve"> </w:t>
                  </w:r>
                </w:p>
                <w:p w14:paraId="51F0513E" w14:textId="73750F55" w:rsidR="00544220" w:rsidRPr="00DE68C9" w:rsidRDefault="00FB3DAD" w:rsidP="00F6729B">
                  <w:pPr>
                    <w:pStyle w:val="ListParagraph"/>
                    <w:spacing w:after="240"/>
                    <w:rPr>
                      <w:rFonts w:cs="Times New Roman"/>
                      <w:color w:val="000000"/>
                    </w:rPr>
                  </w:pPr>
                  <w:r>
                    <w:rPr>
                      <w:rFonts w:cs="Times New Roman"/>
                      <w:b/>
                      <w:color w:val="000000"/>
                    </w:rPr>
                    <w:t>False</w:t>
                  </w:r>
                </w:p>
                <w:p w14:paraId="0B698F91" w14:textId="77777777" w:rsidR="00544220" w:rsidRPr="00DE68C9" w:rsidRDefault="00544220" w:rsidP="00544220">
                  <w:pPr>
                    <w:rPr>
                      <w:rFonts w:cs="Times New Roman"/>
                      <w:color w:val="000000"/>
                    </w:rPr>
                  </w:pPr>
                </w:p>
                <w:p w14:paraId="6CDA365F" w14:textId="77777777" w:rsidR="00F6729B" w:rsidRPr="00F6729B"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To be eligible for family caregiver leave, an employee must provide a certificate from a health practitioner that a family member (or someone who is like family) has a serious medical condition. However, this certificate does not have to be from a physician.</w:t>
                  </w:r>
                  <w:r w:rsidR="00FB3DAD">
                    <w:rPr>
                      <w:rFonts w:eastAsia="Times New Roman" w:cs="Times New Roman"/>
                      <w:color w:val="000000"/>
                      <w:shd w:val="clear" w:color="auto" w:fill="FFFFFF"/>
                    </w:rPr>
                    <w:t xml:space="preserve"> </w:t>
                  </w:r>
                </w:p>
                <w:p w14:paraId="29E916D3" w14:textId="0A64DC84" w:rsidR="00544220" w:rsidRPr="00DE68C9" w:rsidRDefault="00FB3DAD" w:rsidP="00F6729B">
                  <w:pPr>
                    <w:pStyle w:val="ListParagraph"/>
                    <w:rPr>
                      <w:rFonts w:eastAsia="Times New Roman" w:cs="Times New Roman"/>
                    </w:rPr>
                  </w:pPr>
                  <w:r>
                    <w:rPr>
                      <w:rFonts w:eastAsia="Times New Roman" w:cs="Times New Roman"/>
                      <w:b/>
                      <w:color w:val="000000"/>
                      <w:shd w:val="clear" w:color="auto" w:fill="FFFFFF"/>
                    </w:rPr>
                    <w:t>True</w:t>
                  </w:r>
                </w:p>
                <w:p w14:paraId="6E1D6E3F" w14:textId="77777777" w:rsidR="00544220" w:rsidRPr="00DE68C9" w:rsidRDefault="00544220" w:rsidP="00544220">
                  <w:pPr>
                    <w:rPr>
                      <w:rFonts w:cs="Times New Roman"/>
                      <w:color w:val="000000"/>
                    </w:rPr>
                  </w:pPr>
                </w:p>
                <w:p w14:paraId="1C09DB7A" w14:textId="0C1320F2" w:rsidR="002C1571" w:rsidRPr="002C1571"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Under Ontario’s ESA, employers are not legally required to provide coffee breaks to their employees</w:t>
                  </w:r>
                  <w:r w:rsidR="00FB3DAD">
                    <w:rPr>
                      <w:rFonts w:eastAsia="Times New Roman" w:cs="Times New Roman"/>
                      <w:color w:val="000000"/>
                      <w:shd w:val="clear" w:color="auto" w:fill="FFFFFF"/>
                    </w:rPr>
                    <w:t xml:space="preserve">. </w:t>
                  </w:r>
                  <w:r w:rsidR="00FB3DAD">
                    <w:rPr>
                      <w:rFonts w:eastAsia="Times New Roman" w:cs="Times New Roman"/>
                      <w:b/>
                      <w:color w:val="000000"/>
                      <w:shd w:val="clear" w:color="auto" w:fill="FFFFFF"/>
                    </w:rPr>
                    <w:t>True</w:t>
                  </w:r>
                </w:p>
                <w:p w14:paraId="418FDDF3" w14:textId="77777777" w:rsidR="002C1571" w:rsidRPr="002C1571" w:rsidRDefault="002C1571" w:rsidP="002C1571">
                  <w:pPr>
                    <w:rPr>
                      <w:rFonts w:eastAsia="Times New Roman" w:cs="Times New Roman"/>
                      <w:color w:val="000000"/>
                      <w:shd w:val="clear" w:color="auto" w:fill="FFFFFF"/>
                    </w:rPr>
                  </w:pPr>
                </w:p>
                <w:p w14:paraId="5A6C6D1F" w14:textId="77777777" w:rsidR="00F6729B" w:rsidRPr="00F6729B" w:rsidRDefault="002C1571" w:rsidP="00DE68C9">
                  <w:pPr>
                    <w:pStyle w:val="ListParagraph"/>
                    <w:numPr>
                      <w:ilvl w:val="0"/>
                      <w:numId w:val="3"/>
                    </w:numPr>
                    <w:rPr>
                      <w:rFonts w:eastAsia="Times New Roman" w:cs="Times New Roman"/>
                    </w:rPr>
                  </w:pPr>
                  <w:r>
                    <w:rPr>
                      <w:rFonts w:eastAsia="Times New Roman" w:cs="Times New Roman"/>
                      <w:color w:val="000000"/>
                      <w:shd w:val="clear" w:color="auto" w:fill="FFFFFF"/>
                    </w:rPr>
                    <w:t>An employer can lower an employee’s regular wage to avoid paying overtime premium pay only if it has the employee’s written agreement</w:t>
                  </w:r>
                  <w:r w:rsidR="00FB3DAD">
                    <w:rPr>
                      <w:rFonts w:eastAsia="Times New Roman" w:cs="Times New Roman"/>
                      <w:color w:val="000000"/>
                      <w:shd w:val="clear" w:color="auto" w:fill="FFFFFF"/>
                    </w:rPr>
                    <w:t xml:space="preserve">. </w:t>
                  </w:r>
                </w:p>
                <w:p w14:paraId="6B4767EE" w14:textId="77777777" w:rsidR="00F6729B" w:rsidRPr="00F6729B" w:rsidRDefault="00F6729B" w:rsidP="00F6729B">
                  <w:pPr>
                    <w:pStyle w:val="ListParagraph"/>
                    <w:rPr>
                      <w:rFonts w:eastAsia="Times New Roman" w:cs="Times New Roman"/>
                      <w:b/>
                      <w:color w:val="000000"/>
                      <w:shd w:val="clear" w:color="auto" w:fill="FFFFFF"/>
                    </w:rPr>
                  </w:pPr>
                </w:p>
                <w:p w14:paraId="74D1B9C3" w14:textId="0CA32ECF" w:rsidR="00544220" w:rsidRPr="00DE68C9" w:rsidRDefault="00FB3DAD" w:rsidP="00F6729B">
                  <w:pPr>
                    <w:pStyle w:val="ListParagraph"/>
                    <w:rPr>
                      <w:rFonts w:eastAsia="Times New Roman" w:cs="Times New Roman"/>
                    </w:rPr>
                  </w:pPr>
                  <w:r>
                    <w:rPr>
                      <w:rFonts w:eastAsia="Times New Roman" w:cs="Times New Roman"/>
                      <w:b/>
                      <w:color w:val="000000"/>
                      <w:shd w:val="clear" w:color="auto" w:fill="FFFFFF"/>
                    </w:rPr>
                    <w:t>False</w:t>
                  </w:r>
                </w:p>
                <w:p w14:paraId="2CD05192" w14:textId="77777777" w:rsidR="00544220" w:rsidRPr="00DE68C9" w:rsidRDefault="00544220" w:rsidP="00544220">
                  <w:pPr>
                    <w:rPr>
                      <w:rFonts w:cs="Times New Roman"/>
                      <w:color w:val="000000"/>
                    </w:rPr>
                  </w:pPr>
                </w:p>
                <w:p w14:paraId="254ABE33" w14:textId="77777777" w:rsidR="00544220" w:rsidRPr="00DE68C9" w:rsidRDefault="00544220" w:rsidP="00544220">
                  <w:pPr>
                    <w:rPr>
                      <w:rFonts w:cs="Times New Roman"/>
                      <w:color w:val="000000"/>
                    </w:rPr>
                  </w:pPr>
                </w:p>
                <w:p w14:paraId="22DBAD06" w14:textId="77777777" w:rsidR="00F6729B" w:rsidRPr="00F6729B"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Beatrice earns $1,000 each week. Assuming she works her regularly scheduled day before and after the next public holiday, how much public holiday pay will she be entitled to receive for that day?</w:t>
                  </w:r>
                  <w:r w:rsidR="00FB3DAD">
                    <w:rPr>
                      <w:rFonts w:eastAsia="Times New Roman" w:cs="Times New Roman"/>
                      <w:color w:val="000000"/>
                      <w:shd w:val="clear" w:color="auto" w:fill="FFFFFF"/>
                    </w:rPr>
                    <w:t xml:space="preserve"> </w:t>
                  </w:r>
                </w:p>
                <w:p w14:paraId="0A0A428B" w14:textId="608990ED" w:rsidR="00544220" w:rsidRPr="00DE68C9" w:rsidRDefault="00FB3DAD" w:rsidP="00F6729B">
                  <w:pPr>
                    <w:pStyle w:val="ListParagraph"/>
                    <w:rPr>
                      <w:rFonts w:eastAsia="Times New Roman" w:cs="Times New Roman"/>
                    </w:rPr>
                  </w:pPr>
                  <w:r>
                    <w:rPr>
                      <w:rFonts w:eastAsia="Times New Roman" w:cs="Times New Roman"/>
                      <w:b/>
                      <w:color w:val="000000"/>
                      <w:shd w:val="clear" w:color="auto" w:fill="FFFFFF"/>
                    </w:rPr>
                    <w:t>$200</w:t>
                  </w:r>
                </w:p>
                <w:p w14:paraId="29EC1906" w14:textId="77777777" w:rsidR="00544220" w:rsidRPr="00DE68C9" w:rsidRDefault="00544220" w:rsidP="00544220">
                  <w:pPr>
                    <w:spacing w:after="240"/>
                    <w:rPr>
                      <w:rFonts w:cs="Times New Roman"/>
                    </w:rPr>
                  </w:pPr>
                </w:p>
                <w:p w14:paraId="1DCBE760" w14:textId="06D1C118" w:rsidR="00544220" w:rsidRPr="00DE68C9" w:rsidRDefault="00544220" w:rsidP="00DE68C9">
                  <w:pPr>
                    <w:pStyle w:val="ListParagraph"/>
                    <w:numPr>
                      <w:ilvl w:val="0"/>
                      <w:numId w:val="3"/>
                    </w:numPr>
                    <w:spacing w:after="240"/>
                    <w:rPr>
                      <w:rFonts w:cs="Times New Roman"/>
                    </w:rPr>
                  </w:pPr>
                  <w:proofErr w:type="spellStart"/>
                  <w:r w:rsidRPr="00DE68C9">
                    <w:rPr>
                      <w:rFonts w:cs="Times New Roman"/>
                    </w:rPr>
                    <w:t>Simardeep</w:t>
                  </w:r>
                  <w:proofErr w:type="spellEnd"/>
                  <w:r w:rsidRPr="00DE68C9">
                    <w:rPr>
                      <w:rFonts w:cs="Times New Roman"/>
                    </w:rPr>
                    <w:t xml:space="preserve"> has worked for seven months at a small family-run bakery. Which one of the following statutory leaves could she NOT qualify for under Ontario’s ESA because of the size of her workplace?</w:t>
                  </w:r>
                  <w:r w:rsidR="00FB3DAD">
                    <w:rPr>
                      <w:rFonts w:cs="Times New Roman"/>
                    </w:rPr>
                    <w:t xml:space="preserve"> </w:t>
                  </w:r>
                  <w:r w:rsidR="00FB3DAD">
                    <w:rPr>
                      <w:rFonts w:cs="Times New Roman"/>
                      <w:b/>
                    </w:rPr>
                    <w:t>Personal emergency leave</w:t>
                  </w:r>
                </w:p>
                <w:tbl>
                  <w:tblPr>
                    <w:tblW w:w="0" w:type="auto"/>
                    <w:tblLayout w:type="fixed"/>
                    <w:tblCellMar>
                      <w:top w:w="100" w:type="dxa"/>
                      <w:left w:w="100" w:type="dxa"/>
                      <w:bottom w:w="100" w:type="dxa"/>
                      <w:right w:w="100" w:type="dxa"/>
                    </w:tblCellMar>
                    <w:tblLook w:val="04A0" w:firstRow="1" w:lastRow="0" w:firstColumn="1" w:lastColumn="0" w:noHBand="0" w:noVBand="1"/>
                  </w:tblPr>
                  <w:tblGrid>
                    <w:gridCol w:w="10694"/>
                  </w:tblGrid>
                  <w:tr w:rsidR="00544220" w:rsidRPr="00544220" w14:paraId="4062D0AB" w14:textId="77777777" w:rsidTr="00C86850">
                    <w:tc>
                      <w:tcPr>
                        <w:tcW w:w="10694" w:type="dxa"/>
                        <w:vAlign w:val="center"/>
                        <w:hideMark/>
                      </w:tcPr>
                      <w:p w14:paraId="1889B475" w14:textId="77777777" w:rsidR="00F6729B" w:rsidRDefault="00544220" w:rsidP="00DE68C9">
                        <w:pPr>
                          <w:pStyle w:val="ListParagraph"/>
                          <w:numPr>
                            <w:ilvl w:val="0"/>
                            <w:numId w:val="3"/>
                          </w:numPr>
                          <w:spacing w:after="240"/>
                          <w:rPr>
                            <w:rFonts w:cs="Times New Roman"/>
                            <w:color w:val="000000"/>
                          </w:rPr>
                        </w:pPr>
                        <w:r w:rsidRPr="00DE68C9">
                          <w:rPr>
                            <w:rFonts w:cs="Times New Roman"/>
                            <w:color w:val="000000"/>
                          </w:rPr>
                          <w:t>Under Ontario’s ESA, an employee may be entitled to vacation pay but not vacation time if he or she has worked only a short period of time.</w:t>
                        </w:r>
                        <w:r w:rsidR="00FB3DAD">
                          <w:rPr>
                            <w:rFonts w:cs="Times New Roman"/>
                            <w:color w:val="000000"/>
                          </w:rPr>
                          <w:t xml:space="preserve"> </w:t>
                        </w:r>
                      </w:p>
                      <w:p w14:paraId="528223AE" w14:textId="75DCB69B" w:rsidR="00544220" w:rsidRDefault="00FB3DAD" w:rsidP="00F6729B">
                        <w:pPr>
                          <w:pStyle w:val="ListParagraph"/>
                          <w:spacing w:after="240"/>
                          <w:rPr>
                            <w:rFonts w:cs="Times New Roman"/>
                            <w:color w:val="000000"/>
                          </w:rPr>
                        </w:pPr>
                        <w:r>
                          <w:rPr>
                            <w:rFonts w:cs="Times New Roman"/>
                            <w:b/>
                            <w:color w:val="000000"/>
                          </w:rPr>
                          <w:t>True</w:t>
                        </w:r>
                      </w:p>
                      <w:p w14:paraId="1C2A48BA" w14:textId="77777777" w:rsidR="002C1571" w:rsidRPr="00DE68C9" w:rsidRDefault="002C1571" w:rsidP="002C1571">
                        <w:pPr>
                          <w:pStyle w:val="ListParagraph"/>
                          <w:spacing w:after="240"/>
                          <w:rPr>
                            <w:rFonts w:cs="Times New Roman"/>
                            <w:color w:val="000000"/>
                          </w:rPr>
                        </w:pPr>
                      </w:p>
                      <w:p w14:paraId="2F564ACD" w14:textId="77777777" w:rsidR="00F6729B" w:rsidRPr="00F6729B"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An employee who was on probation at the start of a pregnancy or parental leave may be required to complete her probationary period after returning to work from the leave.</w:t>
                        </w:r>
                        <w:r w:rsidR="00FB3DAD">
                          <w:rPr>
                            <w:rFonts w:eastAsia="Times New Roman" w:cs="Times New Roman"/>
                            <w:color w:val="000000"/>
                            <w:shd w:val="clear" w:color="auto" w:fill="FFFFFF"/>
                          </w:rPr>
                          <w:t xml:space="preserve"> </w:t>
                        </w:r>
                      </w:p>
                      <w:p w14:paraId="44DCA3F2" w14:textId="1C8062EE" w:rsidR="00544220" w:rsidRPr="00DE68C9" w:rsidRDefault="00FB3DAD" w:rsidP="00F6729B">
                        <w:pPr>
                          <w:pStyle w:val="ListParagraph"/>
                          <w:rPr>
                            <w:rFonts w:eastAsia="Times New Roman" w:cs="Times New Roman"/>
                          </w:rPr>
                        </w:pPr>
                        <w:r>
                          <w:rPr>
                            <w:rFonts w:eastAsia="Times New Roman" w:cs="Times New Roman"/>
                            <w:b/>
                            <w:color w:val="000000"/>
                            <w:shd w:val="clear" w:color="auto" w:fill="FFFFFF"/>
                          </w:rPr>
                          <w:t>True</w:t>
                        </w:r>
                      </w:p>
                      <w:p w14:paraId="5F8A5DAB" w14:textId="77777777" w:rsidR="00544220" w:rsidRPr="00DE68C9" w:rsidRDefault="00544220" w:rsidP="00544220">
                        <w:pPr>
                          <w:rPr>
                            <w:rFonts w:cs="Times New Roman"/>
                          </w:rPr>
                        </w:pPr>
                      </w:p>
                      <w:p w14:paraId="046010BE" w14:textId="77777777" w:rsidR="00F6729B" w:rsidRPr="00F6729B"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Janette, a telemarketer, works 46 hours this week for her employer, Ace Co. Under the ESA, which one of the following is true?</w:t>
                        </w:r>
                      </w:p>
                      <w:p w14:paraId="701C718C" w14:textId="746EF90D" w:rsidR="00544220" w:rsidRPr="00DE68C9" w:rsidRDefault="00FB3DAD" w:rsidP="00F6729B">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Janette must receive at least two hour’s pay at overtime rate of pay</w:t>
                        </w:r>
                      </w:p>
                      <w:p w14:paraId="0E3CF1F6" w14:textId="77777777" w:rsidR="00544220" w:rsidRPr="00DE68C9" w:rsidRDefault="00544220" w:rsidP="00544220">
                        <w:pPr>
                          <w:rPr>
                            <w:rFonts w:cs="Times New Roman"/>
                          </w:rPr>
                        </w:pPr>
                      </w:p>
                      <w:p w14:paraId="6055521F" w14:textId="77777777" w:rsidR="00F6729B" w:rsidRPr="00F6729B" w:rsidRDefault="00544220" w:rsidP="002C1571">
                        <w:pPr>
                          <w:pStyle w:val="ListParagraph"/>
                          <w:numPr>
                            <w:ilvl w:val="0"/>
                            <w:numId w:val="3"/>
                          </w:numPr>
                          <w:rPr>
                            <w:rFonts w:eastAsia="Times New Roman" w:cs="Times New Roman"/>
                          </w:rPr>
                        </w:pPr>
                        <w:r w:rsidRPr="002C1571">
                          <w:rPr>
                            <w:rFonts w:eastAsia="Times New Roman" w:cs="Times New Roman"/>
                            <w:color w:val="000000"/>
                            <w:shd w:val="clear" w:color="auto" w:fill="FFFFFF"/>
                          </w:rPr>
                          <w:t>Under Ontario’s ESA, organ donor leave is for:</w:t>
                        </w:r>
                        <w:r w:rsidR="00FB3DAD">
                          <w:rPr>
                            <w:rFonts w:eastAsia="Times New Roman" w:cs="Times New Roman"/>
                            <w:color w:val="000000"/>
                            <w:shd w:val="clear" w:color="auto" w:fill="FFFFFF"/>
                          </w:rPr>
                          <w:t xml:space="preserve"> </w:t>
                        </w:r>
                      </w:p>
                      <w:p w14:paraId="41BC643E" w14:textId="443C4667" w:rsidR="00544220" w:rsidRPr="002C1571" w:rsidRDefault="00FB3DAD" w:rsidP="00F6729B">
                        <w:pPr>
                          <w:pStyle w:val="ListParagraph"/>
                          <w:rPr>
                            <w:rFonts w:eastAsia="Times New Roman" w:cs="Times New Roman"/>
                          </w:rPr>
                        </w:pPr>
                        <w:r>
                          <w:rPr>
                            <w:rFonts w:eastAsia="Times New Roman" w:cs="Times New Roman"/>
                            <w:b/>
                            <w:color w:val="000000"/>
                            <w:shd w:val="clear" w:color="auto" w:fill="FFFFFF"/>
                          </w:rPr>
                          <w:t>13 weeks, with the possibility of extension for another 13 weeks</w:t>
                        </w:r>
                      </w:p>
                      <w:p w14:paraId="735E828D" w14:textId="77777777" w:rsidR="00544220" w:rsidRPr="00DE68C9" w:rsidRDefault="00544220" w:rsidP="00544220">
                        <w:pPr>
                          <w:rPr>
                            <w:rFonts w:cs="Times New Roman"/>
                          </w:rPr>
                        </w:pPr>
                      </w:p>
                      <w:p w14:paraId="7C752376" w14:textId="77777777" w:rsidR="00544220" w:rsidRPr="002C1571" w:rsidRDefault="00544220" w:rsidP="00544220">
                        <w:pPr>
                          <w:rPr>
                            <w:rFonts w:cs="Times New Roman"/>
                            <w:color w:val="FF0000"/>
                          </w:rPr>
                        </w:pPr>
                      </w:p>
                      <w:p w14:paraId="4C84BA7E" w14:textId="08DAE020" w:rsidR="00544220" w:rsidRPr="00DE68C9"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Which one of the following days is NOT one of the nine public holidays set out in Ontario’s ESA?</w:t>
                        </w:r>
                        <w:r w:rsidR="0096053D">
                          <w:rPr>
                            <w:rFonts w:eastAsia="Times New Roman" w:cs="Times New Roman"/>
                            <w:color w:val="000000"/>
                            <w:shd w:val="clear" w:color="auto" w:fill="FFFFFF"/>
                          </w:rPr>
                          <w:t xml:space="preserve"> </w:t>
                        </w:r>
                        <w:r w:rsidR="0096053D">
                          <w:rPr>
                            <w:rFonts w:eastAsia="Times New Roman" w:cs="Times New Roman"/>
                            <w:b/>
                            <w:color w:val="000000"/>
                            <w:shd w:val="clear" w:color="auto" w:fill="FFFFFF"/>
                          </w:rPr>
                          <w:t xml:space="preserve">Remembrance Day </w:t>
                        </w:r>
                      </w:p>
                      <w:p w14:paraId="1AF360CC" w14:textId="77777777" w:rsidR="00544220" w:rsidRPr="00DE68C9" w:rsidRDefault="00544220" w:rsidP="00544220">
                        <w:pPr>
                          <w:rPr>
                            <w:rFonts w:cs="Times New Roman"/>
                          </w:rPr>
                        </w:pPr>
                      </w:p>
                      <w:p w14:paraId="5765C0C6" w14:textId="77777777" w:rsidR="00F6729B" w:rsidRPr="00F6729B"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The federal Wage Earner Protection Program does not cover termination or severance pay.</w:t>
                        </w:r>
                        <w:r w:rsidR="0096053D">
                          <w:rPr>
                            <w:rFonts w:eastAsia="Times New Roman" w:cs="Times New Roman"/>
                            <w:color w:val="000000"/>
                            <w:shd w:val="clear" w:color="auto" w:fill="FFFFFF"/>
                          </w:rPr>
                          <w:t xml:space="preserve"> </w:t>
                        </w:r>
                      </w:p>
                      <w:p w14:paraId="4629B1CF" w14:textId="77777777" w:rsidR="00F6729B" w:rsidRPr="00F6729B" w:rsidRDefault="00F6729B" w:rsidP="00F6729B">
                        <w:pPr>
                          <w:pStyle w:val="ListParagraph"/>
                          <w:rPr>
                            <w:rFonts w:eastAsia="Times New Roman" w:cs="Times New Roman"/>
                            <w:b/>
                            <w:color w:val="000000"/>
                            <w:shd w:val="clear" w:color="auto" w:fill="FFFFFF"/>
                          </w:rPr>
                        </w:pPr>
                      </w:p>
                      <w:p w14:paraId="7FF6541D" w14:textId="75A14039" w:rsidR="00544220" w:rsidRPr="00DE68C9" w:rsidRDefault="0096053D" w:rsidP="00F6729B">
                        <w:pPr>
                          <w:pStyle w:val="ListParagraph"/>
                          <w:rPr>
                            <w:rFonts w:eastAsia="Times New Roman" w:cs="Times New Roman"/>
                          </w:rPr>
                        </w:pPr>
                        <w:r>
                          <w:rPr>
                            <w:rFonts w:eastAsia="Times New Roman" w:cs="Times New Roman"/>
                            <w:b/>
                            <w:color w:val="000000"/>
                            <w:shd w:val="clear" w:color="auto" w:fill="FFFFFF"/>
                          </w:rPr>
                          <w:t>False</w:t>
                        </w:r>
                      </w:p>
                      <w:p w14:paraId="2805EA9A" w14:textId="77777777" w:rsidR="00544220" w:rsidRPr="00DE68C9" w:rsidRDefault="00544220" w:rsidP="00544220">
                        <w:pPr>
                          <w:rPr>
                            <w:rFonts w:cs="Times New Roman"/>
                          </w:rPr>
                        </w:pPr>
                      </w:p>
                      <w:p w14:paraId="01AAB543" w14:textId="77777777" w:rsidR="00F6729B" w:rsidRPr="00F6729B" w:rsidRDefault="00544220" w:rsidP="00DE68C9">
                        <w:pPr>
                          <w:pStyle w:val="ListParagraph"/>
                          <w:numPr>
                            <w:ilvl w:val="0"/>
                            <w:numId w:val="3"/>
                          </w:numPr>
                          <w:rPr>
                            <w:rFonts w:eastAsia="Times New Roman" w:cs="Times New Roman"/>
                            <w:color w:val="000000" w:themeColor="text1"/>
                          </w:rPr>
                        </w:pPr>
                        <w:r w:rsidRPr="00C21F92">
                          <w:rPr>
                            <w:rFonts w:eastAsia="Times New Roman" w:cs="Times New Roman"/>
                            <w:color w:val="000000" w:themeColor="text1"/>
                            <w:shd w:val="clear" w:color="auto" w:fill="FFFFFF"/>
                          </w:rPr>
                          <w:t>An agreement to vary from legislated hours of work requirements requires the approval of the Director of Employment Standards if the weekly hours will exceed:</w:t>
                        </w:r>
                      </w:p>
                      <w:p w14:paraId="217342DF" w14:textId="0CF87048" w:rsidR="00544220" w:rsidRPr="00C21F92" w:rsidRDefault="00C21F92" w:rsidP="00F6729B">
                        <w:pPr>
                          <w:pStyle w:val="ListParagraph"/>
                          <w:rPr>
                            <w:rFonts w:eastAsia="Times New Roman" w:cs="Times New Roman"/>
                            <w:color w:val="000000" w:themeColor="text1"/>
                          </w:rPr>
                        </w:pPr>
                        <w:r>
                          <w:rPr>
                            <w:rFonts w:eastAsia="Times New Roman" w:cs="Times New Roman"/>
                            <w:color w:val="000000" w:themeColor="text1"/>
                            <w:shd w:val="clear" w:color="auto" w:fill="FFFFFF"/>
                          </w:rPr>
                          <w:t xml:space="preserve"> </w:t>
                        </w:r>
                        <w:r>
                          <w:rPr>
                            <w:rFonts w:eastAsia="Times New Roman" w:cs="Times New Roman"/>
                            <w:b/>
                            <w:color w:val="000000" w:themeColor="text1"/>
                            <w:shd w:val="clear" w:color="auto" w:fill="FFFFFF"/>
                          </w:rPr>
                          <w:t>48 hours</w:t>
                        </w:r>
                      </w:p>
                      <w:p w14:paraId="5DD92A78" w14:textId="77777777" w:rsidR="00544220" w:rsidRPr="00C21F92" w:rsidRDefault="00544220" w:rsidP="00544220">
                        <w:pPr>
                          <w:rPr>
                            <w:rFonts w:cs="Times New Roman"/>
                            <w:color w:val="000000" w:themeColor="text1"/>
                          </w:rPr>
                        </w:pPr>
                      </w:p>
                      <w:p w14:paraId="31F842B1" w14:textId="77777777" w:rsidR="00F6729B" w:rsidRPr="00F6729B" w:rsidRDefault="00544220"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Under Ontario’s ESA, personal emergency leave is available to employees who work for organizations that regularly employ, in Ontario, at least</w:t>
                        </w:r>
                      </w:p>
                      <w:p w14:paraId="759D71B9" w14:textId="1C23442E" w:rsidR="00544220" w:rsidRPr="00DE68C9" w:rsidRDefault="00327BA5" w:rsidP="00F6729B">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50 EEs</w:t>
                        </w:r>
                      </w:p>
                      <w:p w14:paraId="3420B793" w14:textId="77777777" w:rsidR="00544220" w:rsidRPr="00DE68C9" w:rsidRDefault="00544220" w:rsidP="00544220">
                        <w:pPr>
                          <w:rPr>
                            <w:rFonts w:cs="Times New Roman"/>
                          </w:rPr>
                        </w:pPr>
                      </w:p>
                      <w:p w14:paraId="0FFB52AC" w14:textId="77777777" w:rsidR="00F6729B" w:rsidRDefault="00544220" w:rsidP="00DE68C9">
                        <w:pPr>
                          <w:pStyle w:val="Heading1"/>
                          <w:numPr>
                            <w:ilvl w:val="0"/>
                            <w:numId w:val="3"/>
                          </w:numPr>
                          <w:shd w:val="clear" w:color="auto" w:fill="FFFFFF"/>
                          <w:spacing w:after="240"/>
                          <w:rPr>
                            <w:rFonts w:asciiTheme="minorHAnsi" w:eastAsia="Times New Roman" w:hAnsiTheme="minorHAnsi"/>
                            <w:color w:val="000000"/>
                            <w:sz w:val="24"/>
                            <w:szCs w:val="24"/>
                          </w:rPr>
                        </w:pPr>
                        <w:r w:rsidRPr="00DE68C9">
                          <w:rPr>
                            <w:rFonts w:asciiTheme="minorHAnsi" w:eastAsia="Times New Roman" w:hAnsiTheme="minorHAnsi"/>
                            <w:color w:val="000000"/>
                            <w:sz w:val="24"/>
                            <w:szCs w:val="24"/>
                          </w:rPr>
                          <w:t>In most circumstances, an employment standards officer will only be assigned to a complaint after the employee has contacted, or tried to contact, his or her employer about the issue being complained about.</w:t>
                        </w:r>
                      </w:p>
                      <w:p w14:paraId="3B225CD3" w14:textId="379F43EC" w:rsidR="00544220" w:rsidRPr="00DE68C9" w:rsidRDefault="00327BA5" w:rsidP="00F6729B">
                        <w:pPr>
                          <w:pStyle w:val="Heading1"/>
                          <w:shd w:val="clear" w:color="auto" w:fill="FFFFFF"/>
                          <w:spacing w:after="240"/>
                          <w:ind w:left="720"/>
                          <w:rPr>
                            <w:rFonts w:asciiTheme="minorHAnsi" w:eastAsia="Times New Roman" w:hAnsiTheme="minorHAnsi"/>
                            <w:color w:val="000000"/>
                            <w:sz w:val="24"/>
                            <w:szCs w:val="24"/>
                          </w:rPr>
                        </w:pPr>
                        <w:r>
                          <w:rPr>
                            <w:rFonts w:asciiTheme="minorHAnsi" w:eastAsia="Times New Roman" w:hAnsiTheme="minorHAnsi"/>
                            <w:color w:val="000000"/>
                            <w:sz w:val="24"/>
                            <w:szCs w:val="24"/>
                          </w:rPr>
                          <w:t xml:space="preserve"> </w:t>
                        </w:r>
                        <w:r>
                          <w:rPr>
                            <w:rFonts w:asciiTheme="minorHAnsi" w:eastAsia="Times New Roman" w:hAnsiTheme="minorHAnsi"/>
                            <w:b/>
                            <w:color w:val="000000"/>
                            <w:sz w:val="24"/>
                            <w:szCs w:val="24"/>
                          </w:rPr>
                          <w:t>True</w:t>
                        </w:r>
                      </w:p>
                      <w:p w14:paraId="249DAF22" w14:textId="6F6EDA0C" w:rsidR="00E71692" w:rsidRPr="00DE68C9" w:rsidRDefault="00E71692"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Most employees in Ontario are entitled to have at least 12 consecutive hours off work each day.</w:t>
                        </w:r>
                        <w:r w:rsidR="00327BA5">
                          <w:rPr>
                            <w:rFonts w:eastAsia="Times New Roman" w:cs="Times New Roman"/>
                            <w:color w:val="000000"/>
                            <w:shd w:val="clear" w:color="auto" w:fill="FFFFFF"/>
                          </w:rPr>
                          <w:t xml:space="preserve"> </w:t>
                        </w:r>
                        <w:r w:rsidR="00327BA5">
                          <w:rPr>
                            <w:rFonts w:eastAsia="Times New Roman" w:cs="Times New Roman"/>
                            <w:b/>
                            <w:color w:val="000000"/>
                            <w:shd w:val="clear" w:color="auto" w:fill="FFFFFF"/>
                          </w:rPr>
                          <w:t>False</w:t>
                        </w:r>
                      </w:p>
                      <w:p w14:paraId="50547F45" w14:textId="77777777" w:rsidR="00544220" w:rsidRPr="00DE68C9" w:rsidRDefault="00544220" w:rsidP="00544220">
                        <w:pPr>
                          <w:rPr>
                            <w:rFonts w:cs="Times New Roman"/>
                          </w:rPr>
                        </w:pPr>
                      </w:p>
                      <w:p w14:paraId="73FD961A" w14:textId="77777777" w:rsidR="00F6729B" w:rsidRPr="00F6729B" w:rsidRDefault="00E71692" w:rsidP="00DE68C9">
                        <w:pPr>
                          <w:pStyle w:val="ListParagraph"/>
                          <w:numPr>
                            <w:ilvl w:val="0"/>
                            <w:numId w:val="3"/>
                          </w:numPr>
                          <w:rPr>
                            <w:rFonts w:eastAsia="Times New Roman" w:cs="Times New Roman"/>
                            <w:color w:val="000000" w:themeColor="text1"/>
                          </w:rPr>
                        </w:pPr>
                        <w:r w:rsidRPr="00327BA5">
                          <w:rPr>
                            <w:rFonts w:eastAsia="Times New Roman" w:cs="Times New Roman"/>
                            <w:color w:val="000000" w:themeColor="text1"/>
                            <w:shd w:val="clear" w:color="auto" w:fill="FFFFFF"/>
                          </w:rPr>
                          <w:t>In order to designate a plant shutdown for two weeks in the summer as vacation time, the employer requires the employee’s agreement in writing.</w:t>
                        </w:r>
                        <w:r w:rsidR="00327BA5">
                          <w:rPr>
                            <w:rFonts w:eastAsia="Times New Roman" w:cs="Times New Roman"/>
                            <w:color w:val="000000" w:themeColor="text1"/>
                            <w:shd w:val="clear" w:color="auto" w:fill="FFFFFF"/>
                          </w:rPr>
                          <w:t xml:space="preserve"> </w:t>
                        </w:r>
                      </w:p>
                      <w:p w14:paraId="237C275F" w14:textId="77777777" w:rsidR="00F6729B" w:rsidRPr="00F6729B" w:rsidRDefault="00F6729B" w:rsidP="00F6729B">
                        <w:pPr>
                          <w:pStyle w:val="ListParagraph"/>
                          <w:rPr>
                            <w:rFonts w:eastAsia="Times New Roman" w:cs="Times New Roman"/>
                            <w:b/>
                            <w:color w:val="000000" w:themeColor="text1"/>
                            <w:shd w:val="clear" w:color="auto" w:fill="FFFFFF"/>
                          </w:rPr>
                        </w:pPr>
                      </w:p>
                      <w:p w14:paraId="73598DD4" w14:textId="6274520A" w:rsidR="00E71692" w:rsidRPr="00327BA5" w:rsidRDefault="00327BA5" w:rsidP="00F6729B">
                        <w:pPr>
                          <w:pStyle w:val="ListParagraph"/>
                          <w:rPr>
                            <w:rFonts w:eastAsia="Times New Roman" w:cs="Times New Roman"/>
                            <w:color w:val="000000" w:themeColor="text1"/>
                          </w:rPr>
                        </w:pPr>
                        <w:r>
                          <w:rPr>
                            <w:rFonts w:eastAsia="Times New Roman" w:cs="Times New Roman"/>
                            <w:b/>
                            <w:color w:val="000000" w:themeColor="text1"/>
                            <w:shd w:val="clear" w:color="auto" w:fill="FFFFFF"/>
                          </w:rPr>
                          <w:t xml:space="preserve">False </w:t>
                        </w:r>
                      </w:p>
                      <w:p w14:paraId="4DA2F394" w14:textId="77777777" w:rsidR="00E71692" w:rsidRPr="00327BA5" w:rsidRDefault="00E71692" w:rsidP="00544220">
                        <w:pPr>
                          <w:rPr>
                            <w:rFonts w:cs="Times New Roman"/>
                            <w:color w:val="000000" w:themeColor="text1"/>
                          </w:rPr>
                        </w:pPr>
                      </w:p>
                      <w:p w14:paraId="5D25274C" w14:textId="77777777" w:rsidR="00F6729B" w:rsidRDefault="00E71692" w:rsidP="002C1571">
                        <w:pPr>
                          <w:pStyle w:val="ListParagraph"/>
                          <w:numPr>
                            <w:ilvl w:val="0"/>
                            <w:numId w:val="3"/>
                          </w:numPr>
                          <w:spacing w:after="240"/>
                          <w:rPr>
                            <w:rFonts w:cs="Times New Roman"/>
                            <w:color w:val="000000"/>
                          </w:rPr>
                        </w:pPr>
                        <w:r w:rsidRPr="00DE68C9">
                          <w:rPr>
                            <w:rFonts w:cs="Times New Roman"/>
                            <w:color w:val="000000"/>
                          </w:rPr>
                          <w:t>Ontario’s personal emergency leave provisions entitle employees to up to:</w:t>
                        </w:r>
                        <w:r w:rsidR="00327BA5">
                          <w:rPr>
                            <w:rFonts w:cs="Times New Roman"/>
                            <w:color w:val="000000"/>
                          </w:rPr>
                          <w:t xml:space="preserve"> </w:t>
                        </w:r>
                      </w:p>
                      <w:p w14:paraId="32B8CD30" w14:textId="756164B3" w:rsidR="002C1571" w:rsidRDefault="00327BA5" w:rsidP="00F6729B">
                        <w:pPr>
                          <w:pStyle w:val="ListParagraph"/>
                          <w:spacing w:after="240"/>
                          <w:rPr>
                            <w:rFonts w:cs="Times New Roman"/>
                            <w:color w:val="000000"/>
                          </w:rPr>
                        </w:pPr>
                        <w:r>
                          <w:rPr>
                            <w:rFonts w:cs="Times New Roman"/>
                            <w:b/>
                            <w:color w:val="000000"/>
                          </w:rPr>
                          <w:t>ten unpaid days of leave each calendar year</w:t>
                        </w:r>
                      </w:p>
                      <w:p w14:paraId="26B90457" w14:textId="77777777" w:rsidR="002C1571" w:rsidRPr="002C1571" w:rsidRDefault="002C1571" w:rsidP="002C1571">
                        <w:pPr>
                          <w:spacing w:after="240"/>
                          <w:rPr>
                            <w:rFonts w:cs="Times New Roman"/>
                            <w:color w:val="000000"/>
                          </w:rPr>
                        </w:pPr>
                      </w:p>
                      <w:p w14:paraId="34611BEB" w14:textId="77777777" w:rsidR="00F6729B" w:rsidRDefault="002C1571" w:rsidP="002C1571">
                        <w:pPr>
                          <w:pStyle w:val="ListParagraph"/>
                          <w:numPr>
                            <w:ilvl w:val="0"/>
                            <w:numId w:val="3"/>
                          </w:numPr>
                          <w:spacing w:after="240"/>
                          <w:rPr>
                            <w:rFonts w:cs="Times New Roman"/>
                            <w:color w:val="000000"/>
                          </w:rPr>
                        </w:pPr>
                        <w:r>
                          <w:rPr>
                            <w:rFonts w:cs="Times New Roman"/>
                            <w:color w:val="000000"/>
                          </w:rPr>
                          <w:t>Bill 18 (now passed) made several important changes to Ontario’s ESA. Which one of the following is NOT one of those changes?</w:t>
                        </w:r>
                        <w:r w:rsidR="00327BA5">
                          <w:rPr>
                            <w:rFonts w:cs="Times New Roman"/>
                            <w:color w:val="000000"/>
                          </w:rPr>
                          <w:t xml:space="preserve"> </w:t>
                        </w:r>
                      </w:p>
                      <w:p w14:paraId="67BFD13F" w14:textId="0C78C7A3" w:rsidR="002C1571" w:rsidRPr="00EE778E" w:rsidRDefault="00327BA5" w:rsidP="00F6729B">
                        <w:pPr>
                          <w:pStyle w:val="ListParagraph"/>
                          <w:spacing w:after="240"/>
                          <w:rPr>
                            <w:rFonts w:cs="Times New Roman"/>
                            <w:color w:val="000000"/>
                          </w:rPr>
                        </w:pPr>
                        <w:r>
                          <w:rPr>
                            <w:rFonts w:cs="Times New Roman"/>
                            <w:b/>
                            <w:color w:val="000000"/>
                          </w:rPr>
                          <w:t>It has extended the time for recovering unpaid wages from 6-12 months to three years</w:t>
                        </w:r>
                      </w:p>
                      <w:p w14:paraId="4275C0A2" w14:textId="77777777" w:rsidR="00E71692" w:rsidRPr="00E71692" w:rsidRDefault="00E71692" w:rsidP="00E71692">
                        <w:pPr>
                          <w:rPr>
                            <w:rFonts w:eastAsia="Times New Roman" w:cs="Times New Roman"/>
                          </w:rPr>
                        </w:pPr>
                      </w:p>
                      <w:p w14:paraId="108F73B6" w14:textId="77777777" w:rsidR="00F6729B" w:rsidRPr="00F6729B" w:rsidRDefault="00E71692"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Under the ESA, the three-hour rule means that an eligible employee who comes into work as scheduled but is sent home before working at least three hours is entitled to receive:</w:t>
                        </w:r>
                        <w:r w:rsidR="00327BA5">
                          <w:rPr>
                            <w:rFonts w:eastAsia="Times New Roman" w:cs="Times New Roman"/>
                            <w:color w:val="000000"/>
                            <w:shd w:val="clear" w:color="auto" w:fill="FFFFFF"/>
                          </w:rPr>
                          <w:t xml:space="preserve"> </w:t>
                        </w:r>
                      </w:p>
                      <w:p w14:paraId="67B010DD" w14:textId="6A56C922" w:rsidR="00E71692" w:rsidRPr="00DE68C9" w:rsidRDefault="00327BA5" w:rsidP="00F6729B">
                        <w:pPr>
                          <w:pStyle w:val="ListParagraph"/>
                          <w:rPr>
                            <w:rFonts w:eastAsia="Times New Roman" w:cs="Times New Roman"/>
                          </w:rPr>
                        </w:pPr>
                        <w:r>
                          <w:rPr>
                            <w:rFonts w:eastAsia="Times New Roman" w:cs="Times New Roman"/>
                            <w:b/>
                            <w:color w:val="000000"/>
                            <w:shd w:val="clear" w:color="auto" w:fill="FFFFFF"/>
                          </w:rPr>
                          <w:t>the greater of three hours’ pay at minimum wage or his or her regular wage for the time worked</w:t>
                        </w:r>
                      </w:p>
                      <w:p w14:paraId="6883DA2E" w14:textId="77777777" w:rsidR="00E71692" w:rsidRPr="00DE68C9" w:rsidRDefault="00E71692" w:rsidP="00544220">
                        <w:pPr>
                          <w:rPr>
                            <w:rFonts w:cs="Times New Roman"/>
                          </w:rPr>
                        </w:pPr>
                      </w:p>
                      <w:p w14:paraId="1E6F0A26" w14:textId="77777777" w:rsidR="00F6729B" w:rsidRPr="00F6729B" w:rsidRDefault="00E71692"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Statutory parental leave for the biological mother is:</w:t>
                        </w:r>
                        <w:r w:rsidR="00327BA5">
                          <w:rPr>
                            <w:rFonts w:eastAsia="Times New Roman" w:cs="Times New Roman"/>
                            <w:color w:val="000000"/>
                            <w:shd w:val="clear" w:color="auto" w:fill="FFFFFF"/>
                          </w:rPr>
                          <w:t xml:space="preserve"> </w:t>
                        </w:r>
                      </w:p>
                      <w:p w14:paraId="38BAE27C" w14:textId="24E523C1" w:rsidR="00E71692" w:rsidRPr="00DE68C9" w:rsidRDefault="00327BA5" w:rsidP="00F6729B">
                        <w:pPr>
                          <w:pStyle w:val="ListParagraph"/>
                          <w:rPr>
                            <w:rFonts w:eastAsia="Times New Roman" w:cs="Times New Roman"/>
                          </w:rPr>
                        </w:pPr>
                        <w:r>
                          <w:rPr>
                            <w:rFonts w:eastAsia="Times New Roman" w:cs="Times New Roman"/>
                            <w:b/>
                            <w:color w:val="000000"/>
                            <w:shd w:val="clear" w:color="auto" w:fill="FFFFFF"/>
                          </w:rPr>
                          <w:t>up to 35 weeks in length</w:t>
                        </w:r>
                      </w:p>
                      <w:p w14:paraId="748F92B3" w14:textId="77777777" w:rsidR="00E71692" w:rsidRPr="00DE68C9" w:rsidRDefault="00E71692" w:rsidP="00544220">
                        <w:pPr>
                          <w:rPr>
                            <w:rFonts w:cs="Times New Roman"/>
                          </w:rPr>
                        </w:pPr>
                      </w:p>
                      <w:p w14:paraId="059975B0" w14:textId="77777777" w:rsidR="00F6729B" w:rsidRPr="00F6729B" w:rsidRDefault="00E71692"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Only periods of active service (i.e., when the employee is actually working) are included in calculating an employee’s entitlement to vacation time.</w:t>
                        </w:r>
                      </w:p>
                      <w:p w14:paraId="313E0205" w14:textId="6B449ADB" w:rsidR="00E71692" w:rsidRPr="00DE68C9" w:rsidRDefault="00327BA5" w:rsidP="00F6729B">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False</w:t>
                        </w:r>
                      </w:p>
                      <w:p w14:paraId="32E034F0" w14:textId="77777777" w:rsidR="00E71692" w:rsidRPr="00DE68C9" w:rsidRDefault="00E71692" w:rsidP="00544220">
                        <w:pPr>
                          <w:rPr>
                            <w:rFonts w:cs="Times New Roman"/>
                          </w:rPr>
                        </w:pPr>
                      </w:p>
                      <w:p w14:paraId="41F5AD0F" w14:textId="77777777" w:rsidR="00F6729B" w:rsidRPr="00F6729B" w:rsidRDefault="00E71692"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The legislated minimum wage for homeworkers is:</w:t>
                        </w:r>
                      </w:p>
                      <w:p w14:paraId="7B4CC81A" w14:textId="08FCE8B3" w:rsidR="00E71692" w:rsidRPr="00DE68C9" w:rsidRDefault="00327BA5" w:rsidP="00F6729B">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slightly higher than the general minimum wage</w:t>
                        </w:r>
                      </w:p>
                      <w:p w14:paraId="4BA5901F" w14:textId="77777777" w:rsidR="00E71692" w:rsidRPr="00DE68C9" w:rsidRDefault="00E71692" w:rsidP="00544220">
                        <w:pPr>
                          <w:rPr>
                            <w:rFonts w:cs="Times New Roman"/>
                          </w:rPr>
                        </w:pPr>
                      </w:p>
                      <w:p w14:paraId="6977E31B" w14:textId="77777777" w:rsidR="00F6729B" w:rsidRDefault="00E71692" w:rsidP="00DE68C9">
                        <w:pPr>
                          <w:pStyle w:val="ListParagraph"/>
                          <w:numPr>
                            <w:ilvl w:val="0"/>
                            <w:numId w:val="3"/>
                          </w:numPr>
                          <w:spacing w:after="240"/>
                          <w:rPr>
                            <w:rFonts w:cs="Times New Roman"/>
                            <w:color w:val="000000"/>
                          </w:rPr>
                        </w:pPr>
                        <w:r w:rsidRPr="00DE68C9">
                          <w:rPr>
                            <w:rFonts w:cs="Times New Roman"/>
                            <w:color w:val="000000"/>
                          </w:rPr>
                          <w:t>Under Ontario’s ESA, an employee is entitled to receive three weeks’ vacation time after:</w:t>
                        </w:r>
                        <w:r w:rsidR="00327BA5">
                          <w:rPr>
                            <w:rFonts w:cs="Times New Roman"/>
                            <w:color w:val="000000"/>
                          </w:rPr>
                          <w:t xml:space="preserve"> </w:t>
                        </w:r>
                      </w:p>
                      <w:p w14:paraId="1D3858A6" w14:textId="375078F9" w:rsidR="00E71692" w:rsidRPr="00DE68C9" w:rsidRDefault="00327BA5" w:rsidP="00F6729B">
                        <w:pPr>
                          <w:pStyle w:val="ListParagraph"/>
                          <w:spacing w:after="240"/>
                          <w:rPr>
                            <w:rFonts w:cs="Times New Roman"/>
                            <w:color w:val="000000"/>
                          </w:rPr>
                        </w:pPr>
                        <w:r>
                          <w:rPr>
                            <w:rFonts w:cs="Times New Roman"/>
                            <w:b/>
                            <w:color w:val="000000"/>
                          </w:rPr>
                          <w:t>none of above</w:t>
                        </w:r>
                      </w:p>
                      <w:p w14:paraId="253DAD18" w14:textId="77777777" w:rsidR="00F6729B" w:rsidRDefault="00E71692" w:rsidP="00DE68C9">
                        <w:pPr>
                          <w:pStyle w:val="Heading1"/>
                          <w:numPr>
                            <w:ilvl w:val="0"/>
                            <w:numId w:val="3"/>
                          </w:numPr>
                          <w:shd w:val="clear" w:color="auto" w:fill="FFFFFF"/>
                          <w:spacing w:after="240"/>
                          <w:rPr>
                            <w:rFonts w:asciiTheme="minorHAnsi" w:eastAsia="Times New Roman" w:hAnsiTheme="minorHAnsi"/>
                            <w:color w:val="000000"/>
                            <w:sz w:val="24"/>
                            <w:szCs w:val="24"/>
                          </w:rPr>
                        </w:pPr>
                        <w:r w:rsidRPr="00DE68C9">
                          <w:rPr>
                            <w:rFonts w:asciiTheme="minorHAnsi" w:eastAsia="Times New Roman" w:hAnsiTheme="minorHAnsi"/>
                            <w:color w:val="000000"/>
                            <w:sz w:val="24"/>
                            <w:szCs w:val="24"/>
                          </w:rPr>
                          <w:t xml:space="preserve">Under Bill 18 (now passed), there is no longer a $10,000 cap on the amount that an employer can be ordered to pay to an employee by the Ministry of </w:t>
                        </w:r>
                        <w:proofErr w:type="spellStart"/>
                        <w:r w:rsidRPr="00DE68C9">
                          <w:rPr>
                            <w:rFonts w:asciiTheme="minorHAnsi" w:eastAsia="Times New Roman" w:hAnsiTheme="minorHAnsi"/>
                            <w:color w:val="000000"/>
                            <w:sz w:val="24"/>
                            <w:szCs w:val="24"/>
                          </w:rPr>
                          <w:t>Labour</w:t>
                        </w:r>
                        <w:proofErr w:type="spellEnd"/>
                        <w:r w:rsidRPr="00DE68C9">
                          <w:rPr>
                            <w:rFonts w:asciiTheme="minorHAnsi" w:eastAsia="Times New Roman" w:hAnsiTheme="minorHAnsi"/>
                            <w:color w:val="000000"/>
                            <w:sz w:val="24"/>
                            <w:szCs w:val="24"/>
                          </w:rPr>
                          <w:t xml:space="preserve"> for amounts owing under the ESA.</w:t>
                        </w:r>
                        <w:r w:rsidR="00327BA5">
                          <w:rPr>
                            <w:rFonts w:asciiTheme="minorHAnsi" w:eastAsia="Times New Roman" w:hAnsiTheme="minorHAnsi"/>
                            <w:color w:val="000000"/>
                            <w:sz w:val="24"/>
                            <w:szCs w:val="24"/>
                          </w:rPr>
                          <w:t xml:space="preserve"> </w:t>
                        </w:r>
                      </w:p>
                      <w:p w14:paraId="54CA7A49" w14:textId="4A2633E1" w:rsidR="00E71692" w:rsidRPr="00DE68C9" w:rsidRDefault="00327BA5" w:rsidP="00F6729B">
                        <w:pPr>
                          <w:pStyle w:val="Heading1"/>
                          <w:shd w:val="clear" w:color="auto" w:fill="FFFFFF"/>
                          <w:spacing w:after="240"/>
                          <w:ind w:left="720"/>
                          <w:rPr>
                            <w:rFonts w:asciiTheme="minorHAnsi" w:eastAsia="Times New Roman" w:hAnsiTheme="minorHAnsi"/>
                            <w:color w:val="000000"/>
                            <w:sz w:val="24"/>
                            <w:szCs w:val="24"/>
                          </w:rPr>
                        </w:pPr>
                        <w:r>
                          <w:rPr>
                            <w:rFonts w:asciiTheme="minorHAnsi" w:eastAsia="Times New Roman" w:hAnsiTheme="minorHAnsi"/>
                            <w:b/>
                            <w:color w:val="000000"/>
                            <w:sz w:val="24"/>
                            <w:szCs w:val="24"/>
                          </w:rPr>
                          <w:t>True</w:t>
                        </w:r>
                      </w:p>
                      <w:p w14:paraId="36A1277D" w14:textId="77777777" w:rsidR="00F6729B" w:rsidRPr="00F6729B" w:rsidRDefault="00E71692" w:rsidP="00DE68C9">
                        <w:pPr>
                          <w:pStyle w:val="ListParagraph"/>
                          <w:numPr>
                            <w:ilvl w:val="0"/>
                            <w:numId w:val="3"/>
                          </w:numPr>
                          <w:rPr>
                            <w:rFonts w:eastAsia="Times New Roman" w:cs="Times New Roman"/>
                            <w:color w:val="000000" w:themeColor="text1"/>
                          </w:rPr>
                        </w:pPr>
                        <w:r w:rsidRPr="00327BA5">
                          <w:rPr>
                            <w:rFonts w:eastAsia="Times New Roman" w:cs="Times New Roman"/>
                            <w:color w:val="000000" w:themeColor="text1"/>
                            <w:shd w:val="clear" w:color="auto" w:fill="FFFFFF"/>
                          </w:rPr>
                          <w:t>Employees who take a statutory leave are entitled to return to the same position or, if the employer chooses, to a comparable position after their leave.</w:t>
                        </w:r>
                      </w:p>
                      <w:p w14:paraId="1DF0986A" w14:textId="5F74BDB3" w:rsidR="00E71692" w:rsidRPr="00327BA5" w:rsidRDefault="00327BA5" w:rsidP="00F6729B">
                        <w:pPr>
                          <w:pStyle w:val="ListParagraph"/>
                          <w:rPr>
                            <w:rFonts w:eastAsia="Times New Roman" w:cs="Times New Roman"/>
                            <w:color w:val="000000" w:themeColor="text1"/>
                          </w:rPr>
                        </w:pPr>
                        <w:r>
                          <w:rPr>
                            <w:rFonts w:eastAsia="Times New Roman" w:cs="Times New Roman"/>
                            <w:color w:val="000000" w:themeColor="text1"/>
                            <w:shd w:val="clear" w:color="auto" w:fill="FFFFFF"/>
                          </w:rPr>
                          <w:t xml:space="preserve"> </w:t>
                        </w:r>
                        <w:r>
                          <w:rPr>
                            <w:rFonts w:eastAsia="Times New Roman" w:cs="Times New Roman"/>
                            <w:b/>
                            <w:color w:val="000000" w:themeColor="text1"/>
                            <w:shd w:val="clear" w:color="auto" w:fill="FFFFFF"/>
                          </w:rPr>
                          <w:t>False</w:t>
                        </w:r>
                      </w:p>
                      <w:p w14:paraId="3213D7BA" w14:textId="77777777" w:rsidR="00E71692" w:rsidRPr="00327BA5" w:rsidRDefault="00E71692" w:rsidP="00544220">
                        <w:pPr>
                          <w:rPr>
                            <w:rFonts w:cs="Times New Roman"/>
                            <w:color w:val="000000" w:themeColor="text1"/>
                          </w:rPr>
                        </w:pPr>
                      </w:p>
                      <w:p w14:paraId="1C9E6D52" w14:textId="77777777" w:rsidR="00F6729B" w:rsidRDefault="00E71692" w:rsidP="00DE68C9">
                        <w:pPr>
                          <w:pStyle w:val="ListParagraph"/>
                          <w:numPr>
                            <w:ilvl w:val="0"/>
                            <w:numId w:val="3"/>
                          </w:numPr>
                          <w:spacing w:after="240"/>
                          <w:rPr>
                            <w:rFonts w:cs="Times New Roman"/>
                            <w:color w:val="000000" w:themeColor="text1"/>
                          </w:rPr>
                        </w:pPr>
                        <w:r w:rsidRPr="00327BA5">
                          <w:rPr>
                            <w:rFonts w:cs="Times New Roman"/>
                            <w:color w:val="000000" w:themeColor="text1"/>
                          </w:rPr>
                          <w:t>Under the ESA, the normal rule is that an employee may agree, but cannot be required, to work on a public holiday that falls on a regular working day.</w:t>
                        </w:r>
                        <w:r w:rsidR="00327BA5">
                          <w:rPr>
                            <w:rFonts w:cs="Times New Roman"/>
                            <w:color w:val="000000" w:themeColor="text1"/>
                          </w:rPr>
                          <w:t xml:space="preserve"> </w:t>
                        </w:r>
                      </w:p>
                      <w:p w14:paraId="4815F86C" w14:textId="04D4AED8" w:rsidR="00E71692" w:rsidRPr="00327BA5" w:rsidRDefault="00327BA5" w:rsidP="00F6729B">
                        <w:pPr>
                          <w:pStyle w:val="ListParagraph"/>
                          <w:spacing w:after="240"/>
                          <w:rPr>
                            <w:rFonts w:cs="Times New Roman"/>
                            <w:color w:val="000000" w:themeColor="text1"/>
                          </w:rPr>
                        </w:pPr>
                        <w:r>
                          <w:rPr>
                            <w:rFonts w:cs="Times New Roman"/>
                            <w:b/>
                            <w:color w:val="000000" w:themeColor="text1"/>
                          </w:rPr>
                          <w:t>True</w:t>
                        </w:r>
                      </w:p>
                      <w:p w14:paraId="056FE752" w14:textId="77777777" w:rsidR="002C1571" w:rsidRPr="00327BA5" w:rsidRDefault="002C1571" w:rsidP="002C1571">
                        <w:pPr>
                          <w:spacing w:after="240"/>
                          <w:rPr>
                            <w:rFonts w:cs="Times New Roman"/>
                            <w:color w:val="000000" w:themeColor="text1"/>
                          </w:rPr>
                        </w:pPr>
                      </w:p>
                      <w:p w14:paraId="6E4455F4" w14:textId="77777777" w:rsidR="00F6729B" w:rsidRPr="00F6729B" w:rsidRDefault="00C86850" w:rsidP="00C86850">
                        <w:pPr>
                          <w:pStyle w:val="ListParagraph"/>
                          <w:numPr>
                            <w:ilvl w:val="0"/>
                            <w:numId w:val="3"/>
                          </w:numPr>
                          <w:spacing w:after="240"/>
                          <w:rPr>
                            <w:rFonts w:cs="Times New Roman"/>
                            <w:color w:val="000000" w:themeColor="text1"/>
                          </w:rPr>
                        </w:pPr>
                        <w:r w:rsidRPr="00C86850">
                          <w:rPr>
                            <w:rFonts w:eastAsia="Times New Roman" w:cs="Times New Roman"/>
                            <w:color w:val="000000" w:themeColor="text1"/>
                            <w:shd w:val="clear" w:color="auto" w:fill="FFFFFF"/>
                          </w:rPr>
                          <w:t>Under the ESA, overtime premium pay must be paid in Ontario after:</w:t>
                        </w:r>
                      </w:p>
                      <w:p w14:paraId="5BC76FC8" w14:textId="4EA26867" w:rsidR="00E71692" w:rsidRPr="00C86850" w:rsidRDefault="00327BA5" w:rsidP="00F6729B">
                        <w:pPr>
                          <w:pStyle w:val="ListParagraph"/>
                          <w:spacing w:after="240"/>
                          <w:rPr>
                            <w:rFonts w:cs="Times New Roman"/>
                            <w:color w:val="000000" w:themeColor="text1"/>
                          </w:rPr>
                        </w:pPr>
                        <w:r>
                          <w:rPr>
                            <w:rFonts w:eastAsia="Times New Roman" w:cs="Times New Roman"/>
                            <w:color w:val="000000" w:themeColor="text1"/>
                            <w:shd w:val="clear" w:color="auto" w:fill="FFFFFF"/>
                          </w:rPr>
                          <w:t xml:space="preserve"> </w:t>
                        </w:r>
                        <w:r>
                          <w:rPr>
                            <w:rFonts w:eastAsia="Times New Roman" w:cs="Times New Roman"/>
                            <w:b/>
                            <w:color w:val="000000" w:themeColor="text1"/>
                            <w:shd w:val="clear" w:color="auto" w:fill="FFFFFF"/>
                          </w:rPr>
                          <w:t xml:space="preserve">44 hours per week </w:t>
                        </w:r>
                      </w:p>
                      <w:p w14:paraId="0D182C78" w14:textId="77777777" w:rsidR="00E71692" w:rsidRPr="00DE68C9" w:rsidRDefault="00E71692" w:rsidP="00544220">
                        <w:pPr>
                          <w:rPr>
                            <w:rFonts w:cs="Times New Roman"/>
                          </w:rPr>
                        </w:pPr>
                      </w:p>
                      <w:p w14:paraId="4C3D429D" w14:textId="77777777" w:rsidR="00E71692" w:rsidRPr="002C1571" w:rsidRDefault="00E71692" w:rsidP="00544220">
                        <w:pPr>
                          <w:rPr>
                            <w:rFonts w:cs="Times New Roman"/>
                            <w:color w:val="FF0000"/>
                          </w:rPr>
                        </w:pPr>
                      </w:p>
                      <w:p w14:paraId="478C0D83" w14:textId="77777777" w:rsidR="00F6729B" w:rsidRDefault="00E71692" w:rsidP="00C86850">
                        <w:pPr>
                          <w:pStyle w:val="ListParagraph"/>
                          <w:numPr>
                            <w:ilvl w:val="0"/>
                            <w:numId w:val="3"/>
                          </w:numPr>
                          <w:spacing w:after="240"/>
                          <w:rPr>
                            <w:rFonts w:cs="Times New Roman"/>
                            <w:color w:val="000000" w:themeColor="text1"/>
                          </w:rPr>
                        </w:pPr>
                        <w:r w:rsidRPr="00327BA5">
                          <w:rPr>
                            <w:rFonts w:cs="Times New Roman"/>
                            <w:color w:val="000000" w:themeColor="text1"/>
                          </w:rPr>
                          <w:t>Employees in Ontario can be required to work hours in excess of the statutory maximum hours of work for rush orders that their employer was unprepared for.</w:t>
                        </w:r>
                        <w:r w:rsidR="00327BA5">
                          <w:rPr>
                            <w:rFonts w:cs="Times New Roman"/>
                            <w:color w:val="000000" w:themeColor="text1"/>
                          </w:rPr>
                          <w:t xml:space="preserve"> </w:t>
                        </w:r>
                      </w:p>
                      <w:p w14:paraId="541AA3FD" w14:textId="62EF291D" w:rsidR="00C86850" w:rsidRPr="00327BA5" w:rsidRDefault="00327BA5" w:rsidP="00F6729B">
                        <w:pPr>
                          <w:pStyle w:val="ListParagraph"/>
                          <w:spacing w:after="240"/>
                          <w:rPr>
                            <w:rFonts w:cs="Times New Roman"/>
                            <w:color w:val="000000" w:themeColor="text1"/>
                          </w:rPr>
                        </w:pPr>
                        <w:r>
                          <w:rPr>
                            <w:rFonts w:cs="Times New Roman"/>
                            <w:b/>
                            <w:color w:val="000000" w:themeColor="text1"/>
                          </w:rPr>
                          <w:t xml:space="preserve">False </w:t>
                        </w:r>
                      </w:p>
                      <w:p w14:paraId="0C09252A" w14:textId="77777777" w:rsidR="00F6729B" w:rsidRPr="00F6729B" w:rsidRDefault="00E71692"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Under the </w:t>
                        </w:r>
                        <w:r w:rsidRPr="00DE68C9">
                          <w:rPr>
                            <w:rFonts w:eastAsia="Times New Roman" w:cs="Times New Roman"/>
                            <w:i/>
                            <w:iCs/>
                            <w:color w:val="000000"/>
                            <w:shd w:val="clear" w:color="auto" w:fill="FFFFFF"/>
                          </w:rPr>
                          <w:t>Regulatory Modernization Act, 2007</w:t>
                        </w:r>
                        <w:r w:rsidRPr="00DE68C9">
                          <w:rPr>
                            <w:rFonts w:eastAsia="Times New Roman" w:cs="Times New Roman"/>
                            <w:color w:val="000000"/>
                            <w:shd w:val="clear" w:color="auto" w:fill="FFFFFF"/>
                          </w:rPr>
                          <w:t>, Ontario government regulators can now share compliance and complaint-related information, but only if the ministries involved have the same, or similar, investigative rules.</w:t>
                        </w:r>
                      </w:p>
                      <w:p w14:paraId="0B75FEDA" w14:textId="55E377C0" w:rsidR="00E71692" w:rsidRPr="00DE68C9" w:rsidRDefault="00327BA5" w:rsidP="00F6729B">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 xml:space="preserve">False </w:t>
                        </w:r>
                      </w:p>
                      <w:p w14:paraId="48BE9FE0" w14:textId="77777777" w:rsidR="00E71692" w:rsidRPr="00DE68C9" w:rsidRDefault="00E71692" w:rsidP="00544220">
                        <w:pPr>
                          <w:rPr>
                            <w:rFonts w:cs="Times New Roman"/>
                          </w:rPr>
                        </w:pPr>
                      </w:p>
                      <w:p w14:paraId="1275E322" w14:textId="77777777" w:rsidR="00F6729B" w:rsidRPr="00F6729B" w:rsidRDefault="00E71692"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Under Ontario’s ESA, personal emergency leave is only available to employees who work for organizations that regularly employ at least 50 people in Ontario.</w:t>
                        </w:r>
                      </w:p>
                      <w:p w14:paraId="0468D329" w14:textId="4F9755C9" w:rsidR="00E71692" w:rsidRPr="00DE68C9" w:rsidRDefault="00327BA5" w:rsidP="00F6729B">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True</w:t>
                        </w:r>
                      </w:p>
                      <w:p w14:paraId="44798870" w14:textId="77777777" w:rsidR="00E71692" w:rsidRPr="00DE68C9" w:rsidRDefault="00E71692" w:rsidP="00544220">
                        <w:pPr>
                          <w:rPr>
                            <w:rFonts w:cs="Times New Roman"/>
                          </w:rPr>
                        </w:pPr>
                      </w:p>
                      <w:p w14:paraId="571EACE5" w14:textId="77777777" w:rsidR="00E71692" w:rsidRPr="00C86850" w:rsidRDefault="00E71692" w:rsidP="00544220">
                        <w:pPr>
                          <w:rPr>
                            <w:rFonts w:cs="Times New Roman"/>
                            <w:color w:val="FF0000"/>
                          </w:rPr>
                        </w:pPr>
                      </w:p>
                      <w:p w14:paraId="7BC2CFF7" w14:textId="77777777" w:rsidR="00F6729B" w:rsidRPr="00F6729B" w:rsidRDefault="00E71692" w:rsidP="00DE68C9">
                        <w:pPr>
                          <w:pStyle w:val="ListParagraph"/>
                          <w:numPr>
                            <w:ilvl w:val="0"/>
                            <w:numId w:val="3"/>
                          </w:numPr>
                          <w:rPr>
                            <w:rFonts w:eastAsia="Times New Roman" w:cs="Times New Roman"/>
                          </w:rPr>
                        </w:pPr>
                        <w:r w:rsidRPr="00DE68C9">
                          <w:rPr>
                            <w:rFonts w:eastAsia="Times New Roman" w:cs="Times New Roman"/>
                            <w:color w:val="000000"/>
                            <w:shd w:val="clear" w:color="auto" w:fill="FFFFFF"/>
                          </w:rPr>
                          <w:t>An employee who decides to return to work from pregnancy or parental leave earlier than previously indicated must provide the employer with at least two weeks’ notice before the new return date.</w:t>
                        </w:r>
                      </w:p>
                      <w:p w14:paraId="786D5D4F" w14:textId="7BB12FA9" w:rsidR="00E71692" w:rsidRPr="00DE68C9" w:rsidRDefault="00327BA5" w:rsidP="00F6729B">
                        <w:pPr>
                          <w:pStyle w:val="ListParagraph"/>
                          <w:rPr>
                            <w:rFonts w:eastAsia="Times New Roman" w:cs="Times New Roman"/>
                          </w:rPr>
                        </w:pPr>
                        <w:r>
                          <w:rPr>
                            <w:rFonts w:eastAsia="Times New Roman" w:cs="Times New Roman"/>
                            <w:color w:val="000000"/>
                            <w:shd w:val="clear" w:color="auto" w:fill="FFFFFF"/>
                          </w:rPr>
                          <w:t xml:space="preserve"> </w:t>
                        </w:r>
                        <w:r>
                          <w:rPr>
                            <w:rFonts w:eastAsia="Times New Roman" w:cs="Times New Roman"/>
                            <w:b/>
                            <w:color w:val="000000"/>
                            <w:shd w:val="clear" w:color="auto" w:fill="FFFFFF"/>
                          </w:rPr>
                          <w:t xml:space="preserve">False </w:t>
                        </w:r>
                      </w:p>
                      <w:p w14:paraId="16A1933E" w14:textId="77777777" w:rsidR="00E71692" w:rsidRPr="00DE68C9" w:rsidRDefault="00E71692" w:rsidP="00544220">
                        <w:pPr>
                          <w:rPr>
                            <w:rFonts w:cs="Times New Roman"/>
                          </w:rPr>
                        </w:pPr>
                      </w:p>
                      <w:p w14:paraId="577E6D30" w14:textId="77777777" w:rsidR="00F6729B" w:rsidRDefault="00E71692" w:rsidP="00DE68C9">
                        <w:pPr>
                          <w:pStyle w:val="ListParagraph"/>
                          <w:numPr>
                            <w:ilvl w:val="0"/>
                            <w:numId w:val="3"/>
                          </w:numPr>
                          <w:spacing w:after="240"/>
                          <w:rPr>
                            <w:rFonts w:cs="Times New Roman"/>
                            <w:color w:val="000000"/>
                          </w:rPr>
                        </w:pPr>
                        <w:r w:rsidRPr="00DE68C9">
                          <w:rPr>
                            <w:rFonts w:cs="Times New Roman"/>
                            <w:color w:val="000000"/>
                          </w:rPr>
                          <w:t>Under the ESA, an employee who works 50 hours in a week and who agrees to take time off instead of receiving overtime premium pay for that overtime is entitled to:</w:t>
                        </w:r>
                        <w:r w:rsidR="00327BA5">
                          <w:rPr>
                            <w:rFonts w:cs="Times New Roman"/>
                            <w:color w:val="000000"/>
                          </w:rPr>
                          <w:t xml:space="preserve"> </w:t>
                        </w:r>
                      </w:p>
                      <w:p w14:paraId="7E51DB52" w14:textId="282FC1F3" w:rsidR="00E71692" w:rsidRPr="00DE68C9" w:rsidRDefault="00327BA5" w:rsidP="00F6729B">
                        <w:pPr>
                          <w:pStyle w:val="ListParagraph"/>
                          <w:spacing w:after="240"/>
                          <w:rPr>
                            <w:rFonts w:cs="Times New Roman"/>
                            <w:color w:val="000000"/>
                          </w:rPr>
                        </w:pPr>
                        <w:r>
                          <w:rPr>
                            <w:rFonts w:cs="Times New Roman"/>
                            <w:b/>
                            <w:color w:val="000000"/>
                          </w:rPr>
                          <w:t>9 hours of paid time off in lieu of overtime pay</w:t>
                        </w:r>
                      </w:p>
                      <w:p w14:paraId="3277FE48" w14:textId="77777777" w:rsidR="00E71692" w:rsidRPr="00544220" w:rsidRDefault="00E71692" w:rsidP="00544220">
                        <w:pPr>
                          <w:rPr>
                            <w:rFonts w:cs="Times New Roman"/>
                          </w:rPr>
                        </w:pPr>
                      </w:p>
                    </w:tc>
                  </w:tr>
                </w:tbl>
                <w:p w14:paraId="753C08F5" w14:textId="77777777" w:rsidR="00544220" w:rsidRPr="00544220" w:rsidRDefault="00544220" w:rsidP="00544220">
                  <w:pPr>
                    <w:rPr>
                      <w:rFonts w:cs="Times New Roman"/>
                      <w:color w:val="000000"/>
                    </w:rPr>
                  </w:pPr>
                </w:p>
              </w:tc>
              <w:tc>
                <w:tcPr>
                  <w:tcW w:w="51" w:type="pct"/>
                  <w:shd w:val="clear" w:color="auto" w:fill="FFFFFF"/>
                  <w:vAlign w:val="center"/>
                  <w:hideMark/>
                </w:tcPr>
                <w:p w14:paraId="1B309DC9" w14:textId="77777777" w:rsidR="00544220" w:rsidRPr="00DE68C9" w:rsidRDefault="00544220" w:rsidP="00DE68C9">
                  <w:pPr>
                    <w:pStyle w:val="ListParagraph"/>
                    <w:numPr>
                      <w:ilvl w:val="0"/>
                      <w:numId w:val="3"/>
                    </w:numPr>
                    <w:rPr>
                      <w:rFonts w:eastAsia="Times New Roman" w:cs="Times New Roman"/>
                    </w:rPr>
                  </w:pPr>
                </w:p>
              </w:tc>
            </w:tr>
          </w:tbl>
          <w:p w14:paraId="5529847D" w14:textId="03AA3403" w:rsidR="00482DD7" w:rsidRPr="00544220" w:rsidRDefault="00482DD7" w:rsidP="00F6729B">
            <w:pPr>
              <w:tabs>
                <w:tab w:val="left" w:pos="1845"/>
              </w:tabs>
              <w:rPr>
                <w:rFonts w:ascii="Open Sans" w:eastAsia="Times New Roman" w:hAnsi="Open Sans" w:cs="Times New Roman"/>
                <w:color w:val="000000"/>
                <w:sz w:val="20"/>
                <w:szCs w:val="20"/>
                <w:shd w:val="clear" w:color="auto" w:fill="FFFFFF"/>
              </w:rPr>
            </w:pPr>
          </w:p>
          <w:p w14:paraId="3A162991" w14:textId="77777777" w:rsidR="002D7C21" w:rsidRPr="002D7C21" w:rsidRDefault="002D7C21" w:rsidP="00DD2066">
            <w:pPr>
              <w:pStyle w:val="ListParagraph"/>
              <w:spacing w:line="360" w:lineRule="auto"/>
              <w:ind w:left="0"/>
              <w:rPr>
                <w:lang w:val="en-CA"/>
              </w:rPr>
            </w:pPr>
          </w:p>
        </w:tc>
      </w:tr>
    </w:tbl>
    <w:p w14:paraId="7668AD2A" w14:textId="77777777" w:rsidR="002D7C21" w:rsidRPr="002D7C21" w:rsidRDefault="002D7C21" w:rsidP="00DD2066">
      <w:pPr>
        <w:spacing w:line="360" w:lineRule="auto"/>
        <w:rPr>
          <w:lang w:val="en-CA"/>
        </w:rPr>
      </w:pPr>
    </w:p>
    <w:bookmarkEnd w:id="0"/>
    <w:p w14:paraId="2DF1B997" w14:textId="77777777" w:rsidR="002D7C21" w:rsidRPr="002D7C21" w:rsidRDefault="002D7C21" w:rsidP="00DD2066">
      <w:pPr>
        <w:spacing w:line="360" w:lineRule="auto"/>
        <w:rPr>
          <w:lang w:val="en-CA"/>
        </w:rPr>
      </w:pPr>
    </w:p>
    <w:sectPr w:rsidR="002D7C21" w:rsidRPr="002D7C21" w:rsidSect="00EE778E">
      <w:pgSz w:w="12240" w:h="15840"/>
      <w:pgMar w:top="567" w:right="567" w:bottom="805"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601144"/>
    <w:multiLevelType w:val="hybridMultilevel"/>
    <w:tmpl w:val="1FC65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336314C"/>
    <w:multiLevelType w:val="hybridMultilevel"/>
    <w:tmpl w:val="B5E467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F674464"/>
    <w:multiLevelType w:val="hybridMultilevel"/>
    <w:tmpl w:val="400A1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4C1"/>
    <w:rsid w:val="000559C4"/>
    <w:rsid w:val="000E3DFB"/>
    <w:rsid w:val="000F3A11"/>
    <w:rsid w:val="000F41A3"/>
    <w:rsid w:val="001B04C1"/>
    <w:rsid w:val="002C1571"/>
    <w:rsid w:val="002D7C21"/>
    <w:rsid w:val="002F172F"/>
    <w:rsid w:val="002F3A46"/>
    <w:rsid w:val="00327BA5"/>
    <w:rsid w:val="003E54C5"/>
    <w:rsid w:val="004427FF"/>
    <w:rsid w:val="00482DD7"/>
    <w:rsid w:val="004C6AB9"/>
    <w:rsid w:val="004C7F49"/>
    <w:rsid w:val="00544220"/>
    <w:rsid w:val="00583FF8"/>
    <w:rsid w:val="006C605E"/>
    <w:rsid w:val="006D745A"/>
    <w:rsid w:val="00725646"/>
    <w:rsid w:val="00790BC3"/>
    <w:rsid w:val="007941C4"/>
    <w:rsid w:val="007E3142"/>
    <w:rsid w:val="008036E2"/>
    <w:rsid w:val="008B007F"/>
    <w:rsid w:val="00912A62"/>
    <w:rsid w:val="00946509"/>
    <w:rsid w:val="0096053D"/>
    <w:rsid w:val="009B60E9"/>
    <w:rsid w:val="009D4B6D"/>
    <w:rsid w:val="009F5450"/>
    <w:rsid w:val="00A95A5D"/>
    <w:rsid w:val="00AC0BCB"/>
    <w:rsid w:val="00BB04F3"/>
    <w:rsid w:val="00BB14BD"/>
    <w:rsid w:val="00BC7711"/>
    <w:rsid w:val="00C21F92"/>
    <w:rsid w:val="00C36019"/>
    <w:rsid w:val="00C86850"/>
    <w:rsid w:val="00CF446F"/>
    <w:rsid w:val="00D2083E"/>
    <w:rsid w:val="00D63937"/>
    <w:rsid w:val="00D8353A"/>
    <w:rsid w:val="00DD2066"/>
    <w:rsid w:val="00DE68C9"/>
    <w:rsid w:val="00DF0E7D"/>
    <w:rsid w:val="00E27045"/>
    <w:rsid w:val="00E71692"/>
    <w:rsid w:val="00EE778E"/>
    <w:rsid w:val="00F42DF1"/>
    <w:rsid w:val="00F6729B"/>
    <w:rsid w:val="00FB3DAD"/>
    <w:rsid w:val="00FE5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A2EB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82DD7"/>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60E9"/>
    <w:pPr>
      <w:ind w:left="720"/>
      <w:contextualSpacing/>
    </w:pPr>
  </w:style>
  <w:style w:type="paragraph" w:styleId="NormalWeb">
    <w:name w:val="Normal (Web)"/>
    <w:basedOn w:val="Normal"/>
    <w:uiPriority w:val="99"/>
    <w:semiHidden/>
    <w:unhideWhenUsed/>
    <w:rsid w:val="002D7C21"/>
    <w:pPr>
      <w:spacing w:before="100" w:beforeAutospacing="1" w:after="100" w:afterAutospacing="1"/>
    </w:pPr>
    <w:rPr>
      <w:rFonts w:ascii="Times New Roman" w:hAnsi="Times New Roman" w:cs="Times New Roman"/>
    </w:rPr>
  </w:style>
  <w:style w:type="character" w:customStyle="1" w:styleId="Heading1Char">
    <w:name w:val="Heading 1 Char"/>
    <w:basedOn w:val="DefaultParagraphFont"/>
    <w:link w:val="Heading1"/>
    <w:uiPriority w:val="9"/>
    <w:rsid w:val="00482DD7"/>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45377">
      <w:bodyDiv w:val="1"/>
      <w:marLeft w:val="0"/>
      <w:marRight w:val="0"/>
      <w:marTop w:val="0"/>
      <w:marBottom w:val="0"/>
      <w:divBdr>
        <w:top w:val="none" w:sz="0" w:space="0" w:color="auto"/>
        <w:left w:val="none" w:sz="0" w:space="0" w:color="auto"/>
        <w:bottom w:val="none" w:sz="0" w:space="0" w:color="auto"/>
        <w:right w:val="none" w:sz="0" w:space="0" w:color="auto"/>
      </w:divBdr>
      <w:divsChild>
        <w:div w:id="2008048786">
          <w:marLeft w:val="0"/>
          <w:marRight w:val="0"/>
          <w:marTop w:val="0"/>
          <w:marBottom w:val="0"/>
          <w:divBdr>
            <w:top w:val="none" w:sz="0" w:space="0" w:color="auto"/>
            <w:left w:val="none" w:sz="0" w:space="0" w:color="auto"/>
            <w:bottom w:val="none" w:sz="0" w:space="0" w:color="auto"/>
            <w:right w:val="none" w:sz="0" w:space="0" w:color="auto"/>
          </w:divBdr>
        </w:div>
      </w:divsChild>
    </w:div>
    <w:div w:id="20060900">
      <w:bodyDiv w:val="1"/>
      <w:marLeft w:val="0"/>
      <w:marRight w:val="0"/>
      <w:marTop w:val="0"/>
      <w:marBottom w:val="0"/>
      <w:divBdr>
        <w:top w:val="none" w:sz="0" w:space="0" w:color="auto"/>
        <w:left w:val="none" w:sz="0" w:space="0" w:color="auto"/>
        <w:bottom w:val="none" w:sz="0" w:space="0" w:color="auto"/>
        <w:right w:val="none" w:sz="0" w:space="0" w:color="auto"/>
      </w:divBdr>
      <w:divsChild>
        <w:div w:id="875191572">
          <w:marLeft w:val="0"/>
          <w:marRight w:val="0"/>
          <w:marTop w:val="0"/>
          <w:marBottom w:val="0"/>
          <w:divBdr>
            <w:top w:val="none" w:sz="0" w:space="0" w:color="auto"/>
            <w:left w:val="none" w:sz="0" w:space="0" w:color="auto"/>
            <w:bottom w:val="none" w:sz="0" w:space="0" w:color="auto"/>
            <w:right w:val="none" w:sz="0" w:space="0" w:color="auto"/>
          </w:divBdr>
        </w:div>
      </w:divsChild>
    </w:div>
    <w:div w:id="28461190">
      <w:bodyDiv w:val="1"/>
      <w:marLeft w:val="0"/>
      <w:marRight w:val="0"/>
      <w:marTop w:val="0"/>
      <w:marBottom w:val="0"/>
      <w:divBdr>
        <w:top w:val="none" w:sz="0" w:space="0" w:color="auto"/>
        <w:left w:val="none" w:sz="0" w:space="0" w:color="auto"/>
        <w:bottom w:val="none" w:sz="0" w:space="0" w:color="auto"/>
        <w:right w:val="none" w:sz="0" w:space="0" w:color="auto"/>
      </w:divBdr>
    </w:div>
    <w:div w:id="30154145">
      <w:bodyDiv w:val="1"/>
      <w:marLeft w:val="0"/>
      <w:marRight w:val="0"/>
      <w:marTop w:val="0"/>
      <w:marBottom w:val="0"/>
      <w:divBdr>
        <w:top w:val="none" w:sz="0" w:space="0" w:color="auto"/>
        <w:left w:val="none" w:sz="0" w:space="0" w:color="auto"/>
        <w:bottom w:val="none" w:sz="0" w:space="0" w:color="auto"/>
        <w:right w:val="none" w:sz="0" w:space="0" w:color="auto"/>
      </w:divBdr>
    </w:div>
    <w:div w:id="56051701">
      <w:bodyDiv w:val="1"/>
      <w:marLeft w:val="0"/>
      <w:marRight w:val="0"/>
      <w:marTop w:val="0"/>
      <w:marBottom w:val="0"/>
      <w:divBdr>
        <w:top w:val="none" w:sz="0" w:space="0" w:color="auto"/>
        <w:left w:val="none" w:sz="0" w:space="0" w:color="auto"/>
        <w:bottom w:val="none" w:sz="0" w:space="0" w:color="auto"/>
        <w:right w:val="none" w:sz="0" w:space="0" w:color="auto"/>
      </w:divBdr>
    </w:div>
    <w:div w:id="64226249">
      <w:bodyDiv w:val="1"/>
      <w:marLeft w:val="0"/>
      <w:marRight w:val="0"/>
      <w:marTop w:val="0"/>
      <w:marBottom w:val="0"/>
      <w:divBdr>
        <w:top w:val="none" w:sz="0" w:space="0" w:color="auto"/>
        <w:left w:val="none" w:sz="0" w:space="0" w:color="auto"/>
        <w:bottom w:val="none" w:sz="0" w:space="0" w:color="auto"/>
        <w:right w:val="none" w:sz="0" w:space="0" w:color="auto"/>
      </w:divBdr>
      <w:divsChild>
        <w:div w:id="287518483">
          <w:marLeft w:val="0"/>
          <w:marRight w:val="0"/>
          <w:marTop w:val="0"/>
          <w:marBottom w:val="0"/>
          <w:divBdr>
            <w:top w:val="none" w:sz="0" w:space="0" w:color="auto"/>
            <w:left w:val="none" w:sz="0" w:space="0" w:color="auto"/>
            <w:bottom w:val="none" w:sz="0" w:space="0" w:color="auto"/>
            <w:right w:val="none" w:sz="0" w:space="0" w:color="auto"/>
          </w:divBdr>
        </w:div>
      </w:divsChild>
    </w:div>
    <w:div w:id="72554148">
      <w:bodyDiv w:val="1"/>
      <w:marLeft w:val="0"/>
      <w:marRight w:val="0"/>
      <w:marTop w:val="0"/>
      <w:marBottom w:val="0"/>
      <w:divBdr>
        <w:top w:val="none" w:sz="0" w:space="0" w:color="auto"/>
        <w:left w:val="none" w:sz="0" w:space="0" w:color="auto"/>
        <w:bottom w:val="none" w:sz="0" w:space="0" w:color="auto"/>
        <w:right w:val="none" w:sz="0" w:space="0" w:color="auto"/>
      </w:divBdr>
    </w:div>
    <w:div w:id="75323775">
      <w:bodyDiv w:val="1"/>
      <w:marLeft w:val="0"/>
      <w:marRight w:val="0"/>
      <w:marTop w:val="0"/>
      <w:marBottom w:val="0"/>
      <w:divBdr>
        <w:top w:val="none" w:sz="0" w:space="0" w:color="auto"/>
        <w:left w:val="none" w:sz="0" w:space="0" w:color="auto"/>
        <w:bottom w:val="none" w:sz="0" w:space="0" w:color="auto"/>
        <w:right w:val="none" w:sz="0" w:space="0" w:color="auto"/>
      </w:divBdr>
      <w:divsChild>
        <w:div w:id="1044134629">
          <w:marLeft w:val="0"/>
          <w:marRight w:val="0"/>
          <w:marTop w:val="0"/>
          <w:marBottom w:val="0"/>
          <w:divBdr>
            <w:top w:val="none" w:sz="0" w:space="0" w:color="auto"/>
            <w:left w:val="none" w:sz="0" w:space="0" w:color="auto"/>
            <w:bottom w:val="none" w:sz="0" w:space="0" w:color="auto"/>
            <w:right w:val="none" w:sz="0" w:space="0" w:color="auto"/>
          </w:divBdr>
        </w:div>
      </w:divsChild>
    </w:div>
    <w:div w:id="107311921">
      <w:bodyDiv w:val="1"/>
      <w:marLeft w:val="0"/>
      <w:marRight w:val="0"/>
      <w:marTop w:val="0"/>
      <w:marBottom w:val="0"/>
      <w:divBdr>
        <w:top w:val="none" w:sz="0" w:space="0" w:color="auto"/>
        <w:left w:val="none" w:sz="0" w:space="0" w:color="auto"/>
        <w:bottom w:val="none" w:sz="0" w:space="0" w:color="auto"/>
        <w:right w:val="none" w:sz="0" w:space="0" w:color="auto"/>
      </w:divBdr>
    </w:div>
    <w:div w:id="107894898">
      <w:bodyDiv w:val="1"/>
      <w:marLeft w:val="0"/>
      <w:marRight w:val="0"/>
      <w:marTop w:val="0"/>
      <w:marBottom w:val="0"/>
      <w:divBdr>
        <w:top w:val="none" w:sz="0" w:space="0" w:color="auto"/>
        <w:left w:val="none" w:sz="0" w:space="0" w:color="auto"/>
        <w:bottom w:val="none" w:sz="0" w:space="0" w:color="auto"/>
        <w:right w:val="none" w:sz="0" w:space="0" w:color="auto"/>
      </w:divBdr>
    </w:div>
    <w:div w:id="132413630">
      <w:bodyDiv w:val="1"/>
      <w:marLeft w:val="0"/>
      <w:marRight w:val="0"/>
      <w:marTop w:val="0"/>
      <w:marBottom w:val="0"/>
      <w:divBdr>
        <w:top w:val="none" w:sz="0" w:space="0" w:color="auto"/>
        <w:left w:val="none" w:sz="0" w:space="0" w:color="auto"/>
        <w:bottom w:val="none" w:sz="0" w:space="0" w:color="auto"/>
        <w:right w:val="none" w:sz="0" w:space="0" w:color="auto"/>
      </w:divBdr>
    </w:div>
    <w:div w:id="135493240">
      <w:bodyDiv w:val="1"/>
      <w:marLeft w:val="0"/>
      <w:marRight w:val="0"/>
      <w:marTop w:val="0"/>
      <w:marBottom w:val="0"/>
      <w:divBdr>
        <w:top w:val="none" w:sz="0" w:space="0" w:color="auto"/>
        <w:left w:val="none" w:sz="0" w:space="0" w:color="auto"/>
        <w:bottom w:val="none" w:sz="0" w:space="0" w:color="auto"/>
        <w:right w:val="none" w:sz="0" w:space="0" w:color="auto"/>
      </w:divBdr>
    </w:div>
    <w:div w:id="151340322">
      <w:bodyDiv w:val="1"/>
      <w:marLeft w:val="0"/>
      <w:marRight w:val="0"/>
      <w:marTop w:val="0"/>
      <w:marBottom w:val="0"/>
      <w:divBdr>
        <w:top w:val="none" w:sz="0" w:space="0" w:color="auto"/>
        <w:left w:val="none" w:sz="0" w:space="0" w:color="auto"/>
        <w:bottom w:val="none" w:sz="0" w:space="0" w:color="auto"/>
        <w:right w:val="none" w:sz="0" w:space="0" w:color="auto"/>
      </w:divBdr>
    </w:div>
    <w:div w:id="157353746">
      <w:bodyDiv w:val="1"/>
      <w:marLeft w:val="0"/>
      <w:marRight w:val="0"/>
      <w:marTop w:val="0"/>
      <w:marBottom w:val="0"/>
      <w:divBdr>
        <w:top w:val="none" w:sz="0" w:space="0" w:color="auto"/>
        <w:left w:val="none" w:sz="0" w:space="0" w:color="auto"/>
        <w:bottom w:val="none" w:sz="0" w:space="0" w:color="auto"/>
        <w:right w:val="none" w:sz="0" w:space="0" w:color="auto"/>
      </w:divBdr>
    </w:div>
    <w:div w:id="159200562">
      <w:bodyDiv w:val="1"/>
      <w:marLeft w:val="0"/>
      <w:marRight w:val="0"/>
      <w:marTop w:val="0"/>
      <w:marBottom w:val="0"/>
      <w:divBdr>
        <w:top w:val="none" w:sz="0" w:space="0" w:color="auto"/>
        <w:left w:val="none" w:sz="0" w:space="0" w:color="auto"/>
        <w:bottom w:val="none" w:sz="0" w:space="0" w:color="auto"/>
        <w:right w:val="none" w:sz="0" w:space="0" w:color="auto"/>
      </w:divBdr>
    </w:div>
    <w:div w:id="163128557">
      <w:bodyDiv w:val="1"/>
      <w:marLeft w:val="0"/>
      <w:marRight w:val="0"/>
      <w:marTop w:val="0"/>
      <w:marBottom w:val="0"/>
      <w:divBdr>
        <w:top w:val="none" w:sz="0" w:space="0" w:color="auto"/>
        <w:left w:val="none" w:sz="0" w:space="0" w:color="auto"/>
        <w:bottom w:val="none" w:sz="0" w:space="0" w:color="auto"/>
        <w:right w:val="none" w:sz="0" w:space="0" w:color="auto"/>
      </w:divBdr>
    </w:div>
    <w:div w:id="188644569">
      <w:bodyDiv w:val="1"/>
      <w:marLeft w:val="0"/>
      <w:marRight w:val="0"/>
      <w:marTop w:val="0"/>
      <w:marBottom w:val="0"/>
      <w:divBdr>
        <w:top w:val="none" w:sz="0" w:space="0" w:color="auto"/>
        <w:left w:val="none" w:sz="0" w:space="0" w:color="auto"/>
        <w:bottom w:val="none" w:sz="0" w:space="0" w:color="auto"/>
        <w:right w:val="none" w:sz="0" w:space="0" w:color="auto"/>
      </w:divBdr>
    </w:div>
    <w:div w:id="204224198">
      <w:bodyDiv w:val="1"/>
      <w:marLeft w:val="0"/>
      <w:marRight w:val="0"/>
      <w:marTop w:val="0"/>
      <w:marBottom w:val="0"/>
      <w:divBdr>
        <w:top w:val="none" w:sz="0" w:space="0" w:color="auto"/>
        <w:left w:val="none" w:sz="0" w:space="0" w:color="auto"/>
        <w:bottom w:val="none" w:sz="0" w:space="0" w:color="auto"/>
        <w:right w:val="none" w:sz="0" w:space="0" w:color="auto"/>
      </w:divBdr>
    </w:div>
    <w:div w:id="204879552">
      <w:bodyDiv w:val="1"/>
      <w:marLeft w:val="0"/>
      <w:marRight w:val="0"/>
      <w:marTop w:val="0"/>
      <w:marBottom w:val="0"/>
      <w:divBdr>
        <w:top w:val="none" w:sz="0" w:space="0" w:color="auto"/>
        <w:left w:val="none" w:sz="0" w:space="0" w:color="auto"/>
        <w:bottom w:val="none" w:sz="0" w:space="0" w:color="auto"/>
        <w:right w:val="none" w:sz="0" w:space="0" w:color="auto"/>
      </w:divBdr>
    </w:div>
    <w:div w:id="206645527">
      <w:bodyDiv w:val="1"/>
      <w:marLeft w:val="0"/>
      <w:marRight w:val="0"/>
      <w:marTop w:val="0"/>
      <w:marBottom w:val="0"/>
      <w:divBdr>
        <w:top w:val="none" w:sz="0" w:space="0" w:color="auto"/>
        <w:left w:val="none" w:sz="0" w:space="0" w:color="auto"/>
        <w:bottom w:val="none" w:sz="0" w:space="0" w:color="auto"/>
        <w:right w:val="none" w:sz="0" w:space="0" w:color="auto"/>
      </w:divBdr>
    </w:div>
    <w:div w:id="240069146">
      <w:bodyDiv w:val="1"/>
      <w:marLeft w:val="0"/>
      <w:marRight w:val="0"/>
      <w:marTop w:val="0"/>
      <w:marBottom w:val="0"/>
      <w:divBdr>
        <w:top w:val="none" w:sz="0" w:space="0" w:color="auto"/>
        <w:left w:val="none" w:sz="0" w:space="0" w:color="auto"/>
        <w:bottom w:val="none" w:sz="0" w:space="0" w:color="auto"/>
        <w:right w:val="none" w:sz="0" w:space="0" w:color="auto"/>
      </w:divBdr>
      <w:divsChild>
        <w:div w:id="97065830">
          <w:marLeft w:val="0"/>
          <w:marRight w:val="0"/>
          <w:marTop w:val="0"/>
          <w:marBottom w:val="0"/>
          <w:divBdr>
            <w:top w:val="none" w:sz="0" w:space="0" w:color="auto"/>
            <w:left w:val="none" w:sz="0" w:space="0" w:color="auto"/>
            <w:bottom w:val="none" w:sz="0" w:space="0" w:color="auto"/>
            <w:right w:val="none" w:sz="0" w:space="0" w:color="auto"/>
          </w:divBdr>
        </w:div>
      </w:divsChild>
    </w:div>
    <w:div w:id="243154172">
      <w:bodyDiv w:val="1"/>
      <w:marLeft w:val="0"/>
      <w:marRight w:val="0"/>
      <w:marTop w:val="0"/>
      <w:marBottom w:val="0"/>
      <w:divBdr>
        <w:top w:val="none" w:sz="0" w:space="0" w:color="auto"/>
        <w:left w:val="none" w:sz="0" w:space="0" w:color="auto"/>
        <w:bottom w:val="none" w:sz="0" w:space="0" w:color="auto"/>
        <w:right w:val="none" w:sz="0" w:space="0" w:color="auto"/>
      </w:divBdr>
    </w:div>
    <w:div w:id="253322631">
      <w:bodyDiv w:val="1"/>
      <w:marLeft w:val="0"/>
      <w:marRight w:val="0"/>
      <w:marTop w:val="0"/>
      <w:marBottom w:val="0"/>
      <w:divBdr>
        <w:top w:val="none" w:sz="0" w:space="0" w:color="auto"/>
        <w:left w:val="none" w:sz="0" w:space="0" w:color="auto"/>
        <w:bottom w:val="none" w:sz="0" w:space="0" w:color="auto"/>
        <w:right w:val="none" w:sz="0" w:space="0" w:color="auto"/>
      </w:divBdr>
    </w:div>
    <w:div w:id="258291321">
      <w:bodyDiv w:val="1"/>
      <w:marLeft w:val="0"/>
      <w:marRight w:val="0"/>
      <w:marTop w:val="0"/>
      <w:marBottom w:val="0"/>
      <w:divBdr>
        <w:top w:val="none" w:sz="0" w:space="0" w:color="auto"/>
        <w:left w:val="none" w:sz="0" w:space="0" w:color="auto"/>
        <w:bottom w:val="none" w:sz="0" w:space="0" w:color="auto"/>
        <w:right w:val="none" w:sz="0" w:space="0" w:color="auto"/>
      </w:divBdr>
    </w:div>
    <w:div w:id="263656226">
      <w:bodyDiv w:val="1"/>
      <w:marLeft w:val="0"/>
      <w:marRight w:val="0"/>
      <w:marTop w:val="0"/>
      <w:marBottom w:val="0"/>
      <w:divBdr>
        <w:top w:val="none" w:sz="0" w:space="0" w:color="auto"/>
        <w:left w:val="none" w:sz="0" w:space="0" w:color="auto"/>
        <w:bottom w:val="none" w:sz="0" w:space="0" w:color="auto"/>
        <w:right w:val="none" w:sz="0" w:space="0" w:color="auto"/>
      </w:divBdr>
    </w:div>
    <w:div w:id="283464587">
      <w:bodyDiv w:val="1"/>
      <w:marLeft w:val="0"/>
      <w:marRight w:val="0"/>
      <w:marTop w:val="0"/>
      <w:marBottom w:val="0"/>
      <w:divBdr>
        <w:top w:val="none" w:sz="0" w:space="0" w:color="auto"/>
        <w:left w:val="none" w:sz="0" w:space="0" w:color="auto"/>
        <w:bottom w:val="none" w:sz="0" w:space="0" w:color="auto"/>
        <w:right w:val="none" w:sz="0" w:space="0" w:color="auto"/>
      </w:divBdr>
    </w:div>
    <w:div w:id="289628281">
      <w:bodyDiv w:val="1"/>
      <w:marLeft w:val="0"/>
      <w:marRight w:val="0"/>
      <w:marTop w:val="0"/>
      <w:marBottom w:val="0"/>
      <w:divBdr>
        <w:top w:val="none" w:sz="0" w:space="0" w:color="auto"/>
        <w:left w:val="none" w:sz="0" w:space="0" w:color="auto"/>
        <w:bottom w:val="none" w:sz="0" w:space="0" w:color="auto"/>
        <w:right w:val="none" w:sz="0" w:space="0" w:color="auto"/>
      </w:divBdr>
    </w:div>
    <w:div w:id="306667560">
      <w:bodyDiv w:val="1"/>
      <w:marLeft w:val="0"/>
      <w:marRight w:val="0"/>
      <w:marTop w:val="0"/>
      <w:marBottom w:val="0"/>
      <w:divBdr>
        <w:top w:val="none" w:sz="0" w:space="0" w:color="auto"/>
        <w:left w:val="none" w:sz="0" w:space="0" w:color="auto"/>
        <w:bottom w:val="none" w:sz="0" w:space="0" w:color="auto"/>
        <w:right w:val="none" w:sz="0" w:space="0" w:color="auto"/>
      </w:divBdr>
    </w:div>
    <w:div w:id="332682079">
      <w:bodyDiv w:val="1"/>
      <w:marLeft w:val="0"/>
      <w:marRight w:val="0"/>
      <w:marTop w:val="0"/>
      <w:marBottom w:val="0"/>
      <w:divBdr>
        <w:top w:val="none" w:sz="0" w:space="0" w:color="auto"/>
        <w:left w:val="none" w:sz="0" w:space="0" w:color="auto"/>
        <w:bottom w:val="none" w:sz="0" w:space="0" w:color="auto"/>
        <w:right w:val="none" w:sz="0" w:space="0" w:color="auto"/>
      </w:divBdr>
    </w:div>
    <w:div w:id="343481944">
      <w:bodyDiv w:val="1"/>
      <w:marLeft w:val="0"/>
      <w:marRight w:val="0"/>
      <w:marTop w:val="0"/>
      <w:marBottom w:val="0"/>
      <w:divBdr>
        <w:top w:val="none" w:sz="0" w:space="0" w:color="auto"/>
        <w:left w:val="none" w:sz="0" w:space="0" w:color="auto"/>
        <w:bottom w:val="none" w:sz="0" w:space="0" w:color="auto"/>
        <w:right w:val="none" w:sz="0" w:space="0" w:color="auto"/>
      </w:divBdr>
    </w:div>
    <w:div w:id="346252735">
      <w:bodyDiv w:val="1"/>
      <w:marLeft w:val="0"/>
      <w:marRight w:val="0"/>
      <w:marTop w:val="0"/>
      <w:marBottom w:val="0"/>
      <w:divBdr>
        <w:top w:val="none" w:sz="0" w:space="0" w:color="auto"/>
        <w:left w:val="none" w:sz="0" w:space="0" w:color="auto"/>
        <w:bottom w:val="none" w:sz="0" w:space="0" w:color="auto"/>
        <w:right w:val="none" w:sz="0" w:space="0" w:color="auto"/>
      </w:divBdr>
    </w:div>
    <w:div w:id="361247782">
      <w:bodyDiv w:val="1"/>
      <w:marLeft w:val="0"/>
      <w:marRight w:val="0"/>
      <w:marTop w:val="0"/>
      <w:marBottom w:val="0"/>
      <w:divBdr>
        <w:top w:val="none" w:sz="0" w:space="0" w:color="auto"/>
        <w:left w:val="none" w:sz="0" w:space="0" w:color="auto"/>
        <w:bottom w:val="none" w:sz="0" w:space="0" w:color="auto"/>
        <w:right w:val="none" w:sz="0" w:space="0" w:color="auto"/>
      </w:divBdr>
    </w:div>
    <w:div w:id="362167982">
      <w:bodyDiv w:val="1"/>
      <w:marLeft w:val="0"/>
      <w:marRight w:val="0"/>
      <w:marTop w:val="0"/>
      <w:marBottom w:val="0"/>
      <w:divBdr>
        <w:top w:val="none" w:sz="0" w:space="0" w:color="auto"/>
        <w:left w:val="none" w:sz="0" w:space="0" w:color="auto"/>
        <w:bottom w:val="none" w:sz="0" w:space="0" w:color="auto"/>
        <w:right w:val="none" w:sz="0" w:space="0" w:color="auto"/>
      </w:divBdr>
      <w:divsChild>
        <w:div w:id="885531307">
          <w:marLeft w:val="0"/>
          <w:marRight w:val="0"/>
          <w:marTop w:val="0"/>
          <w:marBottom w:val="0"/>
          <w:divBdr>
            <w:top w:val="none" w:sz="0" w:space="0" w:color="auto"/>
            <w:left w:val="none" w:sz="0" w:space="0" w:color="auto"/>
            <w:bottom w:val="none" w:sz="0" w:space="0" w:color="auto"/>
            <w:right w:val="none" w:sz="0" w:space="0" w:color="auto"/>
          </w:divBdr>
        </w:div>
      </w:divsChild>
    </w:div>
    <w:div w:id="376246059">
      <w:bodyDiv w:val="1"/>
      <w:marLeft w:val="0"/>
      <w:marRight w:val="0"/>
      <w:marTop w:val="0"/>
      <w:marBottom w:val="0"/>
      <w:divBdr>
        <w:top w:val="none" w:sz="0" w:space="0" w:color="auto"/>
        <w:left w:val="none" w:sz="0" w:space="0" w:color="auto"/>
        <w:bottom w:val="none" w:sz="0" w:space="0" w:color="auto"/>
        <w:right w:val="none" w:sz="0" w:space="0" w:color="auto"/>
      </w:divBdr>
    </w:div>
    <w:div w:id="381028860">
      <w:bodyDiv w:val="1"/>
      <w:marLeft w:val="0"/>
      <w:marRight w:val="0"/>
      <w:marTop w:val="0"/>
      <w:marBottom w:val="0"/>
      <w:divBdr>
        <w:top w:val="none" w:sz="0" w:space="0" w:color="auto"/>
        <w:left w:val="none" w:sz="0" w:space="0" w:color="auto"/>
        <w:bottom w:val="none" w:sz="0" w:space="0" w:color="auto"/>
        <w:right w:val="none" w:sz="0" w:space="0" w:color="auto"/>
      </w:divBdr>
    </w:div>
    <w:div w:id="404643677">
      <w:bodyDiv w:val="1"/>
      <w:marLeft w:val="0"/>
      <w:marRight w:val="0"/>
      <w:marTop w:val="0"/>
      <w:marBottom w:val="0"/>
      <w:divBdr>
        <w:top w:val="none" w:sz="0" w:space="0" w:color="auto"/>
        <w:left w:val="none" w:sz="0" w:space="0" w:color="auto"/>
        <w:bottom w:val="none" w:sz="0" w:space="0" w:color="auto"/>
        <w:right w:val="none" w:sz="0" w:space="0" w:color="auto"/>
      </w:divBdr>
    </w:div>
    <w:div w:id="438526938">
      <w:bodyDiv w:val="1"/>
      <w:marLeft w:val="0"/>
      <w:marRight w:val="0"/>
      <w:marTop w:val="0"/>
      <w:marBottom w:val="0"/>
      <w:divBdr>
        <w:top w:val="none" w:sz="0" w:space="0" w:color="auto"/>
        <w:left w:val="none" w:sz="0" w:space="0" w:color="auto"/>
        <w:bottom w:val="none" w:sz="0" w:space="0" w:color="auto"/>
        <w:right w:val="none" w:sz="0" w:space="0" w:color="auto"/>
      </w:divBdr>
    </w:div>
    <w:div w:id="439491355">
      <w:bodyDiv w:val="1"/>
      <w:marLeft w:val="0"/>
      <w:marRight w:val="0"/>
      <w:marTop w:val="0"/>
      <w:marBottom w:val="0"/>
      <w:divBdr>
        <w:top w:val="none" w:sz="0" w:space="0" w:color="auto"/>
        <w:left w:val="none" w:sz="0" w:space="0" w:color="auto"/>
        <w:bottom w:val="none" w:sz="0" w:space="0" w:color="auto"/>
        <w:right w:val="none" w:sz="0" w:space="0" w:color="auto"/>
      </w:divBdr>
    </w:div>
    <w:div w:id="442848071">
      <w:bodyDiv w:val="1"/>
      <w:marLeft w:val="0"/>
      <w:marRight w:val="0"/>
      <w:marTop w:val="0"/>
      <w:marBottom w:val="0"/>
      <w:divBdr>
        <w:top w:val="none" w:sz="0" w:space="0" w:color="auto"/>
        <w:left w:val="none" w:sz="0" w:space="0" w:color="auto"/>
        <w:bottom w:val="none" w:sz="0" w:space="0" w:color="auto"/>
        <w:right w:val="none" w:sz="0" w:space="0" w:color="auto"/>
      </w:divBdr>
    </w:div>
    <w:div w:id="443694147">
      <w:bodyDiv w:val="1"/>
      <w:marLeft w:val="0"/>
      <w:marRight w:val="0"/>
      <w:marTop w:val="0"/>
      <w:marBottom w:val="0"/>
      <w:divBdr>
        <w:top w:val="none" w:sz="0" w:space="0" w:color="auto"/>
        <w:left w:val="none" w:sz="0" w:space="0" w:color="auto"/>
        <w:bottom w:val="none" w:sz="0" w:space="0" w:color="auto"/>
        <w:right w:val="none" w:sz="0" w:space="0" w:color="auto"/>
      </w:divBdr>
    </w:div>
    <w:div w:id="456144482">
      <w:bodyDiv w:val="1"/>
      <w:marLeft w:val="0"/>
      <w:marRight w:val="0"/>
      <w:marTop w:val="0"/>
      <w:marBottom w:val="0"/>
      <w:divBdr>
        <w:top w:val="none" w:sz="0" w:space="0" w:color="auto"/>
        <w:left w:val="none" w:sz="0" w:space="0" w:color="auto"/>
        <w:bottom w:val="none" w:sz="0" w:space="0" w:color="auto"/>
        <w:right w:val="none" w:sz="0" w:space="0" w:color="auto"/>
      </w:divBdr>
    </w:div>
    <w:div w:id="456870727">
      <w:bodyDiv w:val="1"/>
      <w:marLeft w:val="0"/>
      <w:marRight w:val="0"/>
      <w:marTop w:val="0"/>
      <w:marBottom w:val="0"/>
      <w:divBdr>
        <w:top w:val="none" w:sz="0" w:space="0" w:color="auto"/>
        <w:left w:val="none" w:sz="0" w:space="0" w:color="auto"/>
        <w:bottom w:val="none" w:sz="0" w:space="0" w:color="auto"/>
        <w:right w:val="none" w:sz="0" w:space="0" w:color="auto"/>
      </w:divBdr>
    </w:div>
    <w:div w:id="458496573">
      <w:bodyDiv w:val="1"/>
      <w:marLeft w:val="0"/>
      <w:marRight w:val="0"/>
      <w:marTop w:val="0"/>
      <w:marBottom w:val="0"/>
      <w:divBdr>
        <w:top w:val="none" w:sz="0" w:space="0" w:color="auto"/>
        <w:left w:val="none" w:sz="0" w:space="0" w:color="auto"/>
        <w:bottom w:val="none" w:sz="0" w:space="0" w:color="auto"/>
        <w:right w:val="none" w:sz="0" w:space="0" w:color="auto"/>
      </w:divBdr>
      <w:divsChild>
        <w:div w:id="1233538026">
          <w:marLeft w:val="0"/>
          <w:marRight w:val="0"/>
          <w:marTop w:val="0"/>
          <w:marBottom w:val="0"/>
          <w:divBdr>
            <w:top w:val="none" w:sz="0" w:space="0" w:color="auto"/>
            <w:left w:val="none" w:sz="0" w:space="0" w:color="auto"/>
            <w:bottom w:val="none" w:sz="0" w:space="0" w:color="auto"/>
            <w:right w:val="none" w:sz="0" w:space="0" w:color="auto"/>
          </w:divBdr>
        </w:div>
      </w:divsChild>
    </w:div>
    <w:div w:id="469057093">
      <w:bodyDiv w:val="1"/>
      <w:marLeft w:val="0"/>
      <w:marRight w:val="0"/>
      <w:marTop w:val="0"/>
      <w:marBottom w:val="0"/>
      <w:divBdr>
        <w:top w:val="none" w:sz="0" w:space="0" w:color="auto"/>
        <w:left w:val="none" w:sz="0" w:space="0" w:color="auto"/>
        <w:bottom w:val="none" w:sz="0" w:space="0" w:color="auto"/>
        <w:right w:val="none" w:sz="0" w:space="0" w:color="auto"/>
      </w:divBdr>
    </w:div>
    <w:div w:id="480929823">
      <w:bodyDiv w:val="1"/>
      <w:marLeft w:val="0"/>
      <w:marRight w:val="0"/>
      <w:marTop w:val="0"/>
      <w:marBottom w:val="0"/>
      <w:divBdr>
        <w:top w:val="none" w:sz="0" w:space="0" w:color="auto"/>
        <w:left w:val="none" w:sz="0" w:space="0" w:color="auto"/>
        <w:bottom w:val="none" w:sz="0" w:space="0" w:color="auto"/>
        <w:right w:val="none" w:sz="0" w:space="0" w:color="auto"/>
      </w:divBdr>
    </w:div>
    <w:div w:id="512300459">
      <w:bodyDiv w:val="1"/>
      <w:marLeft w:val="0"/>
      <w:marRight w:val="0"/>
      <w:marTop w:val="0"/>
      <w:marBottom w:val="0"/>
      <w:divBdr>
        <w:top w:val="none" w:sz="0" w:space="0" w:color="auto"/>
        <w:left w:val="none" w:sz="0" w:space="0" w:color="auto"/>
        <w:bottom w:val="none" w:sz="0" w:space="0" w:color="auto"/>
        <w:right w:val="none" w:sz="0" w:space="0" w:color="auto"/>
      </w:divBdr>
    </w:div>
    <w:div w:id="532617035">
      <w:bodyDiv w:val="1"/>
      <w:marLeft w:val="0"/>
      <w:marRight w:val="0"/>
      <w:marTop w:val="0"/>
      <w:marBottom w:val="0"/>
      <w:divBdr>
        <w:top w:val="none" w:sz="0" w:space="0" w:color="auto"/>
        <w:left w:val="none" w:sz="0" w:space="0" w:color="auto"/>
        <w:bottom w:val="none" w:sz="0" w:space="0" w:color="auto"/>
        <w:right w:val="none" w:sz="0" w:space="0" w:color="auto"/>
      </w:divBdr>
    </w:div>
    <w:div w:id="545263711">
      <w:bodyDiv w:val="1"/>
      <w:marLeft w:val="0"/>
      <w:marRight w:val="0"/>
      <w:marTop w:val="0"/>
      <w:marBottom w:val="0"/>
      <w:divBdr>
        <w:top w:val="none" w:sz="0" w:space="0" w:color="auto"/>
        <w:left w:val="none" w:sz="0" w:space="0" w:color="auto"/>
        <w:bottom w:val="none" w:sz="0" w:space="0" w:color="auto"/>
        <w:right w:val="none" w:sz="0" w:space="0" w:color="auto"/>
      </w:divBdr>
    </w:div>
    <w:div w:id="549924207">
      <w:bodyDiv w:val="1"/>
      <w:marLeft w:val="0"/>
      <w:marRight w:val="0"/>
      <w:marTop w:val="0"/>
      <w:marBottom w:val="0"/>
      <w:divBdr>
        <w:top w:val="none" w:sz="0" w:space="0" w:color="auto"/>
        <w:left w:val="none" w:sz="0" w:space="0" w:color="auto"/>
        <w:bottom w:val="none" w:sz="0" w:space="0" w:color="auto"/>
        <w:right w:val="none" w:sz="0" w:space="0" w:color="auto"/>
      </w:divBdr>
    </w:div>
    <w:div w:id="556357256">
      <w:bodyDiv w:val="1"/>
      <w:marLeft w:val="0"/>
      <w:marRight w:val="0"/>
      <w:marTop w:val="0"/>
      <w:marBottom w:val="0"/>
      <w:divBdr>
        <w:top w:val="none" w:sz="0" w:space="0" w:color="auto"/>
        <w:left w:val="none" w:sz="0" w:space="0" w:color="auto"/>
        <w:bottom w:val="none" w:sz="0" w:space="0" w:color="auto"/>
        <w:right w:val="none" w:sz="0" w:space="0" w:color="auto"/>
      </w:divBdr>
    </w:div>
    <w:div w:id="586697578">
      <w:bodyDiv w:val="1"/>
      <w:marLeft w:val="0"/>
      <w:marRight w:val="0"/>
      <w:marTop w:val="0"/>
      <w:marBottom w:val="0"/>
      <w:divBdr>
        <w:top w:val="none" w:sz="0" w:space="0" w:color="auto"/>
        <w:left w:val="none" w:sz="0" w:space="0" w:color="auto"/>
        <w:bottom w:val="none" w:sz="0" w:space="0" w:color="auto"/>
        <w:right w:val="none" w:sz="0" w:space="0" w:color="auto"/>
      </w:divBdr>
    </w:div>
    <w:div w:id="590745457">
      <w:bodyDiv w:val="1"/>
      <w:marLeft w:val="0"/>
      <w:marRight w:val="0"/>
      <w:marTop w:val="0"/>
      <w:marBottom w:val="0"/>
      <w:divBdr>
        <w:top w:val="none" w:sz="0" w:space="0" w:color="auto"/>
        <w:left w:val="none" w:sz="0" w:space="0" w:color="auto"/>
        <w:bottom w:val="none" w:sz="0" w:space="0" w:color="auto"/>
        <w:right w:val="none" w:sz="0" w:space="0" w:color="auto"/>
      </w:divBdr>
    </w:div>
    <w:div w:id="629364942">
      <w:bodyDiv w:val="1"/>
      <w:marLeft w:val="0"/>
      <w:marRight w:val="0"/>
      <w:marTop w:val="0"/>
      <w:marBottom w:val="0"/>
      <w:divBdr>
        <w:top w:val="none" w:sz="0" w:space="0" w:color="auto"/>
        <w:left w:val="none" w:sz="0" w:space="0" w:color="auto"/>
        <w:bottom w:val="none" w:sz="0" w:space="0" w:color="auto"/>
        <w:right w:val="none" w:sz="0" w:space="0" w:color="auto"/>
      </w:divBdr>
      <w:divsChild>
        <w:div w:id="313146070">
          <w:marLeft w:val="0"/>
          <w:marRight w:val="0"/>
          <w:marTop w:val="0"/>
          <w:marBottom w:val="0"/>
          <w:divBdr>
            <w:top w:val="none" w:sz="0" w:space="0" w:color="auto"/>
            <w:left w:val="none" w:sz="0" w:space="0" w:color="auto"/>
            <w:bottom w:val="none" w:sz="0" w:space="0" w:color="auto"/>
            <w:right w:val="none" w:sz="0" w:space="0" w:color="auto"/>
          </w:divBdr>
        </w:div>
      </w:divsChild>
    </w:div>
    <w:div w:id="635721045">
      <w:bodyDiv w:val="1"/>
      <w:marLeft w:val="0"/>
      <w:marRight w:val="0"/>
      <w:marTop w:val="0"/>
      <w:marBottom w:val="0"/>
      <w:divBdr>
        <w:top w:val="none" w:sz="0" w:space="0" w:color="auto"/>
        <w:left w:val="none" w:sz="0" w:space="0" w:color="auto"/>
        <w:bottom w:val="none" w:sz="0" w:space="0" w:color="auto"/>
        <w:right w:val="none" w:sz="0" w:space="0" w:color="auto"/>
      </w:divBdr>
    </w:div>
    <w:div w:id="637346678">
      <w:bodyDiv w:val="1"/>
      <w:marLeft w:val="0"/>
      <w:marRight w:val="0"/>
      <w:marTop w:val="0"/>
      <w:marBottom w:val="0"/>
      <w:divBdr>
        <w:top w:val="none" w:sz="0" w:space="0" w:color="auto"/>
        <w:left w:val="none" w:sz="0" w:space="0" w:color="auto"/>
        <w:bottom w:val="none" w:sz="0" w:space="0" w:color="auto"/>
        <w:right w:val="none" w:sz="0" w:space="0" w:color="auto"/>
      </w:divBdr>
      <w:divsChild>
        <w:div w:id="104665138">
          <w:marLeft w:val="0"/>
          <w:marRight w:val="0"/>
          <w:marTop w:val="0"/>
          <w:marBottom w:val="0"/>
          <w:divBdr>
            <w:top w:val="none" w:sz="0" w:space="0" w:color="auto"/>
            <w:left w:val="none" w:sz="0" w:space="0" w:color="auto"/>
            <w:bottom w:val="none" w:sz="0" w:space="0" w:color="auto"/>
            <w:right w:val="none" w:sz="0" w:space="0" w:color="auto"/>
          </w:divBdr>
        </w:div>
      </w:divsChild>
    </w:div>
    <w:div w:id="641886508">
      <w:bodyDiv w:val="1"/>
      <w:marLeft w:val="0"/>
      <w:marRight w:val="0"/>
      <w:marTop w:val="0"/>
      <w:marBottom w:val="0"/>
      <w:divBdr>
        <w:top w:val="none" w:sz="0" w:space="0" w:color="auto"/>
        <w:left w:val="none" w:sz="0" w:space="0" w:color="auto"/>
        <w:bottom w:val="none" w:sz="0" w:space="0" w:color="auto"/>
        <w:right w:val="none" w:sz="0" w:space="0" w:color="auto"/>
      </w:divBdr>
    </w:div>
    <w:div w:id="648555051">
      <w:bodyDiv w:val="1"/>
      <w:marLeft w:val="0"/>
      <w:marRight w:val="0"/>
      <w:marTop w:val="0"/>
      <w:marBottom w:val="0"/>
      <w:divBdr>
        <w:top w:val="none" w:sz="0" w:space="0" w:color="auto"/>
        <w:left w:val="none" w:sz="0" w:space="0" w:color="auto"/>
        <w:bottom w:val="none" w:sz="0" w:space="0" w:color="auto"/>
        <w:right w:val="none" w:sz="0" w:space="0" w:color="auto"/>
      </w:divBdr>
      <w:divsChild>
        <w:div w:id="1096292730">
          <w:marLeft w:val="0"/>
          <w:marRight w:val="0"/>
          <w:marTop w:val="0"/>
          <w:marBottom w:val="0"/>
          <w:divBdr>
            <w:top w:val="none" w:sz="0" w:space="0" w:color="auto"/>
            <w:left w:val="none" w:sz="0" w:space="0" w:color="auto"/>
            <w:bottom w:val="none" w:sz="0" w:space="0" w:color="auto"/>
            <w:right w:val="none" w:sz="0" w:space="0" w:color="auto"/>
          </w:divBdr>
        </w:div>
      </w:divsChild>
    </w:div>
    <w:div w:id="649751955">
      <w:bodyDiv w:val="1"/>
      <w:marLeft w:val="0"/>
      <w:marRight w:val="0"/>
      <w:marTop w:val="0"/>
      <w:marBottom w:val="0"/>
      <w:divBdr>
        <w:top w:val="none" w:sz="0" w:space="0" w:color="auto"/>
        <w:left w:val="none" w:sz="0" w:space="0" w:color="auto"/>
        <w:bottom w:val="none" w:sz="0" w:space="0" w:color="auto"/>
        <w:right w:val="none" w:sz="0" w:space="0" w:color="auto"/>
      </w:divBdr>
    </w:div>
    <w:div w:id="677537461">
      <w:bodyDiv w:val="1"/>
      <w:marLeft w:val="0"/>
      <w:marRight w:val="0"/>
      <w:marTop w:val="0"/>
      <w:marBottom w:val="0"/>
      <w:divBdr>
        <w:top w:val="none" w:sz="0" w:space="0" w:color="auto"/>
        <w:left w:val="none" w:sz="0" w:space="0" w:color="auto"/>
        <w:bottom w:val="none" w:sz="0" w:space="0" w:color="auto"/>
        <w:right w:val="none" w:sz="0" w:space="0" w:color="auto"/>
      </w:divBdr>
    </w:div>
    <w:div w:id="691805060">
      <w:bodyDiv w:val="1"/>
      <w:marLeft w:val="0"/>
      <w:marRight w:val="0"/>
      <w:marTop w:val="0"/>
      <w:marBottom w:val="0"/>
      <w:divBdr>
        <w:top w:val="none" w:sz="0" w:space="0" w:color="auto"/>
        <w:left w:val="none" w:sz="0" w:space="0" w:color="auto"/>
        <w:bottom w:val="none" w:sz="0" w:space="0" w:color="auto"/>
        <w:right w:val="none" w:sz="0" w:space="0" w:color="auto"/>
      </w:divBdr>
    </w:div>
    <w:div w:id="699432833">
      <w:bodyDiv w:val="1"/>
      <w:marLeft w:val="0"/>
      <w:marRight w:val="0"/>
      <w:marTop w:val="0"/>
      <w:marBottom w:val="0"/>
      <w:divBdr>
        <w:top w:val="none" w:sz="0" w:space="0" w:color="auto"/>
        <w:left w:val="none" w:sz="0" w:space="0" w:color="auto"/>
        <w:bottom w:val="none" w:sz="0" w:space="0" w:color="auto"/>
        <w:right w:val="none" w:sz="0" w:space="0" w:color="auto"/>
      </w:divBdr>
    </w:div>
    <w:div w:id="735133036">
      <w:bodyDiv w:val="1"/>
      <w:marLeft w:val="0"/>
      <w:marRight w:val="0"/>
      <w:marTop w:val="0"/>
      <w:marBottom w:val="0"/>
      <w:divBdr>
        <w:top w:val="none" w:sz="0" w:space="0" w:color="auto"/>
        <w:left w:val="none" w:sz="0" w:space="0" w:color="auto"/>
        <w:bottom w:val="none" w:sz="0" w:space="0" w:color="auto"/>
        <w:right w:val="none" w:sz="0" w:space="0" w:color="auto"/>
      </w:divBdr>
    </w:div>
    <w:div w:id="735473916">
      <w:bodyDiv w:val="1"/>
      <w:marLeft w:val="0"/>
      <w:marRight w:val="0"/>
      <w:marTop w:val="0"/>
      <w:marBottom w:val="0"/>
      <w:divBdr>
        <w:top w:val="none" w:sz="0" w:space="0" w:color="auto"/>
        <w:left w:val="none" w:sz="0" w:space="0" w:color="auto"/>
        <w:bottom w:val="none" w:sz="0" w:space="0" w:color="auto"/>
        <w:right w:val="none" w:sz="0" w:space="0" w:color="auto"/>
      </w:divBdr>
    </w:div>
    <w:div w:id="737558130">
      <w:bodyDiv w:val="1"/>
      <w:marLeft w:val="0"/>
      <w:marRight w:val="0"/>
      <w:marTop w:val="0"/>
      <w:marBottom w:val="0"/>
      <w:divBdr>
        <w:top w:val="none" w:sz="0" w:space="0" w:color="auto"/>
        <w:left w:val="none" w:sz="0" w:space="0" w:color="auto"/>
        <w:bottom w:val="none" w:sz="0" w:space="0" w:color="auto"/>
        <w:right w:val="none" w:sz="0" w:space="0" w:color="auto"/>
      </w:divBdr>
    </w:div>
    <w:div w:id="748119502">
      <w:bodyDiv w:val="1"/>
      <w:marLeft w:val="0"/>
      <w:marRight w:val="0"/>
      <w:marTop w:val="0"/>
      <w:marBottom w:val="0"/>
      <w:divBdr>
        <w:top w:val="none" w:sz="0" w:space="0" w:color="auto"/>
        <w:left w:val="none" w:sz="0" w:space="0" w:color="auto"/>
        <w:bottom w:val="none" w:sz="0" w:space="0" w:color="auto"/>
        <w:right w:val="none" w:sz="0" w:space="0" w:color="auto"/>
      </w:divBdr>
    </w:div>
    <w:div w:id="750782691">
      <w:bodyDiv w:val="1"/>
      <w:marLeft w:val="0"/>
      <w:marRight w:val="0"/>
      <w:marTop w:val="0"/>
      <w:marBottom w:val="0"/>
      <w:divBdr>
        <w:top w:val="none" w:sz="0" w:space="0" w:color="auto"/>
        <w:left w:val="none" w:sz="0" w:space="0" w:color="auto"/>
        <w:bottom w:val="none" w:sz="0" w:space="0" w:color="auto"/>
        <w:right w:val="none" w:sz="0" w:space="0" w:color="auto"/>
      </w:divBdr>
    </w:div>
    <w:div w:id="760640667">
      <w:bodyDiv w:val="1"/>
      <w:marLeft w:val="0"/>
      <w:marRight w:val="0"/>
      <w:marTop w:val="0"/>
      <w:marBottom w:val="0"/>
      <w:divBdr>
        <w:top w:val="none" w:sz="0" w:space="0" w:color="auto"/>
        <w:left w:val="none" w:sz="0" w:space="0" w:color="auto"/>
        <w:bottom w:val="none" w:sz="0" w:space="0" w:color="auto"/>
        <w:right w:val="none" w:sz="0" w:space="0" w:color="auto"/>
      </w:divBdr>
    </w:div>
    <w:div w:id="778260949">
      <w:bodyDiv w:val="1"/>
      <w:marLeft w:val="0"/>
      <w:marRight w:val="0"/>
      <w:marTop w:val="0"/>
      <w:marBottom w:val="0"/>
      <w:divBdr>
        <w:top w:val="none" w:sz="0" w:space="0" w:color="auto"/>
        <w:left w:val="none" w:sz="0" w:space="0" w:color="auto"/>
        <w:bottom w:val="none" w:sz="0" w:space="0" w:color="auto"/>
        <w:right w:val="none" w:sz="0" w:space="0" w:color="auto"/>
      </w:divBdr>
    </w:div>
    <w:div w:id="778917358">
      <w:bodyDiv w:val="1"/>
      <w:marLeft w:val="0"/>
      <w:marRight w:val="0"/>
      <w:marTop w:val="0"/>
      <w:marBottom w:val="0"/>
      <w:divBdr>
        <w:top w:val="none" w:sz="0" w:space="0" w:color="auto"/>
        <w:left w:val="none" w:sz="0" w:space="0" w:color="auto"/>
        <w:bottom w:val="none" w:sz="0" w:space="0" w:color="auto"/>
        <w:right w:val="none" w:sz="0" w:space="0" w:color="auto"/>
      </w:divBdr>
    </w:div>
    <w:div w:id="780102113">
      <w:bodyDiv w:val="1"/>
      <w:marLeft w:val="0"/>
      <w:marRight w:val="0"/>
      <w:marTop w:val="0"/>
      <w:marBottom w:val="0"/>
      <w:divBdr>
        <w:top w:val="none" w:sz="0" w:space="0" w:color="auto"/>
        <w:left w:val="none" w:sz="0" w:space="0" w:color="auto"/>
        <w:bottom w:val="none" w:sz="0" w:space="0" w:color="auto"/>
        <w:right w:val="none" w:sz="0" w:space="0" w:color="auto"/>
      </w:divBdr>
    </w:div>
    <w:div w:id="781149927">
      <w:bodyDiv w:val="1"/>
      <w:marLeft w:val="0"/>
      <w:marRight w:val="0"/>
      <w:marTop w:val="0"/>
      <w:marBottom w:val="0"/>
      <w:divBdr>
        <w:top w:val="none" w:sz="0" w:space="0" w:color="auto"/>
        <w:left w:val="none" w:sz="0" w:space="0" w:color="auto"/>
        <w:bottom w:val="none" w:sz="0" w:space="0" w:color="auto"/>
        <w:right w:val="none" w:sz="0" w:space="0" w:color="auto"/>
      </w:divBdr>
    </w:div>
    <w:div w:id="805322625">
      <w:bodyDiv w:val="1"/>
      <w:marLeft w:val="0"/>
      <w:marRight w:val="0"/>
      <w:marTop w:val="0"/>
      <w:marBottom w:val="0"/>
      <w:divBdr>
        <w:top w:val="none" w:sz="0" w:space="0" w:color="auto"/>
        <w:left w:val="none" w:sz="0" w:space="0" w:color="auto"/>
        <w:bottom w:val="none" w:sz="0" w:space="0" w:color="auto"/>
        <w:right w:val="none" w:sz="0" w:space="0" w:color="auto"/>
      </w:divBdr>
      <w:divsChild>
        <w:div w:id="40177918">
          <w:marLeft w:val="0"/>
          <w:marRight w:val="0"/>
          <w:marTop w:val="0"/>
          <w:marBottom w:val="0"/>
          <w:divBdr>
            <w:top w:val="none" w:sz="0" w:space="0" w:color="auto"/>
            <w:left w:val="none" w:sz="0" w:space="0" w:color="auto"/>
            <w:bottom w:val="none" w:sz="0" w:space="0" w:color="auto"/>
            <w:right w:val="none" w:sz="0" w:space="0" w:color="auto"/>
          </w:divBdr>
        </w:div>
      </w:divsChild>
    </w:div>
    <w:div w:id="821197820">
      <w:bodyDiv w:val="1"/>
      <w:marLeft w:val="0"/>
      <w:marRight w:val="0"/>
      <w:marTop w:val="0"/>
      <w:marBottom w:val="0"/>
      <w:divBdr>
        <w:top w:val="none" w:sz="0" w:space="0" w:color="auto"/>
        <w:left w:val="none" w:sz="0" w:space="0" w:color="auto"/>
        <w:bottom w:val="none" w:sz="0" w:space="0" w:color="auto"/>
        <w:right w:val="none" w:sz="0" w:space="0" w:color="auto"/>
      </w:divBdr>
    </w:div>
    <w:div w:id="838231312">
      <w:bodyDiv w:val="1"/>
      <w:marLeft w:val="0"/>
      <w:marRight w:val="0"/>
      <w:marTop w:val="0"/>
      <w:marBottom w:val="0"/>
      <w:divBdr>
        <w:top w:val="none" w:sz="0" w:space="0" w:color="auto"/>
        <w:left w:val="none" w:sz="0" w:space="0" w:color="auto"/>
        <w:bottom w:val="none" w:sz="0" w:space="0" w:color="auto"/>
        <w:right w:val="none" w:sz="0" w:space="0" w:color="auto"/>
      </w:divBdr>
      <w:divsChild>
        <w:div w:id="1279725106">
          <w:marLeft w:val="0"/>
          <w:marRight w:val="0"/>
          <w:marTop w:val="0"/>
          <w:marBottom w:val="0"/>
          <w:divBdr>
            <w:top w:val="none" w:sz="0" w:space="0" w:color="auto"/>
            <w:left w:val="none" w:sz="0" w:space="0" w:color="auto"/>
            <w:bottom w:val="none" w:sz="0" w:space="0" w:color="auto"/>
            <w:right w:val="none" w:sz="0" w:space="0" w:color="auto"/>
          </w:divBdr>
        </w:div>
      </w:divsChild>
    </w:div>
    <w:div w:id="861240174">
      <w:bodyDiv w:val="1"/>
      <w:marLeft w:val="0"/>
      <w:marRight w:val="0"/>
      <w:marTop w:val="0"/>
      <w:marBottom w:val="0"/>
      <w:divBdr>
        <w:top w:val="none" w:sz="0" w:space="0" w:color="auto"/>
        <w:left w:val="none" w:sz="0" w:space="0" w:color="auto"/>
        <w:bottom w:val="none" w:sz="0" w:space="0" w:color="auto"/>
        <w:right w:val="none" w:sz="0" w:space="0" w:color="auto"/>
      </w:divBdr>
    </w:div>
    <w:div w:id="861894968">
      <w:bodyDiv w:val="1"/>
      <w:marLeft w:val="0"/>
      <w:marRight w:val="0"/>
      <w:marTop w:val="0"/>
      <w:marBottom w:val="0"/>
      <w:divBdr>
        <w:top w:val="none" w:sz="0" w:space="0" w:color="auto"/>
        <w:left w:val="none" w:sz="0" w:space="0" w:color="auto"/>
        <w:bottom w:val="none" w:sz="0" w:space="0" w:color="auto"/>
        <w:right w:val="none" w:sz="0" w:space="0" w:color="auto"/>
      </w:divBdr>
    </w:div>
    <w:div w:id="885719949">
      <w:bodyDiv w:val="1"/>
      <w:marLeft w:val="0"/>
      <w:marRight w:val="0"/>
      <w:marTop w:val="0"/>
      <w:marBottom w:val="0"/>
      <w:divBdr>
        <w:top w:val="none" w:sz="0" w:space="0" w:color="auto"/>
        <w:left w:val="none" w:sz="0" w:space="0" w:color="auto"/>
        <w:bottom w:val="none" w:sz="0" w:space="0" w:color="auto"/>
        <w:right w:val="none" w:sz="0" w:space="0" w:color="auto"/>
      </w:divBdr>
    </w:div>
    <w:div w:id="899252158">
      <w:bodyDiv w:val="1"/>
      <w:marLeft w:val="0"/>
      <w:marRight w:val="0"/>
      <w:marTop w:val="0"/>
      <w:marBottom w:val="0"/>
      <w:divBdr>
        <w:top w:val="none" w:sz="0" w:space="0" w:color="auto"/>
        <w:left w:val="none" w:sz="0" w:space="0" w:color="auto"/>
        <w:bottom w:val="none" w:sz="0" w:space="0" w:color="auto"/>
        <w:right w:val="none" w:sz="0" w:space="0" w:color="auto"/>
      </w:divBdr>
    </w:div>
    <w:div w:id="899902913">
      <w:bodyDiv w:val="1"/>
      <w:marLeft w:val="0"/>
      <w:marRight w:val="0"/>
      <w:marTop w:val="0"/>
      <w:marBottom w:val="0"/>
      <w:divBdr>
        <w:top w:val="none" w:sz="0" w:space="0" w:color="auto"/>
        <w:left w:val="none" w:sz="0" w:space="0" w:color="auto"/>
        <w:bottom w:val="none" w:sz="0" w:space="0" w:color="auto"/>
        <w:right w:val="none" w:sz="0" w:space="0" w:color="auto"/>
      </w:divBdr>
    </w:div>
    <w:div w:id="906646589">
      <w:bodyDiv w:val="1"/>
      <w:marLeft w:val="0"/>
      <w:marRight w:val="0"/>
      <w:marTop w:val="0"/>
      <w:marBottom w:val="0"/>
      <w:divBdr>
        <w:top w:val="none" w:sz="0" w:space="0" w:color="auto"/>
        <w:left w:val="none" w:sz="0" w:space="0" w:color="auto"/>
        <w:bottom w:val="none" w:sz="0" w:space="0" w:color="auto"/>
        <w:right w:val="none" w:sz="0" w:space="0" w:color="auto"/>
      </w:divBdr>
    </w:div>
    <w:div w:id="910501633">
      <w:bodyDiv w:val="1"/>
      <w:marLeft w:val="0"/>
      <w:marRight w:val="0"/>
      <w:marTop w:val="0"/>
      <w:marBottom w:val="0"/>
      <w:divBdr>
        <w:top w:val="none" w:sz="0" w:space="0" w:color="auto"/>
        <w:left w:val="none" w:sz="0" w:space="0" w:color="auto"/>
        <w:bottom w:val="none" w:sz="0" w:space="0" w:color="auto"/>
        <w:right w:val="none" w:sz="0" w:space="0" w:color="auto"/>
      </w:divBdr>
    </w:div>
    <w:div w:id="923147570">
      <w:bodyDiv w:val="1"/>
      <w:marLeft w:val="0"/>
      <w:marRight w:val="0"/>
      <w:marTop w:val="0"/>
      <w:marBottom w:val="0"/>
      <w:divBdr>
        <w:top w:val="none" w:sz="0" w:space="0" w:color="auto"/>
        <w:left w:val="none" w:sz="0" w:space="0" w:color="auto"/>
        <w:bottom w:val="none" w:sz="0" w:space="0" w:color="auto"/>
        <w:right w:val="none" w:sz="0" w:space="0" w:color="auto"/>
      </w:divBdr>
    </w:div>
    <w:div w:id="933168716">
      <w:bodyDiv w:val="1"/>
      <w:marLeft w:val="0"/>
      <w:marRight w:val="0"/>
      <w:marTop w:val="0"/>
      <w:marBottom w:val="0"/>
      <w:divBdr>
        <w:top w:val="none" w:sz="0" w:space="0" w:color="auto"/>
        <w:left w:val="none" w:sz="0" w:space="0" w:color="auto"/>
        <w:bottom w:val="none" w:sz="0" w:space="0" w:color="auto"/>
        <w:right w:val="none" w:sz="0" w:space="0" w:color="auto"/>
      </w:divBdr>
      <w:divsChild>
        <w:div w:id="1400523168">
          <w:marLeft w:val="0"/>
          <w:marRight w:val="0"/>
          <w:marTop w:val="0"/>
          <w:marBottom w:val="0"/>
          <w:divBdr>
            <w:top w:val="none" w:sz="0" w:space="0" w:color="auto"/>
            <w:left w:val="none" w:sz="0" w:space="0" w:color="auto"/>
            <w:bottom w:val="none" w:sz="0" w:space="0" w:color="auto"/>
            <w:right w:val="none" w:sz="0" w:space="0" w:color="auto"/>
          </w:divBdr>
        </w:div>
      </w:divsChild>
    </w:div>
    <w:div w:id="969364857">
      <w:bodyDiv w:val="1"/>
      <w:marLeft w:val="0"/>
      <w:marRight w:val="0"/>
      <w:marTop w:val="0"/>
      <w:marBottom w:val="0"/>
      <w:divBdr>
        <w:top w:val="none" w:sz="0" w:space="0" w:color="auto"/>
        <w:left w:val="none" w:sz="0" w:space="0" w:color="auto"/>
        <w:bottom w:val="none" w:sz="0" w:space="0" w:color="auto"/>
        <w:right w:val="none" w:sz="0" w:space="0" w:color="auto"/>
      </w:divBdr>
    </w:div>
    <w:div w:id="981231683">
      <w:bodyDiv w:val="1"/>
      <w:marLeft w:val="0"/>
      <w:marRight w:val="0"/>
      <w:marTop w:val="0"/>
      <w:marBottom w:val="0"/>
      <w:divBdr>
        <w:top w:val="none" w:sz="0" w:space="0" w:color="auto"/>
        <w:left w:val="none" w:sz="0" w:space="0" w:color="auto"/>
        <w:bottom w:val="none" w:sz="0" w:space="0" w:color="auto"/>
        <w:right w:val="none" w:sz="0" w:space="0" w:color="auto"/>
      </w:divBdr>
    </w:div>
    <w:div w:id="994188195">
      <w:bodyDiv w:val="1"/>
      <w:marLeft w:val="0"/>
      <w:marRight w:val="0"/>
      <w:marTop w:val="0"/>
      <w:marBottom w:val="0"/>
      <w:divBdr>
        <w:top w:val="none" w:sz="0" w:space="0" w:color="auto"/>
        <w:left w:val="none" w:sz="0" w:space="0" w:color="auto"/>
        <w:bottom w:val="none" w:sz="0" w:space="0" w:color="auto"/>
        <w:right w:val="none" w:sz="0" w:space="0" w:color="auto"/>
      </w:divBdr>
      <w:divsChild>
        <w:div w:id="465203446">
          <w:marLeft w:val="0"/>
          <w:marRight w:val="0"/>
          <w:marTop w:val="0"/>
          <w:marBottom w:val="0"/>
          <w:divBdr>
            <w:top w:val="none" w:sz="0" w:space="0" w:color="auto"/>
            <w:left w:val="none" w:sz="0" w:space="0" w:color="auto"/>
            <w:bottom w:val="none" w:sz="0" w:space="0" w:color="auto"/>
            <w:right w:val="none" w:sz="0" w:space="0" w:color="auto"/>
          </w:divBdr>
        </w:div>
      </w:divsChild>
    </w:div>
    <w:div w:id="1052116805">
      <w:bodyDiv w:val="1"/>
      <w:marLeft w:val="0"/>
      <w:marRight w:val="0"/>
      <w:marTop w:val="0"/>
      <w:marBottom w:val="0"/>
      <w:divBdr>
        <w:top w:val="none" w:sz="0" w:space="0" w:color="auto"/>
        <w:left w:val="none" w:sz="0" w:space="0" w:color="auto"/>
        <w:bottom w:val="none" w:sz="0" w:space="0" w:color="auto"/>
        <w:right w:val="none" w:sz="0" w:space="0" w:color="auto"/>
      </w:divBdr>
    </w:div>
    <w:div w:id="1059474251">
      <w:bodyDiv w:val="1"/>
      <w:marLeft w:val="0"/>
      <w:marRight w:val="0"/>
      <w:marTop w:val="0"/>
      <w:marBottom w:val="0"/>
      <w:divBdr>
        <w:top w:val="none" w:sz="0" w:space="0" w:color="auto"/>
        <w:left w:val="none" w:sz="0" w:space="0" w:color="auto"/>
        <w:bottom w:val="none" w:sz="0" w:space="0" w:color="auto"/>
        <w:right w:val="none" w:sz="0" w:space="0" w:color="auto"/>
      </w:divBdr>
    </w:div>
    <w:div w:id="1087925964">
      <w:bodyDiv w:val="1"/>
      <w:marLeft w:val="0"/>
      <w:marRight w:val="0"/>
      <w:marTop w:val="0"/>
      <w:marBottom w:val="0"/>
      <w:divBdr>
        <w:top w:val="none" w:sz="0" w:space="0" w:color="auto"/>
        <w:left w:val="none" w:sz="0" w:space="0" w:color="auto"/>
        <w:bottom w:val="none" w:sz="0" w:space="0" w:color="auto"/>
        <w:right w:val="none" w:sz="0" w:space="0" w:color="auto"/>
      </w:divBdr>
    </w:div>
    <w:div w:id="1096370111">
      <w:bodyDiv w:val="1"/>
      <w:marLeft w:val="0"/>
      <w:marRight w:val="0"/>
      <w:marTop w:val="0"/>
      <w:marBottom w:val="0"/>
      <w:divBdr>
        <w:top w:val="none" w:sz="0" w:space="0" w:color="auto"/>
        <w:left w:val="none" w:sz="0" w:space="0" w:color="auto"/>
        <w:bottom w:val="none" w:sz="0" w:space="0" w:color="auto"/>
        <w:right w:val="none" w:sz="0" w:space="0" w:color="auto"/>
      </w:divBdr>
    </w:div>
    <w:div w:id="1112286767">
      <w:bodyDiv w:val="1"/>
      <w:marLeft w:val="0"/>
      <w:marRight w:val="0"/>
      <w:marTop w:val="0"/>
      <w:marBottom w:val="0"/>
      <w:divBdr>
        <w:top w:val="none" w:sz="0" w:space="0" w:color="auto"/>
        <w:left w:val="none" w:sz="0" w:space="0" w:color="auto"/>
        <w:bottom w:val="none" w:sz="0" w:space="0" w:color="auto"/>
        <w:right w:val="none" w:sz="0" w:space="0" w:color="auto"/>
      </w:divBdr>
    </w:div>
    <w:div w:id="1154377676">
      <w:bodyDiv w:val="1"/>
      <w:marLeft w:val="0"/>
      <w:marRight w:val="0"/>
      <w:marTop w:val="0"/>
      <w:marBottom w:val="0"/>
      <w:divBdr>
        <w:top w:val="none" w:sz="0" w:space="0" w:color="auto"/>
        <w:left w:val="none" w:sz="0" w:space="0" w:color="auto"/>
        <w:bottom w:val="none" w:sz="0" w:space="0" w:color="auto"/>
        <w:right w:val="none" w:sz="0" w:space="0" w:color="auto"/>
      </w:divBdr>
    </w:div>
    <w:div w:id="1207907013">
      <w:bodyDiv w:val="1"/>
      <w:marLeft w:val="0"/>
      <w:marRight w:val="0"/>
      <w:marTop w:val="0"/>
      <w:marBottom w:val="0"/>
      <w:divBdr>
        <w:top w:val="none" w:sz="0" w:space="0" w:color="auto"/>
        <w:left w:val="none" w:sz="0" w:space="0" w:color="auto"/>
        <w:bottom w:val="none" w:sz="0" w:space="0" w:color="auto"/>
        <w:right w:val="none" w:sz="0" w:space="0" w:color="auto"/>
      </w:divBdr>
    </w:div>
    <w:div w:id="1219395483">
      <w:bodyDiv w:val="1"/>
      <w:marLeft w:val="0"/>
      <w:marRight w:val="0"/>
      <w:marTop w:val="0"/>
      <w:marBottom w:val="0"/>
      <w:divBdr>
        <w:top w:val="none" w:sz="0" w:space="0" w:color="auto"/>
        <w:left w:val="none" w:sz="0" w:space="0" w:color="auto"/>
        <w:bottom w:val="none" w:sz="0" w:space="0" w:color="auto"/>
        <w:right w:val="none" w:sz="0" w:space="0" w:color="auto"/>
      </w:divBdr>
    </w:div>
    <w:div w:id="1239290651">
      <w:bodyDiv w:val="1"/>
      <w:marLeft w:val="0"/>
      <w:marRight w:val="0"/>
      <w:marTop w:val="0"/>
      <w:marBottom w:val="0"/>
      <w:divBdr>
        <w:top w:val="none" w:sz="0" w:space="0" w:color="auto"/>
        <w:left w:val="none" w:sz="0" w:space="0" w:color="auto"/>
        <w:bottom w:val="none" w:sz="0" w:space="0" w:color="auto"/>
        <w:right w:val="none" w:sz="0" w:space="0" w:color="auto"/>
      </w:divBdr>
      <w:divsChild>
        <w:div w:id="725568192">
          <w:marLeft w:val="0"/>
          <w:marRight w:val="0"/>
          <w:marTop w:val="0"/>
          <w:marBottom w:val="0"/>
          <w:divBdr>
            <w:top w:val="none" w:sz="0" w:space="0" w:color="auto"/>
            <w:left w:val="none" w:sz="0" w:space="0" w:color="auto"/>
            <w:bottom w:val="none" w:sz="0" w:space="0" w:color="auto"/>
            <w:right w:val="none" w:sz="0" w:space="0" w:color="auto"/>
          </w:divBdr>
        </w:div>
      </w:divsChild>
    </w:div>
    <w:div w:id="1241715900">
      <w:bodyDiv w:val="1"/>
      <w:marLeft w:val="0"/>
      <w:marRight w:val="0"/>
      <w:marTop w:val="0"/>
      <w:marBottom w:val="0"/>
      <w:divBdr>
        <w:top w:val="none" w:sz="0" w:space="0" w:color="auto"/>
        <w:left w:val="none" w:sz="0" w:space="0" w:color="auto"/>
        <w:bottom w:val="none" w:sz="0" w:space="0" w:color="auto"/>
        <w:right w:val="none" w:sz="0" w:space="0" w:color="auto"/>
      </w:divBdr>
    </w:div>
    <w:div w:id="1244148546">
      <w:bodyDiv w:val="1"/>
      <w:marLeft w:val="0"/>
      <w:marRight w:val="0"/>
      <w:marTop w:val="0"/>
      <w:marBottom w:val="0"/>
      <w:divBdr>
        <w:top w:val="none" w:sz="0" w:space="0" w:color="auto"/>
        <w:left w:val="none" w:sz="0" w:space="0" w:color="auto"/>
        <w:bottom w:val="none" w:sz="0" w:space="0" w:color="auto"/>
        <w:right w:val="none" w:sz="0" w:space="0" w:color="auto"/>
      </w:divBdr>
    </w:div>
    <w:div w:id="1268587377">
      <w:bodyDiv w:val="1"/>
      <w:marLeft w:val="0"/>
      <w:marRight w:val="0"/>
      <w:marTop w:val="0"/>
      <w:marBottom w:val="0"/>
      <w:divBdr>
        <w:top w:val="none" w:sz="0" w:space="0" w:color="auto"/>
        <w:left w:val="none" w:sz="0" w:space="0" w:color="auto"/>
        <w:bottom w:val="none" w:sz="0" w:space="0" w:color="auto"/>
        <w:right w:val="none" w:sz="0" w:space="0" w:color="auto"/>
      </w:divBdr>
    </w:div>
    <w:div w:id="1276249218">
      <w:bodyDiv w:val="1"/>
      <w:marLeft w:val="0"/>
      <w:marRight w:val="0"/>
      <w:marTop w:val="0"/>
      <w:marBottom w:val="0"/>
      <w:divBdr>
        <w:top w:val="none" w:sz="0" w:space="0" w:color="auto"/>
        <w:left w:val="none" w:sz="0" w:space="0" w:color="auto"/>
        <w:bottom w:val="none" w:sz="0" w:space="0" w:color="auto"/>
        <w:right w:val="none" w:sz="0" w:space="0" w:color="auto"/>
      </w:divBdr>
    </w:div>
    <w:div w:id="1278607653">
      <w:bodyDiv w:val="1"/>
      <w:marLeft w:val="0"/>
      <w:marRight w:val="0"/>
      <w:marTop w:val="0"/>
      <w:marBottom w:val="0"/>
      <w:divBdr>
        <w:top w:val="none" w:sz="0" w:space="0" w:color="auto"/>
        <w:left w:val="none" w:sz="0" w:space="0" w:color="auto"/>
        <w:bottom w:val="none" w:sz="0" w:space="0" w:color="auto"/>
        <w:right w:val="none" w:sz="0" w:space="0" w:color="auto"/>
      </w:divBdr>
    </w:div>
    <w:div w:id="1303461797">
      <w:bodyDiv w:val="1"/>
      <w:marLeft w:val="0"/>
      <w:marRight w:val="0"/>
      <w:marTop w:val="0"/>
      <w:marBottom w:val="0"/>
      <w:divBdr>
        <w:top w:val="none" w:sz="0" w:space="0" w:color="auto"/>
        <w:left w:val="none" w:sz="0" w:space="0" w:color="auto"/>
        <w:bottom w:val="none" w:sz="0" w:space="0" w:color="auto"/>
        <w:right w:val="none" w:sz="0" w:space="0" w:color="auto"/>
      </w:divBdr>
      <w:divsChild>
        <w:div w:id="1930432452">
          <w:marLeft w:val="0"/>
          <w:marRight w:val="0"/>
          <w:marTop w:val="0"/>
          <w:marBottom w:val="0"/>
          <w:divBdr>
            <w:top w:val="none" w:sz="0" w:space="0" w:color="auto"/>
            <w:left w:val="none" w:sz="0" w:space="0" w:color="auto"/>
            <w:bottom w:val="none" w:sz="0" w:space="0" w:color="auto"/>
            <w:right w:val="none" w:sz="0" w:space="0" w:color="auto"/>
          </w:divBdr>
        </w:div>
      </w:divsChild>
    </w:div>
    <w:div w:id="1320839875">
      <w:bodyDiv w:val="1"/>
      <w:marLeft w:val="0"/>
      <w:marRight w:val="0"/>
      <w:marTop w:val="0"/>
      <w:marBottom w:val="0"/>
      <w:divBdr>
        <w:top w:val="none" w:sz="0" w:space="0" w:color="auto"/>
        <w:left w:val="none" w:sz="0" w:space="0" w:color="auto"/>
        <w:bottom w:val="none" w:sz="0" w:space="0" w:color="auto"/>
        <w:right w:val="none" w:sz="0" w:space="0" w:color="auto"/>
      </w:divBdr>
    </w:div>
    <w:div w:id="1336373805">
      <w:bodyDiv w:val="1"/>
      <w:marLeft w:val="0"/>
      <w:marRight w:val="0"/>
      <w:marTop w:val="0"/>
      <w:marBottom w:val="0"/>
      <w:divBdr>
        <w:top w:val="none" w:sz="0" w:space="0" w:color="auto"/>
        <w:left w:val="none" w:sz="0" w:space="0" w:color="auto"/>
        <w:bottom w:val="none" w:sz="0" w:space="0" w:color="auto"/>
        <w:right w:val="none" w:sz="0" w:space="0" w:color="auto"/>
      </w:divBdr>
    </w:div>
    <w:div w:id="1341735164">
      <w:bodyDiv w:val="1"/>
      <w:marLeft w:val="0"/>
      <w:marRight w:val="0"/>
      <w:marTop w:val="0"/>
      <w:marBottom w:val="0"/>
      <w:divBdr>
        <w:top w:val="none" w:sz="0" w:space="0" w:color="auto"/>
        <w:left w:val="none" w:sz="0" w:space="0" w:color="auto"/>
        <w:bottom w:val="none" w:sz="0" w:space="0" w:color="auto"/>
        <w:right w:val="none" w:sz="0" w:space="0" w:color="auto"/>
      </w:divBdr>
      <w:divsChild>
        <w:div w:id="1983804458">
          <w:marLeft w:val="0"/>
          <w:marRight w:val="0"/>
          <w:marTop w:val="0"/>
          <w:marBottom w:val="0"/>
          <w:divBdr>
            <w:top w:val="none" w:sz="0" w:space="0" w:color="auto"/>
            <w:left w:val="none" w:sz="0" w:space="0" w:color="auto"/>
            <w:bottom w:val="none" w:sz="0" w:space="0" w:color="auto"/>
            <w:right w:val="none" w:sz="0" w:space="0" w:color="auto"/>
          </w:divBdr>
        </w:div>
      </w:divsChild>
    </w:div>
    <w:div w:id="1368339165">
      <w:bodyDiv w:val="1"/>
      <w:marLeft w:val="0"/>
      <w:marRight w:val="0"/>
      <w:marTop w:val="0"/>
      <w:marBottom w:val="0"/>
      <w:divBdr>
        <w:top w:val="none" w:sz="0" w:space="0" w:color="auto"/>
        <w:left w:val="none" w:sz="0" w:space="0" w:color="auto"/>
        <w:bottom w:val="none" w:sz="0" w:space="0" w:color="auto"/>
        <w:right w:val="none" w:sz="0" w:space="0" w:color="auto"/>
      </w:divBdr>
    </w:div>
    <w:div w:id="1403137252">
      <w:bodyDiv w:val="1"/>
      <w:marLeft w:val="0"/>
      <w:marRight w:val="0"/>
      <w:marTop w:val="0"/>
      <w:marBottom w:val="0"/>
      <w:divBdr>
        <w:top w:val="none" w:sz="0" w:space="0" w:color="auto"/>
        <w:left w:val="none" w:sz="0" w:space="0" w:color="auto"/>
        <w:bottom w:val="none" w:sz="0" w:space="0" w:color="auto"/>
        <w:right w:val="none" w:sz="0" w:space="0" w:color="auto"/>
      </w:divBdr>
    </w:div>
    <w:div w:id="1408725693">
      <w:bodyDiv w:val="1"/>
      <w:marLeft w:val="0"/>
      <w:marRight w:val="0"/>
      <w:marTop w:val="0"/>
      <w:marBottom w:val="0"/>
      <w:divBdr>
        <w:top w:val="none" w:sz="0" w:space="0" w:color="auto"/>
        <w:left w:val="none" w:sz="0" w:space="0" w:color="auto"/>
        <w:bottom w:val="none" w:sz="0" w:space="0" w:color="auto"/>
        <w:right w:val="none" w:sz="0" w:space="0" w:color="auto"/>
      </w:divBdr>
    </w:div>
    <w:div w:id="1411923591">
      <w:bodyDiv w:val="1"/>
      <w:marLeft w:val="0"/>
      <w:marRight w:val="0"/>
      <w:marTop w:val="0"/>
      <w:marBottom w:val="0"/>
      <w:divBdr>
        <w:top w:val="none" w:sz="0" w:space="0" w:color="auto"/>
        <w:left w:val="none" w:sz="0" w:space="0" w:color="auto"/>
        <w:bottom w:val="none" w:sz="0" w:space="0" w:color="auto"/>
        <w:right w:val="none" w:sz="0" w:space="0" w:color="auto"/>
      </w:divBdr>
    </w:div>
    <w:div w:id="1412237008">
      <w:bodyDiv w:val="1"/>
      <w:marLeft w:val="0"/>
      <w:marRight w:val="0"/>
      <w:marTop w:val="0"/>
      <w:marBottom w:val="0"/>
      <w:divBdr>
        <w:top w:val="none" w:sz="0" w:space="0" w:color="auto"/>
        <w:left w:val="none" w:sz="0" w:space="0" w:color="auto"/>
        <w:bottom w:val="none" w:sz="0" w:space="0" w:color="auto"/>
        <w:right w:val="none" w:sz="0" w:space="0" w:color="auto"/>
      </w:divBdr>
    </w:div>
    <w:div w:id="1415931368">
      <w:bodyDiv w:val="1"/>
      <w:marLeft w:val="0"/>
      <w:marRight w:val="0"/>
      <w:marTop w:val="0"/>
      <w:marBottom w:val="0"/>
      <w:divBdr>
        <w:top w:val="none" w:sz="0" w:space="0" w:color="auto"/>
        <w:left w:val="none" w:sz="0" w:space="0" w:color="auto"/>
        <w:bottom w:val="none" w:sz="0" w:space="0" w:color="auto"/>
        <w:right w:val="none" w:sz="0" w:space="0" w:color="auto"/>
      </w:divBdr>
    </w:div>
    <w:div w:id="1428308083">
      <w:bodyDiv w:val="1"/>
      <w:marLeft w:val="0"/>
      <w:marRight w:val="0"/>
      <w:marTop w:val="0"/>
      <w:marBottom w:val="0"/>
      <w:divBdr>
        <w:top w:val="none" w:sz="0" w:space="0" w:color="auto"/>
        <w:left w:val="none" w:sz="0" w:space="0" w:color="auto"/>
        <w:bottom w:val="none" w:sz="0" w:space="0" w:color="auto"/>
        <w:right w:val="none" w:sz="0" w:space="0" w:color="auto"/>
      </w:divBdr>
    </w:div>
    <w:div w:id="1435245941">
      <w:bodyDiv w:val="1"/>
      <w:marLeft w:val="0"/>
      <w:marRight w:val="0"/>
      <w:marTop w:val="0"/>
      <w:marBottom w:val="0"/>
      <w:divBdr>
        <w:top w:val="none" w:sz="0" w:space="0" w:color="auto"/>
        <w:left w:val="none" w:sz="0" w:space="0" w:color="auto"/>
        <w:bottom w:val="none" w:sz="0" w:space="0" w:color="auto"/>
        <w:right w:val="none" w:sz="0" w:space="0" w:color="auto"/>
      </w:divBdr>
    </w:div>
    <w:div w:id="1460412496">
      <w:bodyDiv w:val="1"/>
      <w:marLeft w:val="0"/>
      <w:marRight w:val="0"/>
      <w:marTop w:val="0"/>
      <w:marBottom w:val="0"/>
      <w:divBdr>
        <w:top w:val="none" w:sz="0" w:space="0" w:color="auto"/>
        <w:left w:val="none" w:sz="0" w:space="0" w:color="auto"/>
        <w:bottom w:val="none" w:sz="0" w:space="0" w:color="auto"/>
        <w:right w:val="none" w:sz="0" w:space="0" w:color="auto"/>
      </w:divBdr>
    </w:div>
    <w:div w:id="1478768299">
      <w:bodyDiv w:val="1"/>
      <w:marLeft w:val="0"/>
      <w:marRight w:val="0"/>
      <w:marTop w:val="0"/>
      <w:marBottom w:val="0"/>
      <w:divBdr>
        <w:top w:val="none" w:sz="0" w:space="0" w:color="auto"/>
        <w:left w:val="none" w:sz="0" w:space="0" w:color="auto"/>
        <w:bottom w:val="none" w:sz="0" w:space="0" w:color="auto"/>
        <w:right w:val="none" w:sz="0" w:space="0" w:color="auto"/>
      </w:divBdr>
    </w:div>
    <w:div w:id="1483307181">
      <w:bodyDiv w:val="1"/>
      <w:marLeft w:val="0"/>
      <w:marRight w:val="0"/>
      <w:marTop w:val="0"/>
      <w:marBottom w:val="0"/>
      <w:divBdr>
        <w:top w:val="none" w:sz="0" w:space="0" w:color="auto"/>
        <w:left w:val="none" w:sz="0" w:space="0" w:color="auto"/>
        <w:bottom w:val="none" w:sz="0" w:space="0" w:color="auto"/>
        <w:right w:val="none" w:sz="0" w:space="0" w:color="auto"/>
      </w:divBdr>
    </w:div>
    <w:div w:id="1488550213">
      <w:bodyDiv w:val="1"/>
      <w:marLeft w:val="0"/>
      <w:marRight w:val="0"/>
      <w:marTop w:val="0"/>
      <w:marBottom w:val="0"/>
      <w:divBdr>
        <w:top w:val="none" w:sz="0" w:space="0" w:color="auto"/>
        <w:left w:val="none" w:sz="0" w:space="0" w:color="auto"/>
        <w:bottom w:val="none" w:sz="0" w:space="0" w:color="auto"/>
        <w:right w:val="none" w:sz="0" w:space="0" w:color="auto"/>
      </w:divBdr>
    </w:div>
    <w:div w:id="1507862499">
      <w:bodyDiv w:val="1"/>
      <w:marLeft w:val="0"/>
      <w:marRight w:val="0"/>
      <w:marTop w:val="0"/>
      <w:marBottom w:val="0"/>
      <w:divBdr>
        <w:top w:val="none" w:sz="0" w:space="0" w:color="auto"/>
        <w:left w:val="none" w:sz="0" w:space="0" w:color="auto"/>
        <w:bottom w:val="none" w:sz="0" w:space="0" w:color="auto"/>
        <w:right w:val="none" w:sz="0" w:space="0" w:color="auto"/>
      </w:divBdr>
    </w:div>
    <w:div w:id="1521973237">
      <w:bodyDiv w:val="1"/>
      <w:marLeft w:val="0"/>
      <w:marRight w:val="0"/>
      <w:marTop w:val="0"/>
      <w:marBottom w:val="0"/>
      <w:divBdr>
        <w:top w:val="none" w:sz="0" w:space="0" w:color="auto"/>
        <w:left w:val="none" w:sz="0" w:space="0" w:color="auto"/>
        <w:bottom w:val="none" w:sz="0" w:space="0" w:color="auto"/>
        <w:right w:val="none" w:sz="0" w:space="0" w:color="auto"/>
      </w:divBdr>
    </w:div>
    <w:div w:id="1544250829">
      <w:bodyDiv w:val="1"/>
      <w:marLeft w:val="0"/>
      <w:marRight w:val="0"/>
      <w:marTop w:val="0"/>
      <w:marBottom w:val="0"/>
      <w:divBdr>
        <w:top w:val="none" w:sz="0" w:space="0" w:color="auto"/>
        <w:left w:val="none" w:sz="0" w:space="0" w:color="auto"/>
        <w:bottom w:val="none" w:sz="0" w:space="0" w:color="auto"/>
        <w:right w:val="none" w:sz="0" w:space="0" w:color="auto"/>
      </w:divBdr>
    </w:div>
    <w:div w:id="1545095581">
      <w:bodyDiv w:val="1"/>
      <w:marLeft w:val="0"/>
      <w:marRight w:val="0"/>
      <w:marTop w:val="0"/>
      <w:marBottom w:val="0"/>
      <w:divBdr>
        <w:top w:val="none" w:sz="0" w:space="0" w:color="auto"/>
        <w:left w:val="none" w:sz="0" w:space="0" w:color="auto"/>
        <w:bottom w:val="none" w:sz="0" w:space="0" w:color="auto"/>
        <w:right w:val="none" w:sz="0" w:space="0" w:color="auto"/>
      </w:divBdr>
    </w:div>
    <w:div w:id="1567715874">
      <w:bodyDiv w:val="1"/>
      <w:marLeft w:val="0"/>
      <w:marRight w:val="0"/>
      <w:marTop w:val="0"/>
      <w:marBottom w:val="0"/>
      <w:divBdr>
        <w:top w:val="none" w:sz="0" w:space="0" w:color="auto"/>
        <w:left w:val="none" w:sz="0" w:space="0" w:color="auto"/>
        <w:bottom w:val="none" w:sz="0" w:space="0" w:color="auto"/>
        <w:right w:val="none" w:sz="0" w:space="0" w:color="auto"/>
      </w:divBdr>
    </w:div>
    <w:div w:id="1585140603">
      <w:bodyDiv w:val="1"/>
      <w:marLeft w:val="0"/>
      <w:marRight w:val="0"/>
      <w:marTop w:val="0"/>
      <w:marBottom w:val="0"/>
      <w:divBdr>
        <w:top w:val="none" w:sz="0" w:space="0" w:color="auto"/>
        <w:left w:val="none" w:sz="0" w:space="0" w:color="auto"/>
        <w:bottom w:val="none" w:sz="0" w:space="0" w:color="auto"/>
        <w:right w:val="none" w:sz="0" w:space="0" w:color="auto"/>
      </w:divBdr>
    </w:div>
    <w:div w:id="1596330137">
      <w:bodyDiv w:val="1"/>
      <w:marLeft w:val="0"/>
      <w:marRight w:val="0"/>
      <w:marTop w:val="0"/>
      <w:marBottom w:val="0"/>
      <w:divBdr>
        <w:top w:val="none" w:sz="0" w:space="0" w:color="auto"/>
        <w:left w:val="none" w:sz="0" w:space="0" w:color="auto"/>
        <w:bottom w:val="none" w:sz="0" w:space="0" w:color="auto"/>
        <w:right w:val="none" w:sz="0" w:space="0" w:color="auto"/>
      </w:divBdr>
    </w:div>
    <w:div w:id="1603608723">
      <w:bodyDiv w:val="1"/>
      <w:marLeft w:val="0"/>
      <w:marRight w:val="0"/>
      <w:marTop w:val="0"/>
      <w:marBottom w:val="0"/>
      <w:divBdr>
        <w:top w:val="none" w:sz="0" w:space="0" w:color="auto"/>
        <w:left w:val="none" w:sz="0" w:space="0" w:color="auto"/>
        <w:bottom w:val="none" w:sz="0" w:space="0" w:color="auto"/>
        <w:right w:val="none" w:sz="0" w:space="0" w:color="auto"/>
      </w:divBdr>
    </w:div>
    <w:div w:id="1649363674">
      <w:bodyDiv w:val="1"/>
      <w:marLeft w:val="0"/>
      <w:marRight w:val="0"/>
      <w:marTop w:val="0"/>
      <w:marBottom w:val="0"/>
      <w:divBdr>
        <w:top w:val="none" w:sz="0" w:space="0" w:color="auto"/>
        <w:left w:val="none" w:sz="0" w:space="0" w:color="auto"/>
        <w:bottom w:val="none" w:sz="0" w:space="0" w:color="auto"/>
        <w:right w:val="none" w:sz="0" w:space="0" w:color="auto"/>
      </w:divBdr>
    </w:div>
    <w:div w:id="1651867411">
      <w:bodyDiv w:val="1"/>
      <w:marLeft w:val="0"/>
      <w:marRight w:val="0"/>
      <w:marTop w:val="0"/>
      <w:marBottom w:val="0"/>
      <w:divBdr>
        <w:top w:val="none" w:sz="0" w:space="0" w:color="auto"/>
        <w:left w:val="none" w:sz="0" w:space="0" w:color="auto"/>
        <w:bottom w:val="none" w:sz="0" w:space="0" w:color="auto"/>
        <w:right w:val="none" w:sz="0" w:space="0" w:color="auto"/>
      </w:divBdr>
    </w:div>
    <w:div w:id="1652174910">
      <w:bodyDiv w:val="1"/>
      <w:marLeft w:val="0"/>
      <w:marRight w:val="0"/>
      <w:marTop w:val="0"/>
      <w:marBottom w:val="0"/>
      <w:divBdr>
        <w:top w:val="none" w:sz="0" w:space="0" w:color="auto"/>
        <w:left w:val="none" w:sz="0" w:space="0" w:color="auto"/>
        <w:bottom w:val="none" w:sz="0" w:space="0" w:color="auto"/>
        <w:right w:val="none" w:sz="0" w:space="0" w:color="auto"/>
      </w:divBdr>
      <w:divsChild>
        <w:div w:id="1448888321">
          <w:marLeft w:val="0"/>
          <w:marRight w:val="0"/>
          <w:marTop w:val="0"/>
          <w:marBottom w:val="0"/>
          <w:divBdr>
            <w:top w:val="none" w:sz="0" w:space="0" w:color="auto"/>
            <w:left w:val="none" w:sz="0" w:space="0" w:color="auto"/>
            <w:bottom w:val="none" w:sz="0" w:space="0" w:color="auto"/>
            <w:right w:val="none" w:sz="0" w:space="0" w:color="auto"/>
          </w:divBdr>
        </w:div>
      </w:divsChild>
    </w:div>
    <w:div w:id="1665470635">
      <w:bodyDiv w:val="1"/>
      <w:marLeft w:val="0"/>
      <w:marRight w:val="0"/>
      <w:marTop w:val="0"/>
      <w:marBottom w:val="0"/>
      <w:divBdr>
        <w:top w:val="none" w:sz="0" w:space="0" w:color="auto"/>
        <w:left w:val="none" w:sz="0" w:space="0" w:color="auto"/>
        <w:bottom w:val="none" w:sz="0" w:space="0" w:color="auto"/>
        <w:right w:val="none" w:sz="0" w:space="0" w:color="auto"/>
      </w:divBdr>
      <w:divsChild>
        <w:div w:id="229536047">
          <w:marLeft w:val="0"/>
          <w:marRight w:val="0"/>
          <w:marTop w:val="0"/>
          <w:marBottom w:val="0"/>
          <w:divBdr>
            <w:top w:val="none" w:sz="0" w:space="0" w:color="auto"/>
            <w:left w:val="none" w:sz="0" w:space="0" w:color="auto"/>
            <w:bottom w:val="none" w:sz="0" w:space="0" w:color="auto"/>
            <w:right w:val="none" w:sz="0" w:space="0" w:color="auto"/>
          </w:divBdr>
        </w:div>
      </w:divsChild>
    </w:div>
    <w:div w:id="1676227854">
      <w:bodyDiv w:val="1"/>
      <w:marLeft w:val="0"/>
      <w:marRight w:val="0"/>
      <w:marTop w:val="0"/>
      <w:marBottom w:val="0"/>
      <w:divBdr>
        <w:top w:val="none" w:sz="0" w:space="0" w:color="auto"/>
        <w:left w:val="none" w:sz="0" w:space="0" w:color="auto"/>
        <w:bottom w:val="none" w:sz="0" w:space="0" w:color="auto"/>
        <w:right w:val="none" w:sz="0" w:space="0" w:color="auto"/>
      </w:divBdr>
    </w:div>
    <w:div w:id="1685864426">
      <w:bodyDiv w:val="1"/>
      <w:marLeft w:val="0"/>
      <w:marRight w:val="0"/>
      <w:marTop w:val="0"/>
      <w:marBottom w:val="0"/>
      <w:divBdr>
        <w:top w:val="none" w:sz="0" w:space="0" w:color="auto"/>
        <w:left w:val="none" w:sz="0" w:space="0" w:color="auto"/>
        <w:bottom w:val="none" w:sz="0" w:space="0" w:color="auto"/>
        <w:right w:val="none" w:sz="0" w:space="0" w:color="auto"/>
      </w:divBdr>
    </w:div>
    <w:div w:id="1692217387">
      <w:bodyDiv w:val="1"/>
      <w:marLeft w:val="0"/>
      <w:marRight w:val="0"/>
      <w:marTop w:val="0"/>
      <w:marBottom w:val="0"/>
      <w:divBdr>
        <w:top w:val="none" w:sz="0" w:space="0" w:color="auto"/>
        <w:left w:val="none" w:sz="0" w:space="0" w:color="auto"/>
        <w:bottom w:val="none" w:sz="0" w:space="0" w:color="auto"/>
        <w:right w:val="none" w:sz="0" w:space="0" w:color="auto"/>
      </w:divBdr>
    </w:div>
    <w:div w:id="1699503631">
      <w:bodyDiv w:val="1"/>
      <w:marLeft w:val="0"/>
      <w:marRight w:val="0"/>
      <w:marTop w:val="0"/>
      <w:marBottom w:val="0"/>
      <w:divBdr>
        <w:top w:val="none" w:sz="0" w:space="0" w:color="auto"/>
        <w:left w:val="none" w:sz="0" w:space="0" w:color="auto"/>
        <w:bottom w:val="none" w:sz="0" w:space="0" w:color="auto"/>
        <w:right w:val="none" w:sz="0" w:space="0" w:color="auto"/>
      </w:divBdr>
    </w:div>
    <w:div w:id="1705863569">
      <w:bodyDiv w:val="1"/>
      <w:marLeft w:val="0"/>
      <w:marRight w:val="0"/>
      <w:marTop w:val="0"/>
      <w:marBottom w:val="0"/>
      <w:divBdr>
        <w:top w:val="none" w:sz="0" w:space="0" w:color="auto"/>
        <w:left w:val="none" w:sz="0" w:space="0" w:color="auto"/>
        <w:bottom w:val="none" w:sz="0" w:space="0" w:color="auto"/>
        <w:right w:val="none" w:sz="0" w:space="0" w:color="auto"/>
      </w:divBdr>
    </w:div>
    <w:div w:id="1708720192">
      <w:bodyDiv w:val="1"/>
      <w:marLeft w:val="0"/>
      <w:marRight w:val="0"/>
      <w:marTop w:val="0"/>
      <w:marBottom w:val="0"/>
      <w:divBdr>
        <w:top w:val="none" w:sz="0" w:space="0" w:color="auto"/>
        <w:left w:val="none" w:sz="0" w:space="0" w:color="auto"/>
        <w:bottom w:val="none" w:sz="0" w:space="0" w:color="auto"/>
        <w:right w:val="none" w:sz="0" w:space="0" w:color="auto"/>
      </w:divBdr>
    </w:div>
    <w:div w:id="1729376779">
      <w:bodyDiv w:val="1"/>
      <w:marLeft w:val="0"/>
      <w:marRight w:val="0"/>
      <w:marTop w:val="0"/>
      <w:marBottom w:val="0"/>
      <w:divBdr>
        <w:top w:val="none" w:sz="0" w:space="0" w:color="auto"/>
        <w:left w:val="none" w:sz="0" w:space="0" w:color="auto"/>
        <w:bottom w:val="none" w:sz="0" w:space="0" w:color="auto"/>
        <w:right w:val="none" w:sz="0" w:space="0" w:color="auto"/>
      </w:divBdr>
    </w:div>
    <w:div w:id="1732650818">
      <w:bodyDiv w:val="1"/>
      <w:marLeft w:val="0"/>
      <w:marRight w:val="0"/>
      <w:marTop w:val="0"/>
      <w:marBottom w:val="0"/>
      <w:divBdr>
        <w:top w:val="none" w:sz="0" w:space="0" w:color="auto"/>
        <w:left w:val="none" w:sz="0" w:space="0" w:color="auto"/>
        <w:bottom w:val="none" w:sz="0" w:space="0" w:color="auto"/>
        <w:right w:val="none" w:sz="0" w:space="0" w:color="auto"/>
      </w:divBdr>
    </w:div>
    <w:div w:id="1739087931">
      <w:bodyDiv w:val="1"/>
      <w:marLeft w:val="0"/>
      <w:marRight w:val="0"/>
      <w:marTop w:val="0"/>
      <w:marBottom w:val="0"/>
      <w:divBdr>
        <w:top w:val="none" w:sz="0" w:space="0" w:color="auto"/>
        <w:left w:val="none" w:sz="0" w:space="0" w:color="auto"/>
        <w:bottom w:val="none" w:sz="0" w:space="0" w:color="auto"/>
        <w:right w:val="none" w:sz="0" w:space="0" w:color="auto"/>
      </w:divBdr>
    </w:div>
    <w:div w:id="1763529816">
      <w:bodyDiv w:val="1"/>
      <w:marLeft w:val="0"/>
      <w:marRight w:val="0"/>
      <w:marTop w:val="0"/>
      <w:marBottom w:val="0"/>
      <w:divBdr>
        <w:top w:val="none" w:sz="0" w:space="0" w:color="auto"/>
        <w:left w:val="none" w:sz="0" w:space="0" w:color="auto"/>
        <w:bottom w:val="none" w:sz="0" w:space="0" w:color="auto"/>
        <w:right w:val="none" w:sz="0" w:space="0" w:color="auto"/>
      </w:divBdr>
    </w:div>
    <w:div w:id="1781603748">
      <w:bodyDiv w:val="1"/>
      <w:marLeft w:val="0"/>
      <w:marRight w:val="0"/>
      <w:marTop w:val="0"/>
      <w:marBottom w:val="0"/>
      <w:divBdr>
        <w:top w:val="none" w:sz="0" w:space="0" w:color="auto"/>
        <w:left w:val="none" w:sz="0" w:space="0" w:color="auto"/>
        <w:bottom w:val="none" w:sz="0" w:space="0" w:color="auto"/>
        <w:right w:val="none" w:sz="0" w:space="0" w:color="auto"/>
      </w:divBdr>
      <w:divsChild>
        <w:div w:id="1713118055">
          <w:marLeft w:val="0"/>
          <w:marRight w:val="0"/>
          <w:marTop w:val="0"/>
          <w:marBottom w:val="0"/>
          <w:divBdr>
            <w:top w:val="none" w:sz="0" w:space="0" w:color="auto"/>
            <w:left w:val="none" w:sz="0" w:space="0" w:color="auto"/>
            <w:bottom w:val="none" w:sz="0" w:space="0" w:color="auto"/>
            <w:right w:val="none" w:sz="0" w:space="0" w:color="auto"/>
          </w:divBdr>
        </w:div>
      </w:divsChild>
    </w:div>
    <w:div w:id="1783648130">
      <w:bodyDiv w:val="1"/>
      <w:marLeft w:val="0"/>
      <w:marRight w:val="0"/>
      <w:marTop w:val="0"/>
      <w:marBottom w:val="0"/>
      <w:divBdr>
        <w:top w:val="none" w:sz="0" w:space="0" w:color="auto"/>
        <w:left w:val="none" w:sz="0" w:space="0" w:color="auto"/>
        <w:bottom w:val="none" w:sz="0" w:space="0" w:color="auto"/>
        <w:right w:val="none" w:sz="0" w:space="0" w:color="auto"/>
      </w:divBdr>
      <w:divsChild>
        <w:div w:id="1594433479">
          <w:marLeft w:val="0"/>
          <w:marRight w:val="0"/>
          <w:marTop w:val="0"/>
          <w:marBottom w:val="0"/>
          <w:divBdr>
            <w:top w:val="none" w:sz="0" w:space="0" w:color="auto"/>
            <w:left w:val="none" w:sz="0" w:space="0" w:color="auto"/>
            <w:bottom w:val="none" w:sz="0" w:space="0" w:color="auto"/>
            <w:right w:val="none" w:sz="0" w:space="0" w:color="auto"/>
          </w:divBdr>
        </w:div>
      </w:divsChild>
    </w:div>
    <w:div w:id="1826235828">
      <w:bodyDiv w:val="1"/>
      <w:marLeft w:val="0"/>
      <w:marRight w:val="0"/>
      <w:marTop w:val="0"/>
      <w:marBottom w:val="0"/>
      <w:divBdr>
        <w:top w:val="none" w:sz="0" w:space="0" w:color="auto"/>
        <w:left w:val="none" w:sz="0" w:space="0" w:color="auto"/>
        <w:bottom w:val="none" w:sz="0" w:space="0" w:color="auto"/>
        <w:right w:val="none" w:sz="0" w:space="0" w:color="auto"/>
      </w:divBdr>
    </w:div>
    <w:div w:id="1826242978">
      <w:bodyDiv w:val="1"/>
      <w:marLeft w:val="0"/>
      <w:marRight w:val="0"/>
      <w:marTop w:val="0"/>
      <w:marBottom w:val="0"/>
      <w:divBdr>
        <w:top w:val="none" w:sz="0" w:space="0" w:color="auto"/>
        <w:left w:val="none" w:sz="0" w:space="0" w:color="auto"/>
        <w:bottom w:val="none" w:sz="0" w:space="0" w:color="auto"/>
        <w:right w:val="none" w:sz="0" w:space="0" w:color="auto"/>
      </w:divBdr>
    </w:div>
    <w:div w:id="1867866194">
      <w:bodyDiv w:val="1"/>
      <w:marLeft w:val="0"/>
      <w:marRight w:val="0"/>
      <w:marTop w:val="0"/>
      <w:marBottom w:val="0"/>
      <w:divBdr>
        <w:top w:val="none" w:sz="0" w:space="0" w:color="auto"/>
        <w:left w:val="none" w:sz="0" w:space="0" w:color="auto"/>
        <w:bottom w:val="none" w:sz="0" w:space="0" w:color="auto"/>
        <w:right w:val="none" w:sz="0" w:space="0" w:color="auto"/>
      </w:divBdr>
    </w:div>
    <w:div w:id="1882085393">
      <w:bodyDiv w:val="1"/>
      <w:marLeft w:val="0"/>
      <w:marRight w:val="0"/>
      <w:marTop w:val="0"/>
      <w:marBottom w:val="0"/>
      <w:divBdr>
        <w:top w:val="none" w:sz="0" w:space="0" w:color="auto"/>
        <w:left w:val="none" w:sz="0" w:space="0" w:color="auto"/>
        <w:bottom w:val="none" w:sz="0" w:space="0" w:color="auto"/>
        <w:right w:val="none" w:sz="0" w:space="0" w:color="auto"/>
      </w:divBdr>
    </w:div>
    <w:div w:id="1907184987">
      <w:bodyDiv w:val="1"/>
      <w:marLeft w:val="0"/>
      <w:marRight w:val="0"/>
      <w:marTop w:val="0"/>
      <w:marBottom w:val="0"/>
      <w:divBdr>
        <w:top w:val="none" w:sz="0" w:space="0" w:color="auto"/>
        <w:left w:val="none" w:sz="0" w:space="0" w:color="auto"/>
        <w:bottom w:val="none" w:sz="0" w:space="0" w:color="auto"/>
        <w:right w:val="none" w:sz="0" w:space="0" w:color="auto"/>
      </w:divBdr>
      <w:divsChild>
        <w:div w:id="1681739795">
          <w:marLeft w:val="0"/>
          <w:marRight w:val="0"/>
          <w:marTop w:val="0"/>
          <w:marBottom w:val="0"/>
          <w:divBdr>
            <w:top w:val="none" w:sz="0" w:space="0" w:color="auto"/>
            <w:left w:val="none" w:sz="0" w:space="0" w:color="auto"/>
            <w:bottom w:val="none" w:sz="0" w:space="0" w:color="auto"/>
            <w:right w:val="none" w:sz="0" w:space="0" w:color="auto"/>
          </w:divBdr>
        </w:div>
      </w:divsChild>
    </w:div>
    <w:div w:id="1923489222">
      <w:bodyDiv w:val="1"/>
      <w:marLeft w:val="0"/>
      <w:marRight w:val="0"/>
      <w:marTop w:val="0"/>
      <w:marBottom w:val="0"/>
      <w:divBdr>
        <w:top w:val="none" w:sz="0" w:space="0" w:color="auto"/>
        <w:left w:val="none" w:sz="0" w:space="0" w:color="auto"/>
        <w:bottom w:val="none" w:sz="0" w:space="0" w:color="auto"/>
        <w:right w:val="none" w:sz="0" w:space="0" w:color="auto"/>
      </w:divBdr>
    </w:div>
    <w:div w:id="1924799425">
      <w:bodyDiv w:val="1"/>
      <w:marLeft w:val="0"/>
      <w:marRight w:val="0"/>
      <w:marTop w:val="0"/>
      <w:marBottom w:val="0"/>
      <w:divBdr>
        <w:top w:val="none" w:sz="0" w:space="0" w:color="auto"/>
        <w:left w:val="none" w:sz="0" w:space="0" w:color="auto"/>
        <w:bottom w:val="none" w:sz="0" w:space="0" w:color="auto"/>
        <w:right w:val="none" w:sz="0" w:space="0" w:color="auto"/>
      </w:divBdr>
    </w:div>
    <w:div w:id="1929192655">
      <w:bodyDiv w:val="1"/>
      <w:marLeft w:val="0"/>
      <w:marRight w:val="0"/>
      <w:marTop w:val="0"/>
      <w:marBottom w:val="0"/>
      <w:divBdr>
        <w:top w:val="none" w:sz="0" w:space="0" w:color="auto"/>
        <w:left w:val="none" w:sz="0" w:space="0" w:color="auto"/>
        <w:bottom w:val="none" w:sz="0" w:space="0" w:color="auto"/>
        <w:right w:val="none" w:sz="0" w:space="0" w:color="auto"/>
      </w:divBdr>
    </w:div>
    <w:div w:id="1932156269">
      <w:bodyDiv w:val="1"/>
      <w:marLeft w:val="0"/>
      <w:marRight w:val="0"/>
      <w:marTop w:val="0"/>
      <w:marBottom w:val="0"/>
      <w:divBdr>
        <w:top w:val="none" w:sz="0" w:space="0" w:color="auto"/>
        <w:left w:val="none" w:sz="0" w:space="0" w:color="auto"/>
        <w:bottom w:val="none" w:sz="0" w:space="0" w:color="auto"/>
        <w:right w:val="none" w:sz="0" w:space="0" w:color="auto"/>
      </w:divBdr>
    </w:div>
    <w:div w:id="1934168854">
      <w:bodyDiv w:val="1"/>
      <w:marLeft w:val="0"/>
      <w:marRight w:val="0"/>
      <w:marTop w:val="0"/>
      <w:marBottom w:val="0"/>
      <w:divBdr>
        <w:top w:val="none" w:sz="0" w:space="0" w:color="auto"/>
        <w:left w:val="none" w:sz="0" w:space="0" w:color="auto"/>
        <w:bottom w:val="none" w:sz="0" w:space="0" w:color="auto"/>
        <w:right w:val="none" w:sz="0" w:space="0" w:color="auto"/>
      </w:divBdr>
    </w:div>
    <w:div w:id="1934514426">
      <w:bodyDiv w:val="1"/>
      <w:marLeft w:val="0"/>
      <w:marRight w:val="0"/>
      <w:marTop w:val="0"/>
      <w:marBottom w:val="0"/>
      <w:divBdr>
        <w:top w:val="none" w:sz="0" w:space="0" w:color="auto"/>
        <w:left w:val="none" w:sz="0" w:space="0" w:color="auto"/>
        <w:bottom w:val="none" w:sz="0" w:space="0" w:color="auto"/>
        <w:right w:val="none" w:sz="0" w:space="0" w:color="auto"/>
      </w:divBdr>
    </w:div>
    <w:div w:id="1948655703">
      <w:bodyDiv w:val="1"/>
      <w:marLeft w:val="0"/>
      <w:marRight w:val="0"/>
      <w:marTop w:val="0"/>
      <w:marBottom w:val="0"/>
      <w:divBdr>
        <w:top w:val="none" w:sz="0" w:space="0" w:color="auto"/>
        <w:left w:val="none" w:sz="0" w:space="0" w:color="auto"/>
        <w:bottom w:val="none" w:sz="0" w:space="0" w:color="auto"/>
        <w:right w:val="none" w:sz="0" w:space="0" w:color="auto"/>
      </w:divBdr>
      <w:divsChild>
        <w:div w:id="1523671144">
          <w:marLeft w:val="0"/>
          <w:marRight w:val="0"/>
          <w:marTop w:val="0"/>
          <w:marBottom w:val="0"/>
          <w:divBdr>
            <w:top w:val="none" w:sz="0" w:space="0" w:color="auto"/>
            <w:left w:val="none" w:sz="0" w:space="0" w:color="auto"/>
            <w:bottom w:val="none" w:sz="0" w:space="0" w:color="auto"/>
            <w:right w:val="none" w:sz="0" w:space="0" w:color="auto"/>
          </w:divBdr>
        </w:div>
      </w:divsChild>
    </w:div>
    <w:div w:id="1953977994">
      <w:bodyDiv w:val="1"/>
      <w:marLeft w:val="0"/>
      <w:marRight w:val="0"/>
      <w:marTop w:val="0"/>
      <w:marBottom w:val="0"/>
      <w:divBdr>
        <w:top w:val="none" w:sz="0" w:space="0" w:color="auto"/>
        <w:left w:val="none" w:sz="0" w:space="0" w:color="auto"/>
        <w:bottom w:val="none" w:sz="0" w:space="0" w:color="auto"/>
        <w:right w:val="none" w:sz="0" w:space="0" w:color="auto"/>
      </w:divBdr>
    </w:div>
    <w:div w:id="2049064821">
      <w:bodyDiv w:val="1"/>
      <w:marLeft w:val="0"/>
      <w:marRight w:val="0"/>
      <w:marTop w:val="0"/>
      <w:marBottom w:val="0"/>
      <w:divBdr>
        <w:top w:val="none" w:sz="0" w:space="0" w:color="auto"/>
        <w:left w:val="none" w:sz="0" w:space="0" w:color="auto"/>
        <w:bottom w:val="none" w:sz="0" w:space="0" w:color="auto"/>
        <w:right w:val="none" w:sz="0" w:space="0" w:color="auto"/>
      </w:divBdr>
    </w:div>
    <w:div w:id="2054229190">
      <w:bodyDiv w:val="1"/>
      <w:marLeft w:val="0"/>
      <w:marRight w:val="0"/>
      <w:marTop w:val="0"/>
      <w:marBottom w:val="0"/>
      <w:divBdr>
        <w:top w:val="none" w:sz="0" w:space="0" w:color="auto"/>
        <w:left w:val="none" w:sz="0" w:space="0" w:color="auto"/>
        <w:bottom w:val="none" w:sz="0" w:space="0" w:color="auto"/>
        <w:right w:val="none" w:sz="0" w:space="0" w:color="auto"/>
      </w:divBdr>
    </w:div>
    <w:div w:id="2059863518">
      <w:bodyDiv w:val="1"/>
      <w:marLeft w:val="0"/>
      <w:marRight w:val="0"/>
      <w:marTop w:val="0"/>
      <w:marBottom w:val="0"/>
      <w:divBdr>
        <w:top w:val="none" w:sz="0" w:space="0" w:color="auto"/>
        <w:left w:val="none" w:sz="0" w:space="0" w:color="auto"/>
        <w:bottom w:val="none" w:sz="0" w:space="0" w:color="auto"/>
        <w:right w:val="none" w:sz="0" w:space="0" w:color="auto"/>
      </w:divBdr>
    </w:div>
    <w:div w:id="2067337605">
      <w:bodyDiv w:val="1"/>
      <w:marLeft w:val="0"/>
      <w:marRight w:val="0"/>
      <w:marTop w:val="0"/>
      <w:marBottom w:val="0"/>
      <w:divBdr>
        <w:top w:val="none" w:sz="0" w:space="0" w:color="auto"/>
        <w:left w:val="none" w:sz="0" w:space="0" w:color="auto"/>
        <w:bottom w:val="none" w:sz="0" w:space="0" w:color="auto"/>
        <w:right w:val="none" w:sz="0" w:space="0" w:color="auto"/>
      </w:divBdr>
    </w:div>
    <w:div w:id="2073233943">
      <w:bodyDiv w:val="1"/>
      <w:marLeft w:val="0"/>
      <w:marRight w:val="0"/>
      <w:marTop w:val="0"/>
      <w:marBottom w:val="0"/>
      <w:divBdr>
        <w:top w:val="none" w:sz="0" w:space="0" w:color="auto"/>
        <w:left w:val="none" w:sz="0" w:space="0" w:color="auto"/>
        <w:bottom w:val="none" w:sz="0" w:space="0" w:color="auto"/>
        <w:right w:val="none" w:sz="0" w:space="0" w:color="auto"/>
      </w:divBdr>
      <w:divsChild>
        <w:div w:id="217134477">
          <w:marLeft w:val="0"/>
          <w:marRight w:val="0"/>
          <w:marTop w:val="0"/>
          <w:marBottom w:val="0"/>
          <w:divBdr>
            <w:top w:val="none" w:sz="0" w:space="0" w:color="auto"/>
            <w:left w:val="none" w:sz="0" w:space="0" w:color="auto"/>
            <w:bottom w:val="none" w:sz="0" w:space="0" w:color="auto"/>
            <w:right w:val="none" w:sz="0" w:space="0" w:color="auto"/>
          </w:divBdr>
        </w:div>
      </w:divsChild>
    </w:div>
    <w:div w:id="2085487958">
      <w:bodyDiv w:val="1"/>
      <w:marLeft w:val="0"/>
      <w:marRight w:val="0"/>
      <w:marTop w:val="0"/>
      <w:marBottom w:val="0"/>
      <w:divBdr>
        <w:top w:val="none" w:sz="0" w:space="0" w:color="auto"/>
        <w:left w:val="none" w:sz="0" w:space="0" w:color="auto"/>
        <w:bottom w:val="none" w:sz="0" w:space="0" w:color="auto"/>
        <w:right w:val="none" w:sz="0" w:space="0" w:color="auto"/>
      </w:divBdr>
    </w:div>
    <w:div w:id="2125922794">
      <w:bodyDiv w:val="1"/>
      <w:marLeft w:val="0"/>
      <w:marRight w:val="0"/>
      <w:marTop w:val="0"/>
      <w:marBottom w:val="0"/>
      <w:divBdr>
        <w:top w:val="none" w:sz="0" w:space="0" w:color="auto"/>
        <w:left w:val="none" w:sz="0" w:space="0" w:color="auto"/>
        <w:bottom w:val="none" w:sz="0" w:space="0" w:color="auto"/>
        <w:right w:val="none" w:sz="0" w:space="0" w:color="auto"/>
      </w:divBdr>
    </w:div>
    <w:div w:id="21308522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3788</Words>
  <Characters>21595</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Garima Jena</dc:creator>
  <cp:keywords/>
  <dc:description/>
  <cp:lastModifiedBy>Windows User</cp:lastModifiedBy>
  <cp:revision>36</cp:revision>
  <dcterms:created xsi:type="dcterms:W3CDTF">2018-01-29T23:08:00Z</dcterms:created>
  <dcterms:modified xsi:type="dcterms:W3CDTF">2021-02-02T06:22:00Z</dcterms:modified>
</cp:coreProperties>
</file>