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328" w:rsidRDefault="000D6328" w:rsidP="000D6328">
      <w:pPr>
        <w:shd w:val="clear" w:color="auto" w:fill="FFFFFF"/>
        <w:spacing w:after="0" w:line="480" w:lineRule="auto"/>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outlineLvl w:val="1"/>
        <w:rPr>
          <w:rFonts w:ascii="Times New Roman" w:eastAsia="Times New Roman" w:hAnsi="Times New Roman" w:cs="Times New Roman"/>
          <w:bCs/>
          <w:color w:val="222222"/>
          <w:sz w:val="24"/>
          <w:szCs w:val="24"/>
        </w:rPr>
      </w:pPr>
    </w:p>
    <w:p w:rsidR="00A226FF" w:rsidRDefault="00A226FF"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t>Equal Employment Opportunity &amp; HRM</w:t>
      </w:r>
    </w:p>
    <w:p w:rsidR="000D6328" w:rsidRPr="0064213F"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A226FF" w:rsidRDefault="00A226FF"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t>Name</w:t>
      </w:r>
    </w:p>
    <w:p w:rsidR="000D6328" w:rsidRPr="0064213F"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A226FF" w:rsidRDefault="00A226FF"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t>Institution</w:t>
      </w: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0D6328" w:rsidRPr="0064213F" w:rsidRDefault="000D6328"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p>
    <w:p w:rsidR="0064213F" w:rsidRPr="0064213F" w:rsidRDefault="00A226FF" w:rsidP="000D6328">
      <w:pPr>
        <w:shd w:val="clear" w:color="auto" w:fill="FFFFFF"/>
        <w:spacing w:after="0" w:line="480" w:lineRule="auto"/>
        <w:jc w:val="center"/>
        <w:outlineLvl w:val="1"/>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lastRenderedPageBreak/>
        <w:t>Equal Employment Opportunity &amp; HRM</w:t>
      </w:r>
    </w:p>
    <w:p w:rsidR="0064213F" w:rsidRPr="0064213F" w:rsidRDefault="0064213F" w:rsidP="000D6328">
      <w:pPr>
        <w:shd w:val="clear" w:color="auto" w:fill="FFFFFF"/>
        <w:spacing w:after="0" w:line="480" w:lineRule="auto"/>
        <w:outlineLvl w:val="1"/>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
          <w:bCs/>
          <w:color w:val="222222"/>
          <w:sz w:val="24"/>
          <w:szCs w:val="24"/>
        </w:rPr>
        <w:t>R</w:t>
      </w:r>
      <w:r w:rsidRPr="0064213F">
        <w:rPr>
          <w:rStyle w:val="Strong"/>
          <w:rFonts w:ascii="Times New Roman" w:hAnsi="Times New Roman" w:cs="Times New Roman"/>
          <w:color w:val="222222"/>
          <w:sz w:val="24"/>
          <w:szCs w:val="24"/>
          <w:shd w:val="clear" w:color="auto" w:fill="FFFFFF"/>
        </w:rPr>
        <w:t>easonable accommodation expectations concerning religion and disability</w:t>
      </w:r>
    </w:p>
    <w:p w:rsidR="00A226FF" w:rsidRPr="0064213F" w:rsidRDefault="00A226FF" w:rsidP="000D6328">
      <w:pPr>
        <w:shd w:val="clear" w:color="auto" w:fill="FFFFFF"/>
        <w:spacing w:after="0" w:line="480" w:lineRule="auto"/>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tab/>
      </w:r>
      <w:r w:rsidR="00592303">
        <w:rPr>
          <w:rFonts w:ascii="Times New Roman" w:eastAsia="Times New Roman" w:hAnsi="Times New Roman" w:cs="Times New Roman"/>
          <w:bCs/>
          <w:color w:val="222222"/>
          <w:sz w:val="24"/>
          <w:szCs w:val="24"/>
        </w:rPr>
        <w:t>Em</w:t>
      </w:r>
      <w:r w:rsidR="00F110D3" w:rsidRPr="0064213F">
        <w:rPr>
          <w:rFonts w:ascii="Times New Roman" w:eastAsia="Times New Roman" w:hAnsi="Times New Roman" w:cs="Times New Roman"/>
          <w:bCs/>
          <w:color w:val="222222"/>
          <w:sz w:val="24"/>
          <w:szCs w:val="24"/>
        </w:rPr>
        <w:t>ployers</w:t>
      </w:r>
      <w:r w:rsidRPr="0064213F">
        <w:rPr>
          <w:rFonts w:ascii="Times New Roman" w:eastAsia="Times New Roman" w:hAnsi="Times New Roman" w:cs="Times New Roman"/>
          <w:bCs/>
          <w:color w:val="222222"/>
          <w:sz w:val="24"/>
          <w:szCs w:val="24"/>
        </w:rPr>
        <w:t xml:space="preserve"> must observe reasonable </w:t>
      </w:r>
      <w:r w:rsidR="00F110D3" w:rsidRPr="0064213F">
        <w:rPr>
          <w:rFonts w:ascii="Times New Roman" w:eastAsia="Times New Roman" w:hAnsi="Times New Roman" w:cs="Times New Roman"/>
          <w:bCs/>
          <w:color w:val="222222"/>
          <w:sz w:val="24"/>
          <w:szCs w:val="24"/>
        </w:rPr>
        <w:t>accommodation</w:t>
      </w:r>
      <w:r w:rsidRPr="0064213F">
        <w:rPr>
          <w:rFonts w:ascii="Times New Roman" w:eastAsia="Times New Roman" w:hAnsi="Times New Roman" w:cs="Times New Roman"/>
          <w:bCs/>
          <w:color w:val="222222"/>
          <w:sz w:val="24"/>
          <w:szCs w:val="24"/>
        </w:rPr>
        <w:t xml:space="preserve"> expectations in regards to disability and religion. However, determining what makes </w:t>
      </w:r>
      <w:r w:rsidR="00F110D3" w:rsidRPr="0064213F">
        <w:rPr>
          <w:rFonts w:ascii="Times New Roman" w:eastAsia="Times New Roman" w:hAnsi="Times New Roman" w:cs="Times New Roman"/>
          <w:bCs/>
          <w:color w:val="222222"/>
          <w:sz w:val="24"/>
          <w:szCs w:val="24"/>
        </w:rPr>
        <w:t>up a</w:t>
      </w:r>
      <w:r w:rsidRPr="0064213F">
        <w:rPr>
          <w:rFonts w:ascii="Times New Roman" w:eastAsia="Times New Roman" w:hAnsi="Times New Roman" w:cs="Times New Roman"/>
          <w:bCs/>
          <w:color w:val="222222"/>
          <w:sz w:val="24"/>
          <w:szCs w:val="24"/>
        </w:rPr>
        <w:t xml:space="preserve"> reasonable accommodation is difficult and employers often in a dilemma</w:t>
      </w:r>
      <w:r w:rsidR="00592303">
        <w:rPr>
          <w:rFonts w:ascii="Times New Roman" w:eastAsia="Times New Roman" w:hAnsi="Times New Roman" w:cs="Times New Roman"/>
          <w:bCs/>
          <w:color w:val="222222"/>
          <w:sz w:val="24"/>
          <w:szCs w:val="24"/>
        </w:rPr>
        <w:t xml:space="preserve"> (</w:t>
      </w:r>
      <w:r w:rsidR="00592303">
        <w:rPr>
          <w:rFonts w:ascii="Times New Roman" w:hAnsi="Times New Roman" w:cs="Times New Roman"/>
          <w:color w:val="222222"/>
          <w:sz w:val="24"/>
          <w:szCs w:val="24"/>
          <w:shd w:val="clear" w:color="auto" w:fill="FFFFFF"/>
        </w:rPr>
        <w:t xml:space="preserve">Hotchkiss, </w:t>
      </w:r>
      <w:r w:rsidR="00592303" w:rsidRPr="0064213F">
        <w:rPr>
          <w:rFonts w:ascii="Times New Roman" w:hAnsi="Times New Roman" w:cs="Times New Roman"/>
          <w:color w:val="222222"/>
          <w:sz w:val="24"/>
          <w:szCs w:val="24"/>
          <w:shd w:val="clear" w:color="auto" w:fill="FFFFFF"/>
        </w:rPr>
        <w:t>2014)</w:t>
      </w:r>
      <w:r w:rsidRPr="0064213F">
        <w:rPr>
          <w:rFonts w:ascii="Times New Roman" w:eastAsia="Times New Roman" w:hAnsi="Times New Roman" w:cs="Times New Roman"/>
          <w:bCs/>
          <w:color w:val="222222"/>
          <w:sz w:val="24"/>
          <w:szCs w:val="24"/>
        </w:rPr>
        <w:t xml:space="preserve">. </w:t>
      </w:r>
      <w:r w:rsidR="00592303" w:rsidRPr="0064213F">
        <w:rPr>
          <w:rFonts w:ascii="Times New Roman" w:hAnsi="Times New Roman" w:cs="Times New Roman"/>
          <w:color w:val="222222"/>
          <w:sz w:val="24"/>
          <w:szCs w:val="24"/>
          <w:shd w:val="clear" w:color="auto" w:fill="FFFFFF"/>
        </w:rPr>
        <w:t>Wright</w:t>
      </w:r>
      <w:r w:rsidR="00592303">
        <w:rPr>
          <w:rFonts w:ascii="Times New Roman" w:hAnsi="Times New Roman" w:cs="Times New Roman"/>
          <w:color w:val="222222"/>
          <w:sz w:val="24"/>
          <w:szCs w:val="24"/>
          <w:shd w:val="clear" w:color="auto" w:fill="FFFFFF"/>
        </w:rPr>
        <w:t xml:space="preserve"> &amp; Conley</w:t>
      </w:r>
      <w:r w:rsidR="00592303" w:rsidRPr="0064213F">
        <w:rPr>
          <w:rFonts w:ascii="Times New Roman" w:hAnsi="Times New Roman" w:cs="Times New Roman"/>
          <w:color w:val="222222"/>
          <w:sz w:val="24"/>
          <w:szCs w:val="24"/>
          <w:shd w:val="clear" w:color="auto" w:fill="FFFFFF"/>
        </w:rPr>
        <w:t xml:space="preserve"> (2011)</w:t>
      </w:r>
      <w:r w:rsidR="00592303">
        <w:rPr>
          <w:rFonts w:ascii="Times New Roman" w:hAnsi="Times New Roman" w:cs="Times New Roman"/>
          <w:color w:val="222222"/>
          <w:sz w:val="24"/>
          <w:szCs w:val="24"/>
          <w:shd w:val="clear" w:color="auto" w:fill="FFFFFF"/>
        </w:rPr>
        <w:t xml:space="preserve"> </w:t>
      </w:r>
      <w:r w:rsidRPr="0064213F">
        <w:rPr>
          <w:rFonts w:ascii="Times New Roman" w:eastAsia="Times New Roman" w:hAnsi="Times New Roman" w:cs="Times New Roman"/>
          <w:bCs/>
          <w:color w:val="222222"/>
          <w:sz w:val="24"/>
          <w:szCs w:val="24"/>
        </w:rPr>
        <w:t xml:space="preserve">argue that employers should evaluate each </w:t>
      </w:r>
      <w:r w:rsidR="00592303" w:rsidRPr="0064213F">
        <w:rPr>
          <w:rFonts w:ascii="Times New Roman" w:eastAsia="Times New Roman" w:hAnsi="Times New Roman" w:cs="Times New Roman"/>
          <w:bCs/>
          <w:color w:val="222222"/>
          <w:sz w:val="24"/>
          <w:szCs w:val="24"/>
        </w:rPr>
        <w:t>case individually</w:t>
      </w:r>
      <w:r w:rsidRPr="0064213F">
        <w:rPr>
          <w:rFonts w:ascii="Times New Roman" w:eastAsia="Times New Roman" w:hAnsi="Times New Roman" w:cs="Times New Roman"/>
          <w:bCs/>
          <w:color w:val="222222"/>
          <w:sz w:val="24"/>
          <w:szCs w:val="24"/>
        </w:rPr>
        <w:t xml:space="preserve"> by </w:t>
      </w:r>
      <w:r w:rsidR="00592303">
        <w:rPr>
          <w:rFonts w:ascii="Times New Roman" w:eastAsia="Times New Roman" w:hAnsi="Times New Roman" w:cs="Times New Roman"/>
          <w:bCs/>
          <w:color w:val="222222"/>
          <w:sz w:val="24"/>
          <w:szCs w:val="24"/>
        </w:rPr>
        <w:t>analyzing</w:t>
      </w:r>
      <w:r w:rsidRPr="0064213F">
        <w:rPr>
          <w:rFonts w:ascii="Times New Roman" w:eastAsia="Times New Roman" w:hAnsi="Times New Roman" w:cs="Times New Roman"/>
          <w:bCs/>
          <w:color w:val="222222"/>
          <w:sz w:val="24"/>
          <w:szCs w:val="24"/>
        </w:rPr>
        <w:t xml:space="preserve"> factors involved</w:t>
      </w:r>
      <w:r w:rsidR="00F110D3" w:rsidRPr="0064213F">
        <w:rPr>
          <w:rFonts w:ascii="Times New Roman" w:eastAsia="Times New Roman" w:hAnsi="Times New Roman" w:cs="Times New Roman"/>
          <w:bCs/>
          <w:color w:val="222222"/>
          <w:sz w:val="24"/>
          <w:szCs w:val="24"/>
        </w:rPr>
        <w:t xml:space="preserve"> including whether meeting of these expectations would impose an undue hardship on the organization.</w:t>
      </w:r>
      <w:r w:rsidR="00A76CC8" w:rsidRPr="0064213F">
        <w:rPr>
          <w:rFonts w:ascii="Times New Roman" w:eastAsia="Times New Roman" w:hAnsi="Times New Roman" w:cs="Times New Roman"/>
          <w:bCs/>
          <w:color w:val="222222"/>
          <w:sz w:val="24"/>
          <w:szCs w:val="24"/>
        </w:rPr>
        <w:t xml:space="preserve"> Title I of </w:t>
      </w:r>
      <w:r w:rsidR="00592303" w:rsidRPr="0064213F">
        <w:rPr>
          <w:rFonts w:ascii="Times New Roman" w:eastAsia="Times New Roman" w:hAnsi="Times New Roman" w:cs="Times New Roman"/>
          <w:bCs/>
          <w:color w:val="222222"/>
          <w:sz w:val="24"/>
          <w:szCs w:val="24"/>
        </w:rPr>
        <w:t>the American</w:t>
      </w:r>
      <w:r w:rsidR="00A76CC8" w:rsidRPr="0064213F">
        <w:rPr>
          <w:rFonts w:ascii="Times New Roman" w:eastAsia="Times New Roman" w:hAnsi="Times New Roman" w:cs="Times New Roman"/>
          <w:bCs/>
          <w:color w:val="222222"/>
          <w:sz w:val="24"/>
          <w:szCs w:val="24"/>
        </w:rPr>
        <w:t xml:space="preserve"> with Disabilities Act (ADA) requires </w:t>
      </w:r>
      <w:r w:rsidR="00592303" w:rsidRPr="0064213F">
        <w:rPr>
          <w:rFonts w:ascii="Times New Roman" w:eastAsia="Times New Roman" w:hAnsi="Times New Roman" w:cs="Times New Roman"/>
          <w:bCs/>
          <w:color w:val="222222"/>
          <w:sz w:val="24"/>
          <w:szCs w:val="24"/>
        </w:rPr>
        <w:t>employers to</w:t>
      </w:r>
      <w:r w:rsidR="00A76CC8" w:rsidRPr="0064213F">
        <w:rPr>
          <w:rFonts w:ascii="Times New Roman" w:eastAsia="Times New Roman" w:hAnsi="Times New Roman" w:cs="Times New Roman"/>
          <w:bCs/>
          <w:color w:val="222222"/>
          <w:sz w:val="24"/>
          <w:szCs w:val="24"/>
        </w:rPr>
        <w:t xml:space="preserve"> meet reasonable accommodation to qualified individuals whether employees or potential employees unless if doing so would result in an undue hardship</w:t>
      </w:r>
      <w:r w:rsidR="00592303" w:rsidRPr="0064213F">
        <w:rPr>
          <w:rFonts w:ascii="Times New Roman" w:hAnsi="Times New Roman" w:cs="Times New Roman"/>
          <w:color w:val="222222"/>
          <w:sz w:val="24"/>
          <w:szCs w:val="24"/>
          <w:shd w:val="clear" w:color="auto" w:fill="FFFFFF"/>
        </w:rPr>
        <w:t>.</w:t>
      </w:r>
      <w:r w:rsidR="00592303">
        <w:rPr>
          <w:rFonts w:ascii="Times New Roman" w:hAnsi="Times New Roman" w:cs="Times New Roman"/>
          <w:color w:val="222222"/>
          <w:sz w:val="24"/>
          <w:szCs w:val="24"/>
          <w:shd w:val="clear" w:color="auto" w:fill="FFFFFF"/>
        </w:rPr>
        <w:t xml:space="preserve"> </w:t>
      </w:r>
      <w:r w:rsidR="00A76CC8" w:rsidRPr="0064213F">
        <w:rPr>
          <w:rFonts w:ascii="Times New Roman" w:eastAsia="Times New Roman" w:hAnsi="Times New Roman" w:cs="Times New Roman"/>
          <w:bCs/>
          <w:color w:val="222222"/>
          <w:sz w:val="24"/>
          <w:szCs w:val="24"/>
        </w:rPr>
        <w:t xml:space="preserve">The Act </w:t>
      </w:r>
      <w:r w:rsidR="00592303" w:rsidRPr="0064213F">
        <w:rPr>
          <w:rFonts w:ascii="Times New Roman" w:eastAsia="Times New Roman" w:hAnsi="Times New Roman" w:cs="Times New Roman"/>
          <w:bCs/>
          <w:color w:val="222222"/>
          <w:sz w:val="24"/>
          <w:szCs w:val="24"/>
        </w:rPr>
        <w:t>defines accommodation</w:t>
      </w:r>
      <w:r w:rsidR="00A76CC8" w:rsidRPr="0064213F">
        <w:rPr>
          <w:rFonts w:ascii="Times New Roman" w:eastAsia="Times New Roman" w:hAnsi="Times New Roman" w:cs="Times New Roman"/>
          <w:bCs/>
          <w:color w:val="222222"/>
          <w:sz w:val="24"/>
          <w:szCs w:val="24"/>
        </w:rPr>
        <w:t xml:space="preserve"> </w:t>
      </w:r>
      <w:r w:rsidR="00592303" w:rsidRPr="0064213F">
        <w:rPr>
          <w:rFonts w:ascii="Times New Roman" w:eastAsia="Times New Roman" w:hAnsi="Times New Roman" w:cs="Times New Roman"/>
          <w:bCs/>
          <w:color w:val="222222"/>
          <w:sz w:val="24"/>
          <w:szCs w:val="24"/>
        </w:rPr>
        <w:t>as changes</w:t>
      </w:r>
      <w:r w:rsidR="00A76CC8" w:rsidRPr="0064213F">
        <w:rPr>
          <w:rFonts w:ascii="Times New Roman" w:eastAsia="Times New Roman" w:hAnsi="Times New Roman" w:cs="Times New Roman"/>
          <w:bCs/>
          <w:color w:val="222222"/>
          <w:sz w:val="24"/>
          <w:szCs w:val="24"/>
        </w:rPr>
        <w:t xml:space="preserve"> in the working environment t</w:t>
      </w:r>
      <w:r w:rsidR="00592303">
        <w:rPr>
          <w:rFonts w:ascii="Times New Roman" w:eastAsia="Times New Roman" w:hAnsi="Times New Roman" w:cs="Times New Roman"/>
          <w:bCs/>
          <w:color w:val="222222"/>
          <w:sz w:val="24"/>
          <w:szCs w:val="24"/>
        </w:rPr>
        <w:t>hat</w:t>
      </w:r>
      <w:r w:rsidR="00A76CC8" w:rsidRPr="0064213F">
        <w:rPr>
          <w:rFonts w:ascii="Times New Roman" w:eastAsia="Times New Roman" w:hAnsi="Times New Roman" w:cs="Times New Roman"/>
          <w:bCs/>
          <w:color w:val="222222"/>
          <w:sz w:val="24"/>
          <w:szCs w:val="24"/>
        </w:rPr>
        <w:t xml:space="preserve"> enable individuals with </w:t>
      </w:r>
      <w:r w:rsidR="00592303" w:rsidRPr="0064213F">
        <w:rPr>
          <w:rFonts w:ascii="Times New Roman" w:eastAsia="Times New Roman" w:hAnsi="Times New Roman" w:cs="Times New Roman"/>
          <w:bCs/>
          <w:color w:val="222222"/>
          <w:sz w:val="24"/>
          <w:szCs w:val="24"/>
        </w:rPr>
        <w:t>disability to</w:t>
      </w:r>
      <w:r w:rsidR="00A76CC8" w:rsidRPr="0064213F">
        <w:rPr>
          <w:rFonts w:ascii="Times New Roman" w:eastAsia="Times New Roman" w:hAnsi="Times New Roman" w:cs="Times New Roman"/>
          <w:bCs/>
          <w:color w:val="222222"/>
          <w:sz w:val="24"/>
          <w:szCs w:val="24"/>
        </w:rPr>
        <w:t xml:space="preserve"> </w:t>
      </w:r>
      <w:r w:rsidR="00592303" w:rsidRPr="0064213F">
        <w:rPr>
          <w:rFonts w:ascii="Times New Roman" w:eastAsia="Times New Roman" w:hAnsi="Times New Roman" w:cs="Times New Roman"/>
          <w:bCs/>
          <w:color w:val="222222"/>
          <w:sz w:val="24"/>
          <w:szCs w:val="24"/>
        </w:rPr>
        <w:t>have equal</w:t>
      </w:r>
      <w:r w:rsidR="00A76CC8" w:rsidRPr="0064213F">
        <w:rPr>
          <w:rFonts w:ascii="Times New Roman" w:eastAsia="Times New Roman" w:hAnsi="Times New Roman" w:cs="Times New Roman"/>
          <w:bCs/>
          <w:color w:val="222222"/>
          <w:sz w:val="24"/>
          <w:szCs w:val="24"/>
        </w:rPr>
        <w:t xml:space="preserve"> employment like those without a disability</w:t>
      </w:r>
      <w:r w:rsidR="00454BE2" w:rsidRPr="0064213F">
        <w:rPr>
          <w:rFonts w:ascii="Times New Roman" w:eastAsia="Times New Roman" w:hAnsi="Times New Roman" w:cs="Times New Roman"/>
          <w:bCs/>
          <w:color w:val="222222"/>
          <w:sz w:val="24"/>
          <w:szCs w:val="24"/>
        </w:rPr>
        <w:t xml:space="preserve">. The Act </w:t>
      </w:r>
      <w:r w:rsidR="00592303" w:rsidRPr="0064213F">
        <w:rPr>
          <w:rFonts w:ascii="Times New Roman" w:eastAsia="Times New Roman" w:hAnsi="Times New Roman" w:cs="Times New Roman"/>
          <w:bCs/>
          <w:color w:val="222222"/>
          <w:sz w:val="24"/>
          <w:szCs w:val="24"/>
        </w:rPr>
        <w:t>classifies accommodations</w:t>
      </w:r>
      <w:r w:rsidR="00454BE2" w:rsidRPr="0064213F">
        <w:rPr>
          <w:rFonts w:ascii="Times New Roman" w:eastAsia="Times New Roman" w:hAnsi="Times New Roman" w:cs="Times New Roman"/>
          <w:bCs/>
          <w:color w:val="222222"/>
          <w:sz w:val="24"/>
          <w:szCs w:val="24"/>
        </w:rPr>
        <w:t xml:space="preserve"> into three categories</w:t>
      </w:r>
      <w:r w:rsidR="00592303">
        <w:rPr>
          <w:rFonts w:ascii="Times New Roman" w:eastAsia="Times New Roman" w:hAnsi="Times New Roman" w:cs="Times New Roman"/>
          <w:bCs/>
          <w:color w:val="222222"/>
          <w:sz w:val="24"/>
          <w:szCs w:val="24"/>
        </w:rPr>
        <w:t xml:space="preserve"> (</w:t>
      </w:r>
      <w:r w:rsidR="00592303">
        <w:rPr>
          <w:rFonts w:ascii="Times New Roman" w:hAnsi="Times New Roman" w:cs="Times New Roman"/>
          <w:color w:val="222222"/>
          <w:sz w:val="24"/>
          <w:szCs w:val="24"/>
          <w:shd w:val="clear" w:color="auto" w:fill="FFFFFF"/>
        </w:rPr>
        <w:t xml:space="preserve">Hotchkiss, </w:t>
      </w:r>
      <w:r w:rsidR="00592303" w:rsidRPr="0064213F">
        <w:rPr>
          <w:rFonts w:ascii="Times New Roman" w:hAnsi="Times New Roman" w:cs="Times New Roman"/>
          <w:color w:val="222222"/>
          <w:sz w:val="24"/>
          <w:szCs w:val="24"/>
          <w:shd w:val="clear" w:color="auto" w:fill="FFFFFF"/>
        </w:rPr>
        <w:t>2014)</w:t>
      </w:r>
      <w:r w:rsidR="00454BE2" w:rsidRPr="0064213F">
        <w:rPr>
          <w:rFonts w:ascii="Times New Roman" w:eastAsia="Times New Roman" w:hAnsi="Times New Roman" w:cs="Times New Roman"/>
          <w:bCs/>
          <w:color w:val="222222"/>
          <w:sz w:val="24"/>
          <w:szCs w:val="24"/>
        </w:rPr>
        <w:t>.</w:t>
      </w:r>
    </w:p>
    <w:p w:rsidR="00454BE2" w:rsidRPr="0064213F" w:rsidRDefault="00454BE2" w:rsidP="000D6328">
      <w:pPr>
        <w:shd w:val="clear" w:color="auto" w:fill="FFFFFF"/>
        <w:spacing w:after="0" w:line="480" w:lineRule="auto"/>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tab/>
        <w:t xml:space="preserve"> The first </w:t>
      </w:r>
      <w:r w:rsidR="00D97106" w:rsidRPr="0064213F">
        <w:rPr>
          <w:rFonts w:ascii="Times New Roman" w:eastAsia="Times New Roman" w:hAnsi="Times New Roman" w:cs="Times New Roman"/>
          <w:bCs/>
          <w:color w:val="222222"/>
          <w:sz w:val="24"/>
          <w:szCs w:val="24"/>
        </w:rPr>
        <w:t>category regards</w:t>
      </w:r>
      <w:r w:rsidR="00592303">
        <w:rPr>
          <w:rFonts w:ascii="Times New Roman" w:eastAsia="Times New Roman" w:hAnsi="Times New Roman" w:cs="Times New Roman"/>
          <w:bCs/>
          <w:color w:val="222222"/>
          <w:sz w:val="24"/>
          <w:szCs w:val="24"/>
        </w:rPr>
        <w:t xml:space="preserve"> modifications of</w:t>
      </w:r>
      <w:r w:rsidRPr="0064213F">
        <w:rPr>
          <w:rFonts w:ascii="Times New Roman" w:eastAsia="Times New Roman" w:hAnsi="Times New Roman" w:cs="Times New Roman"/>
          <w:bCs/>
          <w:color w:val="222222"/>
          <w:sz w:val="24"/>
          <w:szCs w:val="24"/>
        </w:rPr>
        <w:t xml:space="preserve"> the job application process to enable qualified applicants with a disability to </w:t>
      </w:r>
      <w:r w:rsidR="00D97106" w:rsidRPr="0064213F">
        <w:rPr>
          <w:rFonts w:ascii="Times New Roman" w:eastAsia="Times New Roman" w:hAnsi="Times New Roman" w:cs="Times New Roman"/>
          <w:bCs/>
          <w:color w:val="222222"/>
          <w:sz w:val="24"/>
          <w:szCs w:val="24"/>
        </w:rPr>
        <w:t>be also</w:t>
      </w:r>
      <w:r w:rsidRPr="0064213F">
        <w:rPr>
          <w:rFonts w:ascii="Times New Roman" w:eastAsia="Times New Roman" w:hAnsi="Times New Roman" w:cs="Times New Roman"/>
          <w:bCs/>
          <w:color w:val="222222"/>
          <w:sz w:val="24"/>
          <w:szCs w:val="24"/>
        </w:rPr>
        <w:t xml:space="preserve"> considered for the positions they desire. The second </w:t>
      </w:r>
      <w:r w:rsidR="00D97106" w:rsidRPr="0064213F">
        <w:rPr>
          <w:rFonts w:ascii="Times New Roman" w:eastAsia="Times New Roman" w:hAnsi="Times New Roman" w:cs="Times New Roman"/>
          <w:bCs/>
          <w:color w:val="222222"/>
          <w:sz w:val="24"/>
          <w:szCs w:val="24"/>
        </w:rPr>
        <w:t>category refers</w:t>
      </w:r>
      <w:r w:rsidRPr="0064213F">
        <w:rPr>
          <w:rFonts w:ascii="Times New Roman" w:eastAsia="Times New Roman" w:hAnsi="Times New Roman" w:cs="Times New Roman"/>
          <w:bCs/>
          <w:color w:val="222222"/>
          <w:sz w:val="24"/>
          <w:szCs w:val="24"/>
        </w:rPr>
        <w:t xml:space="preserve"> to </w:t>
      </w:r>
      <w:r w:rsidR="00D97106" w:rsidRPr="0064213F">
        <w:rPr>
          <w:rFonts w:ascii="Times New Roman" w:eastAsia="Times New Roman" w:hAnsi="Times New Roman" w:cs="Times New Roman"/>
          <w:bCs/>
          <w:color w:val="222222"/>
          <w:sz w:val="24"/>
          <w:szCs w:val="24"/>
        </w:rPr>
        <w:t>adjustments made</w:t>
      </w:r>
      <w:r w:rsidRPr="0064213F">
        <w:rPr>
          <w:rFonts w:ascii="Times New Roman" w:eastAsia="Times New Roman" w:hAnsi="Times New Roman" w:cs="Times New Roman"/>
          <w:bCs/>
          <w:color w:val="222222"/>
          <w:sz w:val="24"/>
          <w:szCs w:val="24"/>
        </w:rPr>
        <w:t xml:space="preserve"> on the work environment</w:t>
      </w:r>
      <w:r w:rsidR="00D97106" w:rsidRPr="0064213F">
        <w:rPr>
          <w:rFonts w:ascii="Times New Roman" w:eastAsia="Times New Roman" w:hAnsi="Times New Roman" w:cs="Times New Roman"/>
          <w:bCs/>
          <w:color w:val="222222"/>
          <w:sz w:val="24"/>
          <w:szCs w:val="24"/>
        </w:rPr>
        <w:t xml:space="preserve"> or modification of the manner </w:t>
      </w:r>
      <w:r w:rsidR="00592303">
        <w:rPr>
          <w:rFonts w:ascii="Times New Roman" w:eastAsia="Times New Roman" w:hAnsi="Times New Roman" w:cs="Times New Roman"/>
          <w:bCs/>
          <w:color w:val="222222"/>
          <w:sz w:val="24"/>
          <w:szCs w:val="24"/>
        </w:rPr>
        <w:t xml:space="preserve">in </w:t>
      </w:r>
      <w:r w:rsidR="00D97106" w:rsidRPr="0064213F">
        <w:rPr>
          <w:rFonts w:ascii="Times New Roman" w:eastAsia="Times New Roman" w:hAnsi="Times New Roman" w:cs="Times New Roman"/>
          <w:bCs/>
          <w:color w:val="222222"/>
          <w:sz w:val="24"/>
          <w:szCs w:val="24"/>
        </w:rPr>
        <w:t xml:space="preserve">which the position desired or held is performed to enable qualified individuals with disability to carry out essential functions of the said position. The last category deals with modifications that enable covered employees with disabilities to enjoy equal privileges and benefits </w:t>
      </w:r>
      <w:r w:rsidR="00592303">
        <w:rPr>
          <w:rFonts w:ascii="Times New Roman" w:eastAsia="Times New Roman" w:hAnsi="Times New Roman" w:cs="Times New Roman"/>
          <w:bCs/>
          <w:color w:val="222222"/>
          <w:sz w:val="24"/>
          <w:szCs w:val="24"/>
        </w:rPr>
        <w:t>of employment in a similar way like</w:t>
      </w:r>
      <w:r w:rsidR="00D97106" w:rsidRPr="0064213F">
        <w:rPr>
          <w:rFonts w:ascii="Times New Roman" w:eastAsia="Times New Roman" w:hAnsi="Times New Roman" w:cs="Times New Roman"/>
          <w:bCs/>
          <w:color w:val="222222"/>
          <w:sz w:val="24"/>
          <w:szCs w:val="24"/>
        </w:rPr>
        <w:t xml:space="preserve"> those enjoyed </w:t>
      </w:r>
      <w:r w:rsidR="00592303">
        <w:rPr>
          <w:rFonts w:ascii="Times New Roman" w:eastAsia="Times New Roman" w:hAnsi="Times New Roman" w:cs="Times New Roman"/>
          <w:bCs/>
          <w:color w:val="222222"/>
          <w:sz w:val="24"/>
          <w:szCs w:val="24"/>
        </w:rPr>
        <w:t xml:space="preserve">by </w:t>
      </w:r>
      <w:r w:rsidR="00D97106" w:rsidRPr="0064213F">
        <w:rPr>
          <w:rFonts w:ascii="Times New Roman" w:eastAsia="Times New Roman" w:hAnsi="Times New Roman" w:cs="Times New Roman"/>
          <w:bCs/>
          <w:color w:val="222222"/>
          <w:sz w:val="24"/>
          <w:szCs w:val="24"/>
        </w:rPr>
        <w:t>equally positioned employees without disabilities</w:t>
      </w:r>
      <w:r w:rsidR="00592303">
        <w:rPr>
          <w:rFonts w:ascii="Times New Roman" w:eastAsia="Times New Roman" w:hAnsi="Times New Roman" w:cs="Times New Roman"/>
          <w:bCs/>
          <w:color w:val="222222"/>
          <w:sz w:val="24"/>
          <w:szCs w:val="24"/>
        </w:rPr>
        <w:t xml:space="preserve"> (</w:t>
      </w:r>
      <w:r w:rsidR="00592303">
        <w:rPr>
          <w:rFonts w:ascii="Times New Roman" w:hAnsi="Times New Roman" w:cs="Times New Roman"/>
          <w:color w:val="222222"/>
          <w:sz w:val="24"/>
          <w:szCs w:val="24"/>
          <w:shd w:val="clear" w:color="auto" w:fill="FFFFFF"/>
        </w:rPr>
        <w:t xml:space="preserve">Hotchkiss, </w:t>
      </w:r>
      <w:r w:rsidR="00592303" w:rsidRPr="0064213F">
        <w:rPr>
          <w:rFonts w:ascii="Times New Roman" w:hAnsi="Times New Roman" w:cs="Times New Roman"/>
          <w:color w:val="222222"/>
          <w:sz w:val="24"/>
          <w:szCs w:val="24"/>
          <w:shd w:val="clear" w:color="auto" w:fill="FFFFFF"/>
        </w:rPr>
        <w:t>2014)</w:t>
      </w:r>
      <w:r w:rsidR="00D97106" w:rsidRPr="0064213F">
        <w:rPr>
          <w:rFonts w:ascii="Times New Roman" w:eastAsia="Times New Roman" w:hAnsi="Times New Roman" w:cs="Times New Roman"/>
          <w:bCs/>
          <w:color w:val="222222"/>
          <w:sz w:val="24"/>
          <w:szCs w:val="24"/>
        </w:rPr>
        <w:t>.</w:t>
      </w:r>
    </w:p>
    <w:p w:rsidR="00C16F6E" w:rsidRPr="0064213F" w:rsidRDefault="00C16F6E" w:rsidP="000D6328">
      <w:pPr>
        <w:shd w:val="clear" w:color="auto" w:fill="FFFFFF"/>
        <w:spacing w:after="0" w:line="480" w:lineRule="auto"/>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tab/>
        <w:t xml:space="preserve">To satisfy the above expectations, </w:t>
      </w:r>
      <w:r w:rsidR="00996A1E" w:rsidRPr="0064213F">
        <w:rPr>
          <w:rFonts w:ascii="Times New Roman" w:eastAsia="Times New Roman" w:hAnsi="Times New Roman" w:cs="Times New Roman"/>
          <w:bCs/>
          <w:color w:val="222222"/>
          <w:sz w:val="24"/>
          <w:szCs w:val="24"/>
        </w:rPr>
        <w:t xml:space="preserve">employers need to make </w:t>
      </w:r>
      <w:r w:rsidRPr="0064213F">
        <w:rPr>
          <w:rFonts w:ascii="Times New Roman" w:eastAsia="Times New Roman" w:hAnsi="Times New Roman" w:cs="Times New Roman"/>
          <w:bCs/>
          <w:color w:val="222222"/>
          <w:sz w:val="24"/>
          <w:szCs w:val="24"/>
        </w:rPr>
        <w:t>numerous reasonable modifications</w:t>
      </w:r>
      <w:r w:rsidR="00996A1E" w:rsidRPr="0064213F">
        <w:rPr>
          <w:rFonts w:ascii="Times New Roman" w:eastAsia="Times New Roman" w:hAnsi="Times New Roman" w:cs="Times New Roman"/>
          <w:bCs/>
          <w:color w:val="222222"/>
          <w:sz w:val="24"/>
          <w:szCs w:val="24"/>
        </w:rPr>
        <w:t>. T</w:t>
      </w:r>
      <w:r w:rsidRPr="0064213F">
        <w:rPr>
          <w:rFonts w:ascii="Times New Roman" w:eastAsia="Times New Roman" w:hAnsi="Times New Roman" w:cs="Times New Roman"/>
          <w:bCs/>
          <w:color w:val="222222"/>
          <w:sz w:val="24"/>
          <w:szCs w:val="24"/>
        </w:rPr>
        <w:t>hey may include improving accessibility of the facilities to the disa</w:t>
      </w:r>
      <w:r w:rsidR="00996A1E" w:rsidRPr="0064213F">
        <w:rPr>
          <w:rFonts w:ascii="Times New Roman" w:eastAsia="Times New Roman" w:hAnsi="Times New Roman" w:cs="Times New Roman"/>
          <w:bCs/>
          <w:color w:val="222222"/>
          <w:sz w:val="24"/>
          <w:szCs w:val="24"/>
        </w:rPr>
        <w:t>b</w:t>
      </w:r>
      <w:r w:rsidRPr="0064213F">
        <w:rPr>
          <w:rFonts w:ascii="Times New Roman" w:eastAsia="Times New Roman" w:hAnsi="Times New Roman" w:cs="Times New Roman"/>
          <w:bCs/>
          <w:color w:val="222222"/>
          <w:sz w:val="24"/>
          <w:szCs w:val="24"/>
        </w:rPr>
        <w:t xml:space="preserve">led, restructuring jobs to accommodate the special needs of disabled employees or even modifying </w:t>
      </w:r>
      <w:r w:rsidRPr="0064213F">
        <w:rPr>
          <w:rFonts w:ascii="Times New Roman" w:eastAsia="Times New Roman" w:hAnsi="Times New Roman" w:cs="Times New Roman"/>
          <w:bCs/>
          <w:color w:val="222222"/>
          <w:sz w:val="24"/>
          <w:szCs w:val="24"/>
        </w:rPr>
        <w:lastRenderedPageBreak/>
        <w:t xml:space="preserve">the working schedules to suit employees with disabilities.  An employer may also be required to modify working equipments, provide qualified interpreters, particularly during </w:t>
      </w:r>
      <w:r w:rsidR="00996A1E" w:rsidRPr="0064213F">
        <w:rPr>
          <w:rFonts w:ascii="Times New Roman" w:eastAsia="Times New Roman" w:hAnsi="Times New Roman" w:cs="Times New Roman"/>
          <w:bCs/>
          <w:color w:val="222222"/>
          <w:sz w:val="24"/>
          <w:szCs w:val="24"/>
        </w:rPr>
        <w:t>interview</w:t>
      </w:r>
      <w:r w:rsidRPr="0064213F">
        <w:rPr>
          <w:rFonts w:ascii="Times New Roman" w:eastAsia="Times New Roman" w:hAnsi="Times New Roman" w:cs="Times New Roman"/>
          <w:bCs/>
          <w:color w:val="222222"/>
          <w:sz w:val="24"/>
          <w:szCs w:val="24"/>
        </w:rPr>
        <w:t xml:space="preserve"> of di</w:t>
      </w:r>
      <w:r w:rsidR="00996A1E" w:rsidRPr="0064213F">
        <w:rPr>
          <w:rFonts w:ascii="Times New Roman" w:eastAsia="Times New Roman" w:hAnsi="Times New Roman" w:cs="Times New Roman"/>
          <w:bCs/>
          <w:color w:val="222222"/>
          <w:sz w:val="24"/>
          <w:szCs w:val="24"/>
        </w:rPr>
        <w:t>s</w:t>
      </w:r>
      <w:r w:rsidRPr="0064213F">
        <w:rPr>
          <w:rFonts w:ascii="Times New Roman" w:eastAsia="Times New Roman" w:hAnsi="Times New Roman" w:cs="Times New Roman"/>
          <w:bCs/>
          <w:color w:val="222222"/>
          <w:sz w:val="24"/>
          <w:szCs w:val="24"/>
        </w:rPr>
        <w:t>abled applicants as well as changing policies and tra</w:t>
      </w:r>
      <w:r w:rsidR="00996A1E" w:rsidRPr="0064213F">
        <w:rPr>
          <w:rFonts w:ascii="Times New Roman" w:eastAsia="Times New Roman" w:hAnsi="Times New Roman" w:cs="Times New Roman"/>
          <w:bCs/>
          <w:color w:val="222222"/>
          <w:sz w:val="24"/>
          <w:szCs w:val="24"/>
        </w:rPr>
        <w:t>i</w:t>
      </w:r>
      <w:r w:rsidRPr="0064213F">
        <w:rPr>
          <w:rFonts w:ascii="Times New Roman" w:eastAsia="Times New Roman" w:hAnsi="Times New Roman" w:cs="Times New Roman"/>
          <w:bCs/>
          <w:color w:val="222222"/>
          <w:sz w:val="24"/>
          <w:szCs w:val="24"/>
        </w:rPr>
        <w:t>ning mat</w:t>
      </w:r>
      <w:r w:rsidR="00996A1E" w:rsidRPr="0064213F">
        <w:rPr>
          <w:rFonts w:ascii="Times New Roman" w:eastAsia="Times New Roman" w:hAnsi="Times New Roman" w:cs="Times New Roman"/>
          <w:bCs/>
          <w:color w:val="222222"/>
          <w:sz w:val="24"/>
          <w:szCs w:val="24"/>
        </w:rPr>
        <w:t>erials or tests in case of an interview of an employee with a disability.</w:t>
      </w:r>
    </w:p>
    <w:p w:rsidR="00996A1E" w:rsidRPr="0064213F" w:rsidRDefault="00996A1E" w:rsidP="000D6328">
      <w:pPr>
        <w:shd w:val="clear" w:color="auto" w:fill="FFFFFF"/>
        <w:spacing w:after="0" w:line="480" w:lineRule="auto"/>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tab/>
        <w:t>According to</w:t>
      </w:r>
      <w:r w:rsidR="00592303">
        <w:rPr>
          <w:rFonts w:ascii="Times New Roman" w:eastAsia="Times New Roman" w:hAnsi="Times New Roman" w:cs="Times New Roman"/>
          <w:bCs/>
          <w:color w:val="222222"/>
          <w:sz w:val="24"/>
          <w:szCs w:val="24"/>
        </w:rPr>
        <w:t xml:space="preserve"> </w:t>
      </w:r>
      <w:r w:rsidR="00592303" w:rsidRPr="0064213F">
        <w:rPr>
          <w:rFonts w:ascii="Times New Roman" w:hAnsi="Times New Roman" w:cs="Times New Roman"/>
          <w:color w:val="222222"/>
          <w:sz w:val="24"/>
          <w:szCs w:val="24"/>
          <w:shd w:val="clear" w:color="auto" w:fill="FFFFFF"/>
        </w:rPr>
        <w:t>Robinso</w:t>
      </w:r>
      <w:r w:rsidR="00592303">
        <w:rPr>
          <w:rFonts w:ascii="Times New Roman" w:hAnsi="Times New Roman" w:cs="Times New Roman"/>
          <w:color w:val="222222"/>
          <w:sz w:val="24"/>
          <w:szCs w:val="24"/>
          <w:shd w:val="clear" w:color="auto" w:fill="FFFFFF"/>
        </w:rPr>
        <w:t>n &amp; Franklin</w:t>
      </w:r>
      <w:r w:rsidR="00592303" w:rsidRPr="0064213F">
        <w:rPr>
          <w:rFonts w:ascii="Times New Roman" w:hAnsi="Times New Roman" w:cs="Times New Roman"/>
          <w:color w:val="222222"/>
          <w:sz w:val="24"/>
          <w:szCs w:val="24"/>
          <w:shd w:val="clear" w:color="auto" w:fill="FFFFFF"/>
        </w:rPr>
        <w:t xml:space="preserve"> (2013</w:t>
      </w:r>
      <w:r w:rsidR="00592303">
        <w:rPr>
          <w:rFonts w:ascii="Times New Roman" w:hAnsi="Times New Roman" w:cs="Times New Roman"/>
          <w:color w:val="222222"/>
          <w:sz w:val="24"/>
          <w:szCs w:val="24"/>
          <w:shd w:val="clear" w:color="auto" w:fill="FFFFFF"/>
        </w:rPr>
        <w:t xml:space="preserve">), </w:t>
      </w:r>
      <w:r w:rsidRPr="0064213F">
        <w:rPr>
          <w:rFonts w:ascii="Times New Roman" w:eastAsia="Times New Roman" w:hAnsi="Times New Roman" w:cs="Times New Roman"/>
          <w:bCs/>
          <w:color w:val="222222"/>
          <w:sz w:val="24"/>
          <w:szCs w:val="24"/>
        </w:rPr>
        <w:t>a modification is considered “reasonable” if it seems so on its face. It must also be effective in fulfilling the needs of the involve</w:t>
      </w:r>
      <w:r w:rsidR="00592303">
        <w:rPr>
          <w:rFonts w:ascii="Times New Roman" w:eastAsia="Times New Roman" w:hAnsi="Times New Roman" w:cs="Times New Roman"/>
          <w:bCs/>
          <w:color w:val="222222"/>
          <w:sz w:val="24"/>
          <w:szCs w:val="24"/>
        </w:rPr>
        <w:t>d</w:t>
      </w:r>
      <w:r w:rsidRPr="0064213F">
        <w:rPr>
          <w:rFonts w:ascii="Times New Roman" w:eastAsia="Times New Roman" w:hAnsi="Times New Roman" w:cs="Times New Roman"/>
          <w:bCs/>
          <w:color w:val="222222"/>
          <w:sz w:val="24"/>
          <w:szCs w:val="24"/>
        </w:rPr>
        <w:t xml:space="preserve"> </w:t>
      </w:r>
      <w:r w:rsidR="00592303" w:rsidRPr="0064213F">
        <w:rPr>
          <w:rFonts w:ascii="Times New Roman" w:eastAsia="Times New Roman" w:hAnsi="Times New Roman" w:cs="Times New Roman"/>
          <w:bCs/>
          <w:color w:val="222222"/>
          <w:sz w:val="24"/>
          <w:szCs w:val="24"/>
        </w:rPr>
        <w:t>individual</w:t>
      </w:r>
      <w:r w:rsidRPr="0064213F">
        <w:rPr>
          <w:rFonts w:ascii="Times New Roman" w:eastAsia="Times New Roman" w:hAnsi="Times New Roman" w:cs="Times New Roman"/>
          <w:bCs/>
          <w:color w:val="222222"/>
          <w:sz w:val="24"/>
          <w:szCs w:val="24"/>
        </w:rPr>
        <w:t xml:space="preserve">. If it is in terms of a job application, the modification </w:t>
      </w:r>
      <w:r w:rsidR="00592303" w:rsidRPr="0064213F">
        <w:rPr>
          <w:rFonts w:ascii="Times New Roman" w:eastAsia="Times New Roman" w:hAnsi="Times New Roman" w:cs="Times New Roman"/>
          <w:bCs/>
          <w:color w:val="222222"/>
          <w:sz w:val="24"/>
          <w:szCs w:val="24"/>
        </w:rPr>
        <w:t>should</w:t>
      </w:r>
      <w:r w:rsidRPr="0064213F">
        <w:rPr>
          <w:rFonts w:ascii="Times New Roman" w:eastAsia="Times New Roman" w:hAnsi="Times New Roman" w:cs="Times New Roman"/>
          <w:bCs/>
          <w:color w:val="222222"/>
          <w:sz w:val="24"/>
          <w:szCs w:val="24"/>
        </w:rPr>
        <w:t xml:space="preserve"> enable a disabled applicant to be accorded an equal opportunity to participate and be considered for the applied job. In a working context, the accommodation should enable the disabled employee to carry out essential functions demanded by the position.</w:t>
      </w:r>
    </w:p>
    <w:p w:rsidR="00996A1E" w:rsidRPr="0064213F" w:rsidRDefault="00996A1E" w:rsidP="000D6328">
      <w:pPr>
        <w:shd w:val="clear" w:color="auto" w:fill="FFFFFF"/>
        <w:spacing w:after="0" w:line="480" w:lineRule="auto"/>
        <w:ind w:firstLine="720"/>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t xml:space="preserve">Provision </w:t>
      </w:r>
      <w:r w:rsidR="00592303" w:rsidRPr="0064213F">
        <w:rPr>
          <w:rFonts w:ascii="Times New Roman" w:eastAsia="Times New Roman" w:hAnsi="Times New Roman" w:cs="Times New Roman"/>
          <w:bCs/>
          <w:color w:val="222222"/>
          <w:sz w:val="24"/>
          <w:szCs w:val="24"/>
        </w:rPr>
        <w:t>of reasonable</w:t>
      </w:r>
      <w:r w:rsidRPr="0064213F">
        <w:rPr>
          <w:rFonts w:ascii="Times New Roman" w:eastAsia="Times New Roman" w:hAnsi="Times New Roman" w:cs="Times New Roman"/>
          <w:bCs/>
          <w:color w:val="222222"/>
          <w:sz w:val="24"/>
          <w:szCs w:val="24"/>
        </w:rPr>
        <w:t xml:space="preserve"> accommodation is not a choice for employers but rather </w:t>
      </w:r>
      <w:r w:rsidR="00592303" w:rsidRPr="0064213F">
        <w:rPr>
          <w:rFonts w:ascii="Times New Roman" w:eastAsia="Times New Roman" w:hAnsi="Times New Roman" w:cs="Times New Roman"/>
          <w:bCs/>
          <w:color w:val="222222"/>
          <w:sz w:val="24"/>
          <w:szCs w:val="24"/>
        </w:rPr>
        <w:t>a fundamental statutory requirement</w:t>
      </w:r>
      <w:r w:rsidRPr="0064213F">
        <w:rPr>
          <w:rFonts w:ascii="Times New Roman" w:eastAsia="Times New Roman" w:hAnsi="Times New Roman" w:cs="Times New Roman"/>
          <w:bCs/>
          <w:color w:val="222222"/>
          <w:sz w:val="24"/>
          <w:szCs w:val="24"/>
        </w:rPr>
        <w:t xml:space="preserve"> as disabled individual often </w:t>
      </w:r>
      <w:r w:rsidR="00592303" w:rsidRPr="0064213F">
        <w:rPr>
          <w:rFonts w:ascii="Times New Roman" w:eastAsia="Times New Roman" w:hAnsi="Times New Roman" w:cs="Times New Roman"/>
          <w:bCs/>
          <w:color w:val="222222"/>
          <w:sz w:val="24"/>
          <w:szCs w:val="24"/>
        </w:rPr>
        <w:t>face discriminations</w:t>
      </w:r>
      <w:r w:rsidRPr="0064213F">
        <w:rPr>
          <w:rFonts w:ascii="Times New Roman" w:eastAsia="Times New Roman" w:hAnsi="Times New Roman" w:cs="Times New Roman"/>
          <w:bCs/>
          <w:color w:val="222222"/>
          <w:sz w:val="24"/>
          <w:szCs w:val="24"/>
        </w:rPr>
        <w:t xml:space="preserve"> a</w:t>
      </w:r>
      <w:r w:rsidR="00592303">
        <w:rPr>
          <w:rFonts w:ascii="Times New Roman" w:eastAsia="Times New Roman" w:hAnsi="Times New Roman" w:cs="Times New Roman"/>
          <w:bCs/>
          <w:color w:val="222222"/>
          <w:sz w:val="24"/>
          <w:szCs w:val="24"/>
        </w:rPr>
        <w:t>t</w:t>
      </w:r>
      <w:r w:rsidRPr="0064213F">
        <w:rPr>
          <w:rFonts w:ascii="Times New Roman" w:eastAsia="Times New Roman" w:hAnsi="Times New Roman" w:cs="Times New Roman"/>
          <w:bCs/>
          <w:color w:val="222222"/>
          <w:sz w:val="24"/>
          <w:szCs w:val="24"/>
        </w:rPr>
        <w:t xml:space="preserve"> the workplace.</w:t>
      </w:r>
    </w:p>
    <w:p w:rsidR="00E95261" w:rsidRDefault="00592303" w:rsidP="000D6328">
      <w:pPr>
        <w:shd w:val="clear" w:color="auto" w:fill="FFFFFF"/>
        <w:spacing w:after="0" w:line="480" w:lineRule="auto"/>
        <w:ind w:firstLine="720"/>
        <w:rPr>
          <w:rFonts w:ascii="Times New Roman" w:eastAsia="Times New Roman" w:hAnsi="Times New Roman" w:cs="Times New Roman"/>
          <w:bCs/>
          <w:color w:val="222222"/>
          <w:sz w:val="24"/>
          <w:szCs w:val="24"/>
        </w:rPr>
      </w:pPr>
      <w:r w:rsidRPr="0064213F">
        <w:rPr>
          <w:rFonts w:ascii="Times New Roman" w:eastAsia="Times New Roman" w:hAnsi="Times New Roman" w:cs="Times New Roman"/>
          <w:bCs/>
          <w:color w:val="222222"/>
          <w:sz w:val="24"/>
          <w:szCs w:val="24"/>
        </w:rPr>
        <w:t>Accommodation</w:t>
      </w:r>
      <w:r w:rsidR="00E95261" w:rsidRPr="0064213F">
        <w:rPr>
          <w:rFonts w:ascii="Times New Roman" w:eastAsia="Times New Roman" w:hAnsi="Times New Roman" w:cs="Times New Roman"/>
          <w:bCs/>
          <w:color w:val="222222"/>
          <w:sz w:val="24"/>
          <w:szCs w:val="24"/>
        </w:rPr>
        <w:t xml:space="preserve"> of religion also results in </w:t>
      </w:r>
      <w:r w:rsidRPr="0064213F">
        <w:rPr>
          <w:rFonts w:ascii="Times New Roman" w:eastAsia="Times New Roman" w:hAnsi="Times New Roman" w:cs="Times New Roman"/>
          <w:bCs/>
          <w:color w:val="222222"/>
          <w:sz w:val="24"/>
          <w:szCs w:val="24"/>
        </w:rPr>
        <w:t>conflicts</w:t>
      </w:r>
      <w:r w:rsidR="00E95261" w:rsidRPr="0064213F">
        <w:rPr>
          <w:rFonts w:ascii="Times New Roman" w:eastAsia="Times New Roman" w:hAnsi="Times New Roman" w:cs="Times New Roman"/>
          <w:bCs/>
          <w:color w:val="222222"/>
          <w:sz w:val="24"/>
          <w:szCs w:val="24"/>
        </w:rPr>
        <w:t xml:space="preserve"> in the organization. The Title VII </w:t>
      </w:r>
      <w:r>
        <w:rPr>
          <w:rFonts w:ascii="Times New Roman" w:eastAsia="Times New Roman" w:hAnsi="Times New Roman" w:cs="Times New Roman"/>
          <w:bCs/>
          <w:color w:val="222222"/>
          <w:sz w:val="24"/>
          <w:szCs w:val="24"/>
        </w:rPr>
        <w:t>of the Civil Rights Act of 1964</w:t>
      </w:r>
      <w:r w:rsidR="00E95261" w:rsidRPr="0064213F">
        <w:rPr>
          <w:rFonts w:ascii="Times New Roman" w:eastAsia="Times New Roman" w:hAnsi="Times New Roman" w:cs="Times New Roman"/>
          <w:bCs/>
          <w:color w:val="222222"/>
          <w:sz w:val="24"/>
          <w:szCs w:val="24"/>
        </w:rPr>
        <w:t xml:space="preserve"> </w:t>
      </w:r>
      <w:r w:rsidRPr="0064213F">
        <w:rPr>
          <w:rFonts w:ascii="Times New Roman" w:eastAsia="Times New Roman" w:hAnsi="Times New Roman" w:cs="Times New Roman"/>
          <w:bCs/>
          <w:color w:val="222222"/>
          <w:sz w:val="24"/>
          <w:szCs w:val="24"/>
        </w:rPr>
        <w:t>prohibits harassment</w:t>
      </w:r>
      <w:r w:rsidR="00E95261" w:rsidRPr="0064213F">
        <w:rPr>
          <w:rFonts w:ascii="Times New Roman" w:eastAsia="Times New Roman" w:hAnsi="Times New Roman" w:cs="Times New Roman"/>
          <w:bCs/>
          <w:color w:val="222222"/>
          <w:sz w:val="24"/>
          <w:szCs w:val="24"/>
        </w:rPr>
        <w:t xml:space="preserve">, discrimination, and retaliation based on an employee’s religion. Employers are required </w:t>
      </w:r>
      <w:r w:rsidRPr="0064213F">
        <w:rPr>
          <w:rFonts w:ascii="Times New Roman" w:eastAsia="Times New Roman" w:hAnsi="Times New Roman" w:cs="Times New Roman"/>
          <w:bCs/>
          <w:color w:val="222222"/>
          <w:sz w:val="24"/>
          <w:szCs w:val="24"/>
        </w:rPr>
        <w:t>to accommodate</w:t>
      </w:r>
      <w:r w:rsidR="00E95261" w:rsidRPr="0064213F">
        <w:rPr>
          <w:rFonts w:ascii="Times New Roman" w:eastAsia="Times New Roman" w:hAnsi="Times New Roman" w:cs="Times New Roman"/>
          <w:bCs/>
          <w:color w:val="222222"/>
          <w:sz w:val="24"/>
          <w:szCs w:val="24"/>
        </w:rPr>
        <w:t xml:space="preserve"> reasonable practices, beliefs as well as </w:t>
      </w:r>
      <w:r w:rsidRPr="0064213F">
        <w:rPr>
          <w:rFonts w:ascii="Times New Roman" w:eastAsia="Times New Roman" w:hAnsi="Times New Roman" w:cs="Times New Roman"/>
          <w:bCs/>
          <w:color w:val="222222"/>
          <w:sz w:val="24"/>
          <w:szCs w:val="24"/>
        </w:rPr>
        <w:t>observances unless</w:t>
      </w:r>
      <w:r w:rsidR="00E95261" w:rsidRPr="0064213F">
        <w:rPr>
          <w:rFonts w:ascii="Times New Roman" w:eastAsia="Times New Roman" w:hAnsi="Times New Roman" w:cs="Times New Roman"/>
          <w:bCs/>
          <w:color w:val="222222"/>
          <w:sz w:val="24"/>
          <w:szCs w:val="24"/>
        </w:rPr>
        <w:t xml:space="preserve"> doing such woul</w:t>
      </w:r>
      <w:r>
        <w:rPr>
          <w:rFonts w:ascii="Times New Roman" w:eastAsia="Times New Roman" w:hAnsi="Times New Roman" w:cs="Times New Roman"/>
          <w:bCs/>
          <w:color w:val="222222"/>
          <w:sz w:val="24"/>
          <w:szCs w:val="24"/>
        </w:rPr>
        <w:t>d create undue hardships. T</w:t>
      </w:r>
      <w:r w:rsidR="00E95261" w:rsidRPr="0064213F">
        <w:rPr>
          <w:rFonts w:ascii="Times New Roman" w:eastAsia="Times New Roman" w:hAnsi="Times New Roman" w:cs="Times New Roman"/>
          <w:bCs/>
          <w:color w:val="222222"/>
          <w:sz w:val="24"/>
          <w:szCs w:val="24"/>
        </w:rPr>
        <w:t xml:space="preserve">he </w:t>
      </w:r>
      <w:r w:rsidR="00B3439F" w:rsidRPr="0064213F">
        <w:rPr>
          <w:rFonts w:ascii="Times New Roman" w:eastAsia="Times New Roman" w:hAnsi="Times New Roman" w:cs="Times New Roman"/>
          <w:bCs/>
          <w:color w:val="222222"/>
          <w:sz w:val="24"/>
          <w:szCs w:val="24"/>
        </w:rPr>
        <w:t>religious accommodations that employers should meet include providing employees time</w:t>
      </w:r>
      <w:r>
        <w:rPr>
          <w:rFonts w:ascii="Times New Roman" w:eastAsia="Times New Roman" w:hAnsi="Times New Roman" w:cs="Times New Roman"/>
          <w:bCs/>
          <w:color w:val="222222"/>
          <w:sz w:val="24"/>
          <w:szCs w:val="24"/>
        </w:rPr>
        <w:t xml:space="preserve"> offs for religious holidays and/</w:t>
      </w:r>
      <w:r w:rsidR="00B3439F" w:rsidRPr="0064213F">
        <w:rPr>
          <w:rFonts w:ascii="Times New Roman" w:eastAsia="Times New Roman" w:hAnsi="Times New Roman" w:cs="Times New Roman"/>
          <w:bCs/>
          <w:color w:val="222222"/>
          <w:sz w:val="24"/>
          <w:szCs w:val="24"/>
        </w:rPr>
        <w:t>or time from work to attend prayers, pro</w:t>
      </w:r>
      <w:r w:rsidR="000D6328">
        <w:rPr>
          <w:rFonts w:ascii="Times New Roman" w:eastAsia="Times New Roman" w:hAnsi="Times New Roman" w:cs="Times New Roman"/>
          <w:bCs/>
          <w:color w:val="222222"/>
          <w:sz w:val="24"/>
          <w:szCs w:val="24"/>
        </w:rPr>
        <w:t xml:space="preserve">viding breaks and player rooms and </w:t>
      </w:r>
      <w:r w:rsidR="00B3439F" w:rsidRPr="0064213F">
        <w:rPr>
          <w:rFonts w:ascii="Times New Roman" w:eastAsia="Times New Roman" w:hAnsi="Times New Roman" w:cs="Times New Roman"/>
          <w:bCs/>
          <w:color w:val="222222"/>
          <w:sz w:val="24"/>
          <w:szCs w:val="24"/>
        </w:rPr>
        <w:t>altering schedules to accommodate holy days</w:t>
      </w:r>
      <w:r w:rsidR="000D6328">
        <w:rPr>
          <w:rFonts w:ascii="Times New Roman" w:eastAsia="Times New Roman" w:hAnsi="Times New Roman" w:cs="Times New Roman"/>
          <w:bCs/>
          <w:color w:val="222222"/>
          <w:sz w:val="24"/>
          <w:szCs w:val="24"/>
        </w:rPr>
        <w:t>. They should also make</w:t>
      </w:r>
      <w:r w:rsidR="00B3439F" w:rsidRPr="0064213F">
        <w:rPr>
          <w:rFonts w:ascii="Times New Roman" w:eastAsia="Times New Roman" w:hAnsi="Times New Roman" w:cs="Times New Roman"/>
          <w:bCs/>
          <w:color w:val="222222"/>
          <w:sz w:val="24"/>
          <w:szCs w:val="24"/>
        </w:rPr>
        <w:t xml:space="preserve"> changes to uniforms and dress codes or</w:t>
      </w:r>
      <w:r>
        <w:rPr>
          <w:rFonts w:ascii="Times New Roman" w:eastAsia="Times New Roman" w:hAnsi="Times New Roman" w:cs="Times New Roman"/>
          <w:bCs/>
          <w:color w:val="222222"/>
          <w:sz w:val="24"/>
          <w:szCs w:val="24"/>
        </w:rPr>
        <w:t xml:space="preserve"> </w:t>
      </w:r>
      <w:r w:rsidR="000D6328">
        <w:rPr>
          <w:rFonts w:ascii="Times New Roman" w:eastAsia="Times New Roman" w:hAnsi="Times New Roman" w:cs="Times New Roman"/>
          <w:bCs/>
          <w:color w:val="222222"/>
          <w:sz w:val="24"/>
          <w:szCs w:val="24"/>
        </w:rPr>
        <w:t>deal</w:t>
      </w:r>
      <w:r w:rsidR="00B3439F" w:rsidRPr="0064213F">
        <w:rPr>
          <w:rFonts w:ascii="Times New Roman" w:eastAsia="Times New Roman" w:hAnsi="Times New Roman" w:cs="Times New Roman"/>
          <w:bCs/>
          <w:color w:val="222222"/>
          <w:sz w:val="24"/>
          <w:szCs w:val="24"/>
        </w:rPr>
        <w:t xml:space="preserve"> with dietary restriction</w:t>
      </w:r>
      <w:r w:rsidR="000D6328">
        <w:rPr>
          <w:rFonts w:ascii="Times New Roman" w:eastAsia="Times New Roman" w:hAnsi="Times New Roman" w:cs="Times New Roman"/>
          <w:bCs/>
          <w:color w:val="222222"/>
          <w:sz w:val="24"/>
          <w:szCs w:val="24"/>
        </w:rPr>
        <w:t>s</w:t>
      </w:r>
      <w:r w:rsidR="00B3439F" w:rsidRPr="0064213F">
        <w:rPr>
          <w:rFonts w:ascii="Times New Roman" w:eastAsia="Times New Roman" w:hAnsi="Times New Roman" w:cs="Times New Roman"/>
          <w:bCs/>
          <w:color w:val="222222"/>
          <w:sz w:val="24"/>
          <w:szCs w:val="24"/>
        </w:rPr>
        <w:t xml:space="preserve"> by providing menu options when the organization provides food in the workplace</w:t>
      </w:r>
      <w:r>
        <w:rPr>
          <w:rFonts w:ascii="Times New Roman" w:eastAsia="Times New Roman" w:hAnsi="Times New Roman" w:cs="Times New Roman"/>
          <w:bCs/>
          <w:color w:val="222222"/>
          <w:sz w:val="24"/>
          <w:szCs w:val="24"/>
        </w:rPr>
        <w:t xml:space="preserve"> (</w:t>
      </w:r>
      <w:r>
        <w:rPr>
          <w:rFonts w:ascii="Times New Roman" w:hAnsi="Times New Roman" w:cs="Times New Roman"/>
          <w:color w:val="222222"/>
          <w:sz w:val="24"/>
          <w:szCs w:val="24"/>
          <w:shd w:val="clear" w:color="auto" w:fill="FFFFFF"/>
        </w:rPr>
        <w:t xml:space="preserve">Hersch, &amp; Shinall, </w:t>
      </w:r>
      <w:r w:rsidRPr="0064213F">
        <w:rPr>
          <w:rFonts w:ascii="Times New Roman" w:hAnsi="Times New Roman" w:cs="Times New Roman"/>
          <w:color w:val="222222"/>
          <w:sz w:val="24"/>
          <w:szCs w:val="24"/>
          <w:shd w:val="clear" w:color="auto" w:fill="FFFFFF"/>
        </w:rPr>
        <w:t>2015)</w:t>
      </w:r>
      <w:r w:rsidR="00B3439F" w:rsidRPr="0064213F">
        <w:rPr>
          <w:rFonts w:ascii="Times New Roman" w:eastAsia="Times New Roman" w:hAnsi="Times New Roman" w:cs="Times New Roman"/>
          <w:bCs/>
          <w:color w:val="222222"/>
          <w:sz w:val="24"/>
          <w:szCs w:val="24"/>
        </w:rPr>
        <w:t>.</w:t>
      </w:r>
    </w:p>
    <w:p w:rsidR="000D6328" w:rsidRPr="0064213F" w:rsidRDefault="000D6328" w:rsidP="000D6328">
      <w:pPr>
        <w:shd w:val="clear" w:color="auto" w:fill="FFFFFF"/>
        <w:spacing w:after="0" w:line="480" w:lineRule="auto"/>
        <w:ind w:firstLine="720"/>
        <w:rPr>
          <w:rFonts w:ascii="Times New Roman" w:eastAsia="Times New Roman" w:hAnsi="Times New Roman" w:cs="Times New Roman"/>
          <w:bCs/>
          <w:color w:val="222222"/>
          <w:sz w:val="24"/>
          <w:szCs w:val="24"/>
        </w:rPr>
      </w:pPr>
    </w:p>
    <w:p w:rsidR="001A4363" w:rsidRPr="0064213F" w:rsidRDefault="000D6328" w:rsidP="000D6328">
      <w:pPr>
        <w:shd w:val="clear" w:color="auto" w:fill="FFFFFF"/>
        <w:spacing w:after="0" w:line="480" w:lineRule="auto"/>
        <w:ind w:right="203" w:firstLine="360"/>
        <w:rPr>
          <w:rFonts w:ascii="Times New Roman" w:eastAsia="Times New Roman" w:hAnsi="Times New Roman" w:cs="Times New Roman"/>
          <w:color w:val="333333"/>
          <w:sz w:val="24"/>
          <w:szCs w:val="24"/>
        </w:rPr>
      </w:pPr>
      <w:r w:rsidRPr="0064213F">
        <w:rPr>
          <w:rFonts w:ascii="Times New Roman" w:eastAsia="Times New Roman" w:hAnsi="Times New Roman" w:cs="Times New Roman"/>
          <w:color w:val="333333"/>
          <w:sz w:val="24"/>
          <w:szCs w:val="24"/>
        </w:rPr>
        <w:lastRenderedPageBreak/>
        <w:t>The Equal Employment Opportunity Commission (EEOC) enforces these expectations</w:t>
      </w:r>
      <w:r w:rsidR="001A4363" w:rsidRPr="0064213F">
        <w:rPr>
          <w:rFonts w:ascii="Times New Roman" w:eastAsia="Times New Roman" w:hAnsi="Times New Roman" w:cs="Times New Roman"/>
          <w:color w:val="333333"/>
          <w:sz w:val="24"/>
          <w:szCs w:val="24"/>
        </w:rPr>
        <w:t xml:space="preserve">. The commission enforces federal laws regarding discrimination of applicants and employees. In addition to discrimination based on </w:t>
      </w:r>
      <w:r w:rsidRPr="0064213F">
        <w:rPr>
          <w:rFonts w:ascii="Times New Roman" w:eastAsia="Times New Roman" w:hAnsi="Times New Roman" w:cs="Times New Roman"/>
          <w:color w:val="333333"/>
          <w:sz w:val="24"/>
          <w:szCs w:val="24"/>
        </w:rPr>
        <w:t>disability</w:t>
      </w:r>
      <w:r w:rsidR="001A4363" w:rsidRPr="0064213F">
        <w:rPr>
          <w:rFonts w:ascii="Times New Roman" w:eastAsia="Times New Roman" w:hAnsi="Times New Roman" w:cs="Times New Roman"/>
          <w:color w:val="333333"/>
          <w:sz w:val="24"/>
          <w:szCs w:val="24"/>
        </w:rPr>
        <w:t xml:space="preserve"> and religion, the commission also </w:t>
      </w:r>
      <w:r w:rsidRPr="0064213F">
        <w:rPr>
          <w:rFonts w:ascii="Times New Roman" w:eastAsia="Times New Roman" w:hAnsi="Times New Roman" w:cs="Times New Roman"/>
          <w:color w:val="333333"/>
          <w:sz w:val="24"/>
          <w:szCs w:val="24"/>
        </w:rPr>
        <w:t>enforces</w:t>
      </w:r>
      <w:r w:rsidR="001A4363" w:rsidRPr="0064213F">
        <w:rPr>
          <w:rFonts w:ascii="Times New Roman" w:eastAsia="Times New Roman" w:hAnsi="Times New Roman" w:cs="Times New Roman"/>
          <w:color w:val="333333"/>
          <w:sz w:val="24"/>
          <w:szCs w:val="24"/>
        </w:rPr>
        <w:t xml:space="preserve"> </w:t>
      </w:r>
      <w:r w:rsidRPr="0064213F">
        <w:rPr>
          <w:rFonts w:ascii="Times New Roman" w:eastAsia="Times New Roman" w:hAnsi="Times New Roman" w:cs="Times New Roman"/>
          <w:color w:val="333333"/>
          <w:sz w:val="24"/>
          <w:szCs w:val="24"/>
        </w:rPr>
        <w:t>discrimination</w:t>
      </w:r>
      <w:r w:rsidR="001A4363" w:rsidRPr="0064213F">
        <w:rPr>
          <w:rFonts w:ascii="Times New Roman" w:eastAsia="Times New Roman" w:hAnsi="Times New Roman" w:cs="Times New Roman"/>
          <w:color w:val="333333"/>
          <w:sz w:val="24"/>
          <w:szCs w:val="24"/>
        </w:rPr>
        <w:t xml:space="preserve"> laws based on </w:t>
      </w:r>
      <w:r w:rsidRPr="0064213F">
        <w:rPr>
          <w:rFonts w:ascii="Times New Roman" w:eastAsia="Times New Roman" w:hAnsi="Times New Roman" w:cs="Times New Roman"/>
          <w:color w:val="333333"/>
          <w:sz w:val="24"/>
          <w:szCs w:val="24"/>
        </w:rPr>
        <w:t>race,</w:t>
      </w:r>
      <w:r w:rsidR="001A4363" w:rsidRPr="0064213F">
        <w:rPr>
          <w:rFonts w:ascii="Times New Roman" w:eastAsia="Times New Roman" w:hAnsi="Times New Roman" w:cs="Times New Roman"/>
          <w:color w:val="333333"/>
          <w:sz w:val="24"/>
          <w:szCs w:val="24"/>
        </w:rPr>
        <w:t xml:space="preserve"> sex, color, a</w:t>
      </w:r>
      <w:r>
        <w:rPr>
          <w:rFonts w:ascii="Times New Roman" w:eastAsia="Times New Roman" w:hAnsi="Times New Roman" w:cs="Times New Roman"/>
          <w:color w:val="333333"/>
          <w:sz w:val="24"/>
          <w:szCs w:val="24"/>
        </w:rPr>
        <w:t>g</w:t>
      </w:r>
      <w:r w:rsidR="001A4363" w:rsidRPr="0064213F">
        <w:rPr>
          <w:rFonts w:ascii="Times New Roman" w:eastAsia="Times New Roman" w:hAnsi="Times New Roman" w:cs="Times New Roman"/>
          <w:color w:val="333333"/>
          <w:sz w:val="24"/>
          <w:szCs w:val="24"/>
        </w:rPr>
        <w:t xml:space="preserve">e, national origin or genetic information. The laws are applied to all work situations such as hiring, </w:t>
      </w:r>
      <w:r w:rsidRPr="0064213F">
        <w:rPr>
          <w:rFonts w:ascii="Times New Roman" w:eastAsia="Times New Roman" w:hAnsi="Times New Roman" w:cs="Times New Roman"/>
          <w:color w:val="333333"/>
          <w:sz w:val="24"/>
          <w:szCs w:val="24"/>
        </w:rPr>
        <w:t>promotion</w:t>
      </w:r>
      <w:r w:rsidR="001A4363" w:rsidRPr="0064213F">
        <w:rPr>
          <w:rFonts w:ascii="Times New Roman" w:eastAsia="Times New Roman" w:hAnsi="Times New Roman" w:cs="Times New Roman"/>
          <w:color w:val="333333"/>
          <w:sz w:val="24"/>
          <w:szCs w:val="24"/>
        </w:rPr>
        <w:t>, firing, training</w:t>
      </w:r>
      <w:r>
        <w:rPr>
          <w:rFonts w:ascii="Times New Roman" w:eastAsia="Times New Roman" w:hAnsi="Times New Roman" w:cs="Times New Roman"/>
          <w:color w:val="333333"/>
          <w:sz w:val="24"/>
          <w:szCs w:val="24"/>
        </w:rPr>
        <w:t>,</w:t>
      </w:r>
      <w:r w:rsidR="001A4363" w:rsidRPr="0064213F">
        <w:rPr>
          <w:rFonts w:ascii="Times New Roman" w:eastAsia="Times New Roman" w:hAnsi="Times New Roman" w:cs="Times New Roman"/>
          <w:color w:val="333333"/>
          <w:sz w:val="24"/>
          <w:szCs w:val="24"/>
        </w:rPr>
        <w:t xml:space="preserve"> promotion, harassment, w</w:t>
      </w:r>
      <w:r>
        <w:rPr>
          <w:rFonts w:ascii="Times New Roman" w:eastAsia="Times New Roman" w:hAnsi="Times New Roman" w:cs="Times New Roman"/>
          <w:color w:val="333333"/>
          <w:sz w:val="24"/>
          <w:szCs w:val="24"/>
        </w:rPr>
        <w:t>a</w:t>
      </w:r>
      <w:r w:rsidR="001A4363" w:rsidRPr="0064213F">
        <w:rPr>
          <w:rFonts w:ascii="Times New Roman" w:eastAsia="Times New Roman" w:hAnsi="Times New Roman" w:cs="Times New Roman"/>
          <w:color w:val="333333"/>
          <w:sz w:val="24"/>
          <w:szCs w:val="24"/>
        </w:rPr>
        <w:t>ges and benefits</w:t>
      </w:r>
      <w:r>
        <w:rPr>
          <w:rFonts w:ascii="Times New Roman" w:eastAsia="Times New Roman" w:hAnsi="Times New Roman" w:cs="Times New Roman"/>
          <w:color w:val="333333"/>
          <w:sz w:val="24"/>
          <w:szCs w:val="24"/>
        </w:rPr>
        <w:t xml:space="preserve"> (</w:t>
      </w:r>
      <w:r>
        <w:rPr>
          <w:rFonts w:ascii="Times New Roman" w:hAnsi="Times New Roman" w:cs="Times New Roman"/>
          <w:color w:val="222222"/>
          <w:sz w:val="24"/>
          <w:szCs w:val="24"/>
          <w:shd w:val="clear" w:color="auto" w:fill="FFFFFF"/>
        </w:rPr>
        <w:t xml:space="preserve">Guerin &amp; Barreiro, </w:t>
      </w:r>
      <w:r w:rsidRPr="0064213F">
        <w:rPr>
          <w:rFonts w:ascii="Times New Roman" w:hAnsi="Times New Roman" w:cs="Times New Roman"/>
          <w:color w:val="222222"/>
          <w:sz w:val="24"/>
          <w:szCs w:val="24"/>
          <w:shd w:val="clear" w:color="auto" w:fill="FFFFFF"/>
        </w:rPr>
        <w:t>2016)</w:t>
      </w:r>
      <w:r w:rsidR="001A4363" w:rsidRPr="0064213F">
        <w:rPr>
          <w:rFonts w:ascii="Times New Roman" w:eastAsia="Times New Roman" w:hAnsi="Times New Roman" w:cs="Times New Roman"/>
          <w:color w:val="333333"/>
          <w:sz w:val="24"/>
          <w:szCs w:val="24"/>
        </w:rPr>
        <w:t>.</w:t>
      </w:r>
    </w:p>
    <w:p w:rsidR="001A4363" w:rsidRPr="0064213F" w:rsidRDefault="001A4363" w:rsidP="000D6328">
      <w:pPr>
        <w:shd w:val="clear" w:color="auto" w:fill="FFFFFF"/>
        <w:spacing w:after="0" w:line="480" w:lineRule="auto"/>
        <w:ind w:right="203" w:firstLine="360"/>
        <w:rPr>
          <w:rFonts w:ascii="Times New Roman" w:eastAsia="Times New Roman" w:hAnsi="Times New Roman" w:cs="Times New Roman"/>
          <w:color w:val="333333"/>
          <w:sz w:val="24"/>
          <w:szCs w:val="24"/>
        </w:rPr>
      </w:pPr>
      <w:r w:rsidRPr="0064213F">
        <w:rPr>
          <w:rFonts w:ascii="Times New Roman" w:eastAsia="Times New Roman" w:hAnsi="Times New Roman" w:cs="Times New Roman"/>
          <w:color w:val="333333"/>
          <w:sz w:val="24"/>
          <w:szCs w:val="24"/>
        </w:rPr>
        <w:t xml:space="preserve"> The </w:t>
      </w:r>
      <w:r w:rsidR="000D6328" w:rsidRPr="0064213F">
        <w:rPr>
          <w:rFonts w:ascii="Times New Roman" w:eastAsia="Times New Roman" w:hAnsi="Times New Roman" w:cs="Times New Roman"/>
          <w:color w:val="333333"/>
          <w:sz w:val="24"/>
          <w:szCs w:val="24"/>
        </w:rPr>
        <w:t>EEOC is</w:t>
      </w:r>
      <w:r w:rsidRPr="0064213F">
        <w:rPr>
          <w:rFonts w:ascii="Times New Roman" w:eastAsia="Times New Roman" w:hAnsi="Times New Roman" w:cs="Times New Roman"/>
          <w:color w:val="333333"/>
          <w:sz w:val="24"/>
          <w:szCs w:val="24"/>
        </w:rPr>
        <w:t xml:space="preserve"> responsible and has </w:t>
      </w:r>
      <w:r w:rsidR="000D6328" w:rsidRPr="0064213F">
        <w:rPr>
          <w:rFonts w:ascii="Times New Roman" w:eastAsia="Times New Roman" w:hAnsi="Times New Roman" w:cs="Times New Roman"/>
          <w:color w:val="333333"/>
          <w:sz w:val="24"/>
          <w:szCs w:val="24"/>
        </w:rPr>
        <w:t>authority to</w:t>
      </w:r>
      <w:r w:rsidRPr="0064213F">
        <w:rPr>
          <w:rFonts w:ascii="Times New Roman" w:eastAsia="Times New Roman" w:hAnsi="Times New Roman" w:cs="Times New Roman"/>
          <w:color w:val="333333"/>
          <w:sz w:val="24"/>
          <w:szCs w:val="24"/>
        </w:rPr>
        <w:t xml:space="preserve"> investigate any discrimination charges against employers covered by the law. Once it establishes discrimination has occurred, the commission may s</w:t>
      </w:r>
      <w:r w:rsidR="000D6328">
        <w:rPr>
          <w:rFonts w:ascii="Times New Roman" w:eastAsia="Times New Roman" w:hAnsi="Times New Roman" w:cs="Times New Roman"/>
          <w:color w:val="333333"/>
          <w:sz w:val="24"/>
          <w:szCs w:val="24"/>
        </w:rPr>
        <w:t>ettle the charge and if it is not successful, it can</w:t>
      </w:r>
      <w:r w:rsidRPr="0064213F">
        <w:rPr>
          <w:rFonts w:ascii="Times New Roman" w:eastAsia="Times New Roman" w:hAnsi="Times New Roman" w:cs="Times New Roman"/>
          <w:color w:val="333333"/>
          <w:sz w:val="24"/>
          <w:szCs w:val="24"/>
        </w:rPr>
        <w:t xml:space="preserve"> fil</w:t>
      </w:r>
      <w:r w:rsidR="000D6328">
        <w:rPr>
          <w:rFonts w:ascii="Times New Roman" w:eastAsia="Times New Roman" w:hAnsi="Times New Roman" w:cs="Times New Roman"/>
          <w:color w:val="333333"/>
          <w:sz w:val="24"/>
          <w:szCs w:val="24"/>
        </w:rPr>
        <w:t xml:space="preserve">e lawsuits. The commission </w:t>
      </w:r>
      <w:r w:rsidRPr="0064213F">
        <w:rPr>
          <w:rFonts w:ascii="Times New Roman" w:eastAsia="Times New Roman" w:hAnsi="Times New Roman" w:cs="Times New Roman"/>
          <w:color w:val="333333"/>
          <w:sz w:val="24"/>
          <w:szCs w:val="24"/>
        </w:rPr>
        <w:t xml:space="preserve">tries to prevent discrimination from occurring via education, outreach and technical programs. The commission also </w:t>
      </w:r>
      <w:r w:rsidR="000D6328" w:rsidRPr="0064213F">
        <w:rPr>
          <w:rFonts w:ascii="Times New Roman" w:eastAsia="Times New Roman" w:hAnsi="Times New Roman" w:cs="Times New Roman"/>
          <w:color w:val="333333"/>
          <w:sz w:val="24"/>
          <w:szCs w:val="24"/>
        </w:rPr>
        <w:t>provides</w:t>
      </w:r>
      <w:r w:rsidRPr="0064213F">
        <w:rPr>
          <w:rFonts w:ascii="Times New Roman" w:eastAsia="Times New Roman" w:hAnsi="Times New Roman" w:cs="Times New Roman"/>
          <w:color w:val="333333"/>
          <w:sz w:val="24"/>
          <w:szCs w:val="24"/>
        </w:rPr>
        <w:t xml:space="preserve"> guidance </w:t>
      </w:r>
      <w:r w:rsidR="000D6328">
        <w:rPr>
          <w:rFonts w:ascii="Times New Roman" w:eastAsia="Times New Roman" w:hAnsi="Times New Roman" w:cs="Times New Roman"/>
          <w:color w:val="333333"/>
          <w:sz w:val="24"/>
          <w:szCs w:val="24"/>
        </w:rPr>
        <w:t>a</w:t>
      </w:r>
      <w:r w:rsidRPr="0064213F">
        <w:rPr>
          <w:rFonts w:ascii="Times New Roman" w:eastAsia="Times New Roman" w:hAnsi="Times New Roman" w:cs="Times New Roman"/>
          <w:color w:val="333333"/>
          <w:sz w:val="24"/>
          <w:szCs w:val="24"/>
        </w:rPr>
        <w:t>nd leadership to federal agencies</w:t>
      </w:r>
      <w:r w:rsidR="000D6328">
        <w:rPr>
          <w:rFonts w:ascii="Times New Roman" w:eastAsia="Times New Roman" w:hAnsi="Times New Roman" w:cs="Times New Roman"/>
          <w:color w:val="333333"/>
          <w:sz w:val="24"/>
          <w:szCs w:val="24"/>
        </w:rPr>
        <w:t xml:space="preserve"> (</w:t>
      </w:r>
      <w:r w:rsidR="000D6328" w:rsidRPr="0064213F">
        <w:rPr>
          <w:rFonts w:ascii="Times New Roman" w:hAnsi="Times New Roman" w:cs="Times New Roman"/>
          <w:color w:val="222222"/>
          <w:sz w:val="24"/>
          <w:szCs w:val="24"/>
          <w:shd w:val="clear" w:color="auto" w:fill="FFFFFF"/>
        </w:rPr>
        <w:t>Wright</w:t>
      </w:r>
      <w:r w:rsidR="000D6328">
        <w:rPr>
          <w:rFonts w:ascii="Times New Roman" w:hAnsi="Times New Roman" w:cs="Times New Roman"/>
          <w:color w:val="222222"/>
          <w:sz w:val="24"/>
          <w:szCs w:val="24"/>
          <w:shd w:val="clear" w:color="auto" w:fill="FFFFFF"/>
        </w:rPr>
        <w:t xml:space="preserve"> &amp; Conley, </w:t>
      </w:r>
      <w:r w:rsidR="000D6328" w:rsidRPr="0064213F">
        <w:rPr>
          <w:rFonts w:ascii="Times New Roman" w:hAnsi="Times New Roman" w:cs="Times New Roman"/>
          <w:color w:val="222222"/>
          <w:sz w:val="24"/>
          <w:szCs w:val="24"/>
          <w:shd w:val="clear" w:color="auto" w:fill="FFFFFF"/>
        </w:rPr>
        <w:t>2011).</w:t>
      </w:r>
    </w:p>
    <w:p w:rsidR="001A4363" w:rsidRPr="0064213F" w:rsidRDefault="00950235" w:rsidP="00950235">
      <w:pPr>
        <w:shd w:val="clear" w:color="auto" w:fill="FFFFFF"/>
        <w:spacing w:after="0" w:line="480" w:lineRule="auto"/>
        <w:ind w:right="203"/>
        <w:rPr>
          <w:rFonts w:ascii="Times New Roman" w:eastAsia="Times New Roman" w:hAnsi="Times New Roman" w:cs="Times New Roman"/>
          <w:b/>
          <w:bCs/>
          <w:color w:val="222222"/>
          <w:sz w:val="24"/>
          <w:szCs w:val="24"/>
        </w:rPr>
      </w:pPr>
      <w:r>
        <w:rPr>
          <w:rFonts w:ascii="Times New Roman" w:eastAsia="Times New Roman" w:hAnsi="Times New Roman" w:cs="Times New Roman"/>
          <w:b/>
          <w:bCs/>
          <w:color w:val="222222"/>
          <w:sz w:val="24"/>
          <w:szCs w:val="24"/>
        </w:rPr>
        <w:t>E</w:t>
      </w:r>
      <w:r w:rsidR="001A4363" w:rsidRPr="0064213F">
        <w:rPr>
          <w:rFonts w:ascii="Times New Roman" w:eastAsia="Times New Roman" w:hAnsi="Times New Roman" w:cs="Times New Roman"/>
          <w:b/>
          <w:bCs/>
          <w:color w:val="222222"/>
          <w:sz w:val="24"/>
          <w:szCs w:val="24"/>
        </w:rPr>
        <w:t xml:space="preserve">xamples of reasonable accommodations </w:t>
      </w:r>
    </w:p>
    <w:p w:rsidR="002B11D9" w:rsidRPr="0064213F" w:rsidRDefault="002B11D9" w:rsidP="000D6328">
      <w:pPr>
        <w:spacing w:after="0" w:line="480" w:lineRule="auto"/>
        <w:ind w:firstLine="360"/>
        <w:textAlignment w:val="baseline"/>
        <w:rPr>
          <w:rFonts w:ascii="Times New Roman" w:eastAsia="Times New Roman" w:hAnsi="Times New Roman" w:cs="Times New Roman"/>
          <w:color w:val="000000"/>
          <w:sz w:val="24"/>
          <w:szCs w:val="24"/>
        </w:rPr>
      </w:pPr>
      <w:r w:rsidRPr="0064213F">
        <w:rPr>
          <w:rFonts w:ascii="Times New Roman" w:eastAsia="Times New Roman" w:hAnsi="Times New Roman" w:cs="Times New Roman"/>
          <w:color w:val="000000"/>
          <w:sz w:val="24"/>
          <w:szCs w:val="24"/>
        </w:rPr>
        <w:t xml:space="preserve">Microsoft has a </w:t>
      </w:r>
      <w:r w:rsidR="000D6328" w:rsidRPr="0064213F">
        <w:rPr>
          <w:rFonts w:ascii="Times New Roman" w:eastAsia="Times New Roman" w:hAnsi="Times New Roman" w:cs="Times New Roman"/>
          <w:color w:val="000000"/>
          <w:sz w:val="24"/>
          <w:szCs w:val="24"/>
        </w:rPr>
        <w:t>well-developed</w:t>
      </w:r>
      <w:r w:rsidRPr="0064213F">
        <w:rPr>
          <w:rFonts w:ascii="Times New Roman" w:eastAsia="Times New Roman" w:hAnsi="Times New Roman" w:cs="Times New Roman"/>
          <w:color w:val="000000"/>
          <w:sz w:val="24"/>
          <w:szCs w:val="24"/>
        </w:rPr>
        <w:t xml:space="preserve"> strategy to accommodate employees with disability in the workplace. In addition, the corporation promotes recruitment for individuals with disability by using job fair and advertising online. To support this, the company has a separate body known as the “Able to Work Consortium” which aims at improving opportunities for i</w:t>
      </w:r>
      <w:r w:rsidR="000D6328">
        <w:rPr>
          <w:rFonts w:ascii="Times New Roman" w:eastAsia="Times New Roman" w:hAnsi="Times New Roman" w:cs="Times New Roman"/>
          <w:color w:val="000000"/>
          <w:sz w:val="24"/>
          <w:szCs w:val="24"/>
        </w:rPr>
        <w:t>ndividuals with disabilities vi</w:t>
      </w:r>
      <w:r w:rsidRPr="0064213F">
        <w:rPr>
          <w:rFonts w:ascii="Times New Roman" w:eastAsia="Times New Roman" w:hAnsi="Times New Roman" w:cs="Times New Roman"/>
          <w:color w:val="000000"/>
          <w:sz w:val="24"/>
          <w:szCs w:val="24"/>
        </w:rPr>
        <w:t>a generating awareness and providing information.</w:t>
      </w:r>
      <w:r w:rsidR="00E95261" w:rsidRPr="0064213F">
        <w:rPr>
          <w:rFonts w:ascii="Times New Roman" w:eastAsia="Times New Roman" w:hAnsi="Times New Roman" w:cs="Times New Roman"/>
          <w:color w:val="000000"/>
          <w:sz w:val="24"/>
          <w:szCs w:val="24"/>
        </w:rPr>
        <w:t xml:space="preserve"> Accenture Plc</w:t>
      </w:r>
      <w:r w:rsidR="000D6328">
        <w:rPr>
          <w:rFonts w:ascii="Times New Roman" w:eastAsia="Times New Roman" w:hAnsi="Times New Roman" w:cs="Times New Roman"/>
          <w:color w:val="000000"/>
          <w:sz w:val="24"/>
          <w:szCs w:val="24"/>
        </w:rPr>
        <w:t xml:space="preserve"> on the other hand</w:t>
      </w:r>
      <w:r w:rsidR="00E95261" w:rsidRPr="0064213F">
        <w:rPr>
          <w:rFonts w:ascii="Times New Roman" w:eastAsia="Times New Roman" w:hAnsi="Times New Roman" w:cs="Times New Roman"/>
          <w:color w:val="000000"/>
          <w:sz w:val="24"/>
          <w:szCs w:val="24"/>
        </w:rPr>
        <w:t xml:space="preserve"> has revised its</w:t>
      </w:r>
      <w:r w:rsidR="000D6328">
        <w:rPr>
          <w:rFonts w:ascii="Times New Roman" w:eastAsia="Times New Roman" w:hAnsi="Times New Roman" w:cs="Times New Roman"/>
          <w:color w:val="000000"/>
          <w:sz w:val="24"/>
          <w:szCs w:val="24"/>
        </w:rPr>
        <w:t xml:space="preserve"> corporate calendar to</w:t>
      </w:r>
      <w:r w:rsidR="00E95261" w:rsidRPr="0064213F">
        <w:rPr>
          <w:rFonts w:ascii="Times New Roman" w:eastAsia="Times New Roman" w:hAnsi="Times New Roman" w:cs="Times New Roman"/>
          <w:color w:val="000000"/>
          <w:sz w:val="24"/>
          <w:szCs w:val="24"/>
        </w:rPr>
        <w:t xml:space="preserve"> ensure </w:t>
      </w:r>
      <w:r w:rsidR="000D6328" w:rsidRPr="0064213F">
        <w:rPr>
          <w:rFonts w:ascii="Times New Roman" w:eastAsia="Times New Roman" w:hAnsi="Times New Roman" w:cs="Times New Roman"/>
          <w:color w:val="000000"/>
          <w:sz w:val="24"/>
          <w:szCs w:val="24"/>
        </w:rPr>
        <w:t>its events do</w:t>
      </w:r>
      <w:r w:rsidR="00E95261" w:rsidRPr="0064213F">
        <w:rPr>
          <w:rFonts w:ascii="Times New Roman" w:eastAsia="Times New Roman" w:hAnsi="Times New Roman" w:cs="Times New Roman"/>
          <w:color w:val="000000"/>
          <w:sz w:val="24"/>
          <w:szCs w:val="24"/>
        </w:rPr>
        <w:t xml:space="preserve"> not conflict with Muslim holidays and other faiths. In addition, the company is discouraging alcohol in its party events to ensure Muslim members who would not feel </w:t>
      </w:r>
      <w:r w:rsidR="000D6328" w:rsidRPr="0064213F">
        <w:rPr>
          <w:rFonts w:ascii="Times New Roman" w:eastAsia="Times New Roman" w:hAnsi="Times New Roman" w:cs="Times New Roman"/>
          <w:color w:val="000000"/>
          <w:sz w:val="24"/>
          <w:szCs w:val="24"/>
        </w:rPr>
        <w:t>comfortable to</w:t>
      </w:r>
      <w:r w:rsidR="000D6328">
        <w:rPr>
          <w:rFonts w:ascii="Times New Roman" w:eastAsia="Times New Roman" w:hAnsi="Times New Roman" w:cs="Times New Roman"/>
          <w:color w:val="000000"/>
          <w:sz w:val="24"/>
          <w:szCs w:val="24"/>
        </w:rPr>
        <w:t xml:space="preserve"> attend (</w:t>
      </w:r>
      <w:r w:rsidR="000D6328">
        <w:rPr>
          <w:rFonts w:ascii="Times New Roman" w:hAnsi="Times New Roman" w:cs="Times New Roman"/>
          <w:color w:val="222222"/>
          <w:sz w:val="24"/>
          <w:szCs w:val="24"/>
          <w:shd w:val="clear" w:color="auto" w:fill="FFFFFF"/>
        </w:rPr>
        <w:t xml:space="preserve">Guerin &amp; Barreiro, </w:t>
      </w:r>
      <w:r w:rsidR="000D6328" w:rsidRPr="0064213F">
        <w:rPr>
          <w:rFonts w:ascii="Times New Roman" w:hAnsi="Times New Roman" w:cs="Times New Roman"/>
          <w:color w:val="222222"/>
          <w:sz w:val="24"/>
          <w:szCs w:val="24"/>
          <w:shd w:val="clear" w:color="auto" w:fill="FFFFFF"/>
        </w:rPr>
        <w:t>2016)</w:t>
      </w:r>
      <w:r w:rsidR="00E95261" w:rsidRPr="0064213F">
        <w:rPr>
          <w:rFonts w:ascii="Times New Roman" w:eastAsia="Times New Roman" w:hAnsi="Times New Roman" w:cs="Times New Roman"/>
          <w:color w:val="000000"/>
          <w:sz w:val="24"/>
          <w:szCs w:val="24"/>
        </w:rPr>
        <w:t xml:space="preserve">. </w:t>
      </w:r>
    </w:p>
    <w:p w:rsidR="000D6328" w:rsidRDefault="000D6328" w:rsidP="000D6328">
      <w:pPr>
        <w:spacing w:after="0" w:line="480" w:lineRule="auto"/>
        <w:textAlignment w:val="baseline"/>
        <w:rPr>
          <w:rFonts w:ascii="Times New Roman" w:eastAsia="Times New Roman" w:hAnsi="Times New Roman" w:cs="Times New Roman"/>
          <w:color w:val="000000"/>
          <w:sz w:val="24"/>
          <w:szCs w:val="24"/>
        </w:rPr>
      </w:pPr>
    </w:p>
    <w:p w:rsidR="000D6328" w:rsidRDefault="000D6328" w:rsidP="000D6328">
      <w:pPr>
        <w:spacing w:after="0" w:line="480" w:lineRule="auto"/>
        <w:textAlignment w:val="baseline"/>
        <w:rPr>
          <w:rFonts w:ascii="Times New Roman" w:eastAsia="Times New Roman" w:hAnsi="Times New Roman" w:cs="Times New Roman"/>
          <w:color w:val="000000"/>
          <w:sz w:val="24"/>
          <w:szCs w:val="24"/>
        </w:rPr>
      </w:pPr>
    </w:p>
    <w:p w:rsidR="0064213F" w:rsidRPr="0064213F" w:rsidRDefault="00950235" w:rsidP="000D6328">
      <w:pPr>
        <w:spacing w:after="0" w:line="480" w:lineRule="auto"/>
        <w:jc w:val="center"/>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Re</w:t>
      </w:r>
      <w:r w:rsidR="0064213F" w:rsidRPr="0064213F">
        <w:rPr>
          <w:rFonts w:ascii="Times New Roman" w:eastAsia="Times New Roman" w:hAnsi="Times New Roman" w:cs="Times New Roman"/>
          <w:color w:val="000000"/>
          <w:sz w:val="24"/>
          <w:szCs w:val="24"/>
        </w:rPr>
        <w:t>ferences</w:t>
      </w:r>
    </w:p>
    <w:p w:rsidR="000D6328" w:rsidRPr="0064213F" w:rsidRDefault="000D6328" w:rsidP="000D6328">
      <w:pPr>
        <w:pStyle w:val="NormalWeb"/>
        <w:spacing w:before="0" w:beforeAutospacing="0" w:after="0" w:afterAutospacing="0" w:line="480" w:lineRule="auto"/>
        <w:ind w:left="720" w:hanging="720"/>
        <w:rPr>
          <w:color w:val="222222"/>
          <w:shd w:val="clear" w:color="auto" w:fill="FFFFFF"/>
        </w:rPr>
      </w:pPr>
      <w:r w:rsidRPr="0064213F">
        <w:rPr>
          <w:color w:val="222222"/>
          <w:shd w:val="clear" w:color="auto" w:fill="FFFFFF"/>
        </w:rPr>
        <w:t>Guerin, L., &amp; Barreiro, S. (2016).</w:t>
      </w:r>
      <w:r w:rsidRPr="0064213F">
        <w:rPr>
          <w:rStyle w:val="apple-converted-space"/>
          <w:color w:val="222222"/>
          <w:shd w:val="clear" w:color="auto" w:fill="FFFFFF"/>
        </w:rPr>
        <w:t> </w:t>
      </w:r>
      <w:r w:rsidRPr="0064213F">
        <w:rPr>
          <w:i/>
          <w:iCs/>
          <w:color w:val="222222"/>
          <w:shd w:val="clear" w:color="auto" w:fill="FFFFFF"/>
        </w:rPr>
        <w:t>Essential Guide to Federal Employment Laws</w:t>
      </w:r>
      <w:r w:rsidRPr="0064213F">
        <w:rPr>
          <w:color w:val="222222"/>
          <w:shd w:val="clear" w:color="auto" w:fill="FFFFFF"/>
        </w:rPr>
        <w:t>. Nolo.</w:t>
      </w:r>
    </w:p>
    <w:p w:rsidR="000D6328" w:rsidRPr="0064213F" w:rsidRDefault="000D6328" w:rsidP="000D6328">
      <w:pPr>
        <w:pStyle w:val="NormalWeb"/>
        <w:spacing w:before="0" w:beforeAutospacing="0" w:after="0" w:afterAutospacing="0" w:line="480" w:lineRule="auto"/>
        <w:ind w:left="720" w:hanging="720"/>
        <w:rPr>
          <w:color w:val="222222"/>
          <w:shd w:val="clear" w:color="auto" w:fill="FFFFFF"/>
        </w:rPr>
      </w:pPr>
      <w:r w:rsidRPr="0064213F">
        <w:rPr>
          <w:color w:val="222222"/>
          <w:shd w:val="clear" w:color="auto" w:fill="FFFFFF"/>
        </w:rPr>
        <w:t>Hersch, J., &amp; Shinall, J. B. (2015). Fifty years later: The legacy of the Civil Rights Act of 1964.</w:t>
      </w:r>
      <w:r w:rsidRPr="0064213F">
        <w:rPr>
          <w:rStyle w:val="apple-converted-space"/>
          <w:color w:val="222222"/>
          <w:shd w:val="clear" w:color="auto" w:fill="FFFFFF"/>
        </w:rPr>
        <w:t> </w:t>
      </w:r>
      <w:r w:rsidRPr="0064213F">
        <w:rPr>
          <w:i/>
          <w:iCs/>
          <w:color w:val="222222"/>
          <w:shd w:val="clear" w:color="auto" w:fill="FFFFFF"/>
        </w:rPr>
        <w:t>Journal of Policy Analysis and Management</w:t>
      </w:r>
      <w:r w:rsidRPr="0064213F">
        <w:rPr>
          <w:color w:val="222222"/>
          <w:shd w:val="clear" w:color="auto" w:fill="FFFFFF"/>
        </w:rPr>
        <w:t>,</w:t>
      </w:r>
      <w:r w:rsidRPr="0064213F">
        <w:rPr>
          <w:rStyle w:val="apple-converted-space"/>
          <w:color w:val="222222"/>
          <w:shd w:val="clear" w:color="auto" w:fill="FFFFFF"/>
        </w:rPr>
        <w:t> </w:t>
      </w:r>
      <w:r w:rsidRPr="0064213F">
        <w:rPr>
          <w:i/>
          <w:iCs/>
          <w:color w:val="222222"/>
          <w:shd w:val="clear" w:color="auto" w:fill="FFFFFF"/>
        </w:rPr>
        <w:t>34</w:t>
      </w:r>
      <w:r w:rsidRPr="0064213F">
        <w:rPr>
          <w:color w:val="222222"/>
          <w:shd w:val="clear" w:color="auto" w:fill="FFFFFF"/>
        </w:rPr>
        <w:t>(2), 424-456.</w:t>
      </w:r>
    </w:p>
    <w:p w:rsidR="000D6328" w:rsidRPr="0064213F" w:rsidRDefault="000D6328" w:rsidP="000D6328">
      <w:pPr>
        <w:pStyle w:val="NormalWeb"/>
        <w:spacing w:before="0" w:beforeAutospacing="0" w:after="0" w:afterAutospacing="0" w:line="480" w:lineRule="auto"/>
        <w:ind w:left="720" w:hanging="720"/>
        <w:rPr>
          <w:color w:val="222222"/>
          <w:shd w:val="clear" w:color="auto" w:fill="FFFFFF"/>
        </w:rPr>
      </w:pPr>
      <w:r w:rsidRPr="0064213F">
        <w:rPr>
          <w:color w:val="222222"/>
          <w:shd w:val="clear" w:color="auto" w:fill="FFFFFF"/>
        </w:rPr>
        <w:t>Hotchkiss, J. L. (2014).</w:t>
      </w:r>
      <w:r w:rsidRPr="0064213F">
        <w:rPr>
          <w:rStyle w:val="apple-converted-space"/>
          <w:color w:val="222222"/>
          <w:shd w:val="clear" w:color="auto" w:fill="FFFFFF"/>
        </w:rPr>
        <w:t> </w:t>
      </w:r>
      <w:r w:rsidRPr="0064213F">
        <w:rPr>
          <w:i/>
          <w:iCs/>
          <w:color w:val="222222"/>
          <w:shd w:val="clear" w:color="auto" w:fill="FFFFFF"/>
        </w:rPr>
        <w:t>The labor market experience of workers with disabilities: The ADA and beyond</w:t>
      </w:r>
      <w:r w:rsidRPr="0064213F">
        <w:rPr>
          <w:color w:val="222222"/>
          <w:shd w:val="clear" w:color="auto" w:fill="FFFFFF"/>
        </w:rPr>
        <w:t>. WE Upjohn Institute.</w:t>
      </w:r>
    </w:p>
    <w:p w:rsidR="000D6328" w:rsidRPr="0064213F" w:rsidRDefault="000D6328" w:rsidP="000D6328">
      <w:pPr>
        <w:pStyle w:val="NormalWeb"/>
        <w:spacing w:before="0" w:beforeAutospacing="0" w:after="0" w:afterAutospacing="0" w:line="480" w:lineRule="auto"/>
        <w:ind w:left="720" w:hanging="720"/>
        <w:rPr>
          <w:color w:val="222222"/>
          <w:shd w:val="clear" w:color="auto" w:fill="FFFFFF"/>
        </w:rPr>
      </w:pPr>
      <w:r w:rsidRPr="0064213F">
        <w:rPr>
          <w:color w:val="222222"/>
          <w:shd w:val="clear" w:color="auto" w:fill="FFFFFF"/>
        </w:rPr>
        <w:t>Robinson, R. K., &amp; Franklin, G. M. (2013).</w:t>
      </w:r>
      <w:r w:rsidRPr="0064213F">
        <w:rPr>
          <w:rStyle w:val="apple-converted-space"/>
          <w:color w:val="222222"/>
          <w:shd w:val="clear" w:color="auto" w:fill="FFFFFF"/>
        </w:rPr>
        <w:t> </w:t>
      </w:r>
      <w:r w:rsidRPr="0064213F">
        <w:rPr>
          <w:i/>
          <w:iCs/>
          <w:color w:val="222222"/>
          <w:shd w:val="clear" w:color="auto" w:fill="FFFFFF"/>
        </w:rPr>
        <w:t>Employment regulation in the Workplace: Basic compliance for managers</w:t>
      </w:r>
      <w:r w:rsidRPr="0064213F">
        <w:rPr>
          <w:color w:val="222222"/>
          <w:shd w:val="clear" w:color="auto" w:fill="FFFFFF"/>
        </w:rPr>
        <w:t>. ME Sharpe.</w:t>
      </w:r>
    </w:p>
    <w:p w:rsidR="000D6328" w:rsidRPr="0064213F" w:rsidRDefault="000D6328" w:rsidP="000D6328">
      <w:pPr>
        <w:pStyle w:val="NormalWeb"/>
        <w:spacing w:before="0" w:beforeAutospacing="0" w:after="0" w:afterAutospacing="0" w:line="480" w:lineRule="auto"/>
        <w:ind w:left="720" w:hanging="720"/>
        <w:rPr>
          <w:color w:val="222222"/>
          <w:shd w:val="clear" w:color="auto" w:fill="FFFFFF"/>
        </w:rPr>
      </w:pPr>
      <w:r w:rsidRPr="0064213F">
        <w:rPr>
          <w:color w:val="222222"/>
          <w:shd w:val="clear" w:color="auto" w:fill="FFFFFF"/>
        </w:rPr>
        <w:t>Wright, T., &amp; Conley, H. (2011).</w:t>
      </w:r>
      <w:r w:rsidRPr="0064213F">
        <w:rPr>
          <w:rStyle w:val="apple-converted-space"/>
          <w:color w:val="222222"/>
          <w:shd w:val="clear" w:color="auto" w:fill="FFFFFF"/>
        </w:rPr>
        <w:t> </w:t>
      </w:r>
      <w:r w:rsidRPr="0064213F">
        <w:rPr>
          <w:i/>
          <w:iCs/>
          <w:color w:val="222222"/>
          <w:shd w:val="clear" w:color="auto" w:fill="FFFFFF"/>
        </w:rPr>
        <w:t>Gower Handbook of Discrimination at Work</w:t>
      </w:r>
      <w:r w:rsidRPr="0064213F">
        <w:rPr>
          <w:color w:val="222222"/>
          <w:shd w:val="clear" w:color="auto" w:fill="FFFFFF"/>
        </w:rPr>
        <w:t>. Gower Publishing, Ltd..</w:t>
      </w:r>
    </w:p>
    <w:p w:rsidR="0064213F" w:rsidRPr="0064213F" w:rsidRDefault="0064213F" w:rsidP="000D6328">
      <w:pPr>
        <w:pStyle w:val="NormalWeb"/>
        <w:spacing w:before="0" w:beforeAutospacing="0" w:after="0" w:afterAutospacing="0" w:line="480" w:lineRule="auto"/>
        <w:rPr>
          <w:color w:val="222222"/>
          <w:shd w:val="clear" w:color="auto" w:fill="FFFFFF"/>
        </w:rPr>
      </w:pPr>
    </w:p>
    <w:p w:rsidR="0064213F" w:rsidRPr="0064213F" w:rsidRDefault="0064213F" w:rsidP="000D6328">
      <w:pPr>
        <w:spacing w:after="0" w:line="480" w:lineRule="auto"/>
        <w:textAlignment w:val="baseline"/>
        <w:rPr>
          <w:rFonts w:ascii="Times New Roman" w:eastAsia="Times New Roman" w:hAnsi="Times New Roman" w:cs="Times New Roman"/>
          <w:color w:val="000000"/>
          <w:sz w:val="24"/>
          <w:szCs w:val="24"/>
        </w:rPr>
      </w:pPr>
    </w:p>
    <w:sectPr w:rsidR="0064213F" w:rsidRPr="0064213F" w:rsidSect="00A226FF">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4C6F" w:rsidRDefault="008E4C6F" w:rsidP="00A226FF">
      <w:pPr>
        <w:spacing w:after="0" w:line="240" w:lineRule="auto"/>
      </w:pPr>
      <w:r>
        <w:separator/>
      </w:r>
    </w:p>
  </w:endnote>
  <w:endnote w:type="continuationSeparator" w:id="1">
    <w:p w:rsidR="008E4C6F" w:rsidRDefault="008E4C6F" w:rsidP="00A226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4C6F" w:rsidRDefault="008E4C6F" w:rsidP="00A226FF">
      <w:pPr>
        <w:spacing w:after="0" w:line="240" w:lineRule="auto"/>
      </w:pPr>
      <w:r>
        <w:separator/>
      </w:r>
    </w:p>
  </w:footnote>
  <w:footnote w:type="continuationSeparator" w:id="1">
    <w:p w:rsidR="008E4C6F" w:rsidRDefault="008E4C6F" w:rsidP="00A226F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41151465"/>
      <w:docPartObj>
        <w:docPartGallery w:val="Page Numbers (Top of Page)"/>
        <w:docPartUnique/>
      </w:docPartObj>
    </w:sdtPr>
    <w:sdtContent>
      <w:p w:rsidR="000D6328" w:rsidRPr="000D6328" w:rsidRDefault="000D6328" w:rsidP="000D6328">
        <w:pPr>
          <w:shd w:val="clear" w:color="auto" w:fill="FFFFFF"/>
          <w:spacing w:after="0" w:line="480" w:lineRule="auto"/>
          <w:jc w:val="center"/>
          <w:outlineLvl w:val="1"/>
          <w:rPr>
            <w:rFonts w:ascii="Times New Roman" w:hAnsi="Times New Roman" w:cs="Times New Roman"/>
            <w:sz w:val="24"/>
            <w:szCs w:val="24"/>
          </w:rPr>
        </w:pPr>
        <w:r w:rsidRPr="000D6328">
          <w:rPr>
            <w:rFonts w:ascii="Times New Roman" w:eastAsia="Times New Roman" w:hAnsi="Times New Roman" w:cs="Times New Roman"/>
            <w:bCs/>
            <w:color w:val="222222"/>
            <w:sz w:val="24"/>
            <w:szCs w:val="24"/>
          </w:rPr>
          <w:t>EQUAL EMPLOYMENT OPPORTUNITY &amp; HRM</w:t>
        </w:r>
        <w:r>
          <w:rPr>
            <w:rFonts w:ascii="Times New Roman" w:eastAsia="Times New Roman" w:hAnsi="Times New Roman" w:cs="Times New Roman"/>
            <w:bCs/>
            <w:color w:val="222222"/>
            <w:sz w:val="24"/>
            <w:szCs w:val="24"/>
          </w:rPr>
          <w:t xml:space="preserve">                                                                    </w:t>
        </w:r>
        <w:r w:rsidR="003632B1" w:rsidRPr="000D6328">
          <w:rPr>
            <w:rFonts w:ascii="Times New Roman" w:hAnsi="Times New Roman" w:cs="Times New Roman"/>
            <w:sz w:val="24"/>
            <w:szCs w:val="24"/>
          </w:rPr>
          <w:fldChar w:fldCharType="begin"/>
        </w:r>
        <w:r w:rsidRPr="000D6328">
          <w:rPr>
            <w:rFonts w:ascii="Times New Roman" w:hAnsi="Times New Roman" w:cs="Times New Roman"/>
            <w:sz w:val="24"/>
            <w:szCs w:val="24"/>
          </w:rPr>
          <w:instrText xml:space="preserve"> PAGE   \* MERGEFORMAT </w:instrText>
        </w:r>
        <w:r w:rsidR="003632B1" w:rsidRPr="000D6328">
          <w:rPr>
            <w:rFonts w:ascii="Times New Roman" w:hAnsi="Times New Roman" w:cs="Times New Roman"/>
            <w:sz w:val="24"/>
            <w:szCs w:val="24"/>
          </w:rPr>
          <w:fldChar w:fldCharType="separate"/>
        </w:r>
        <w:r w:rsidR="00950235">
          <w:rPr>
            <w:rFonts w:ascii="Times New Roman" w:hAnsi="Times New Roman" w:cs="Times New Roman"/>
            <w:noProof/>
            <w:sz w:val="24"/>
            <w:szCs w:val="24"/>
          </w:rPr>
          <w:t>2</w:t>
        </w:r>
        <w:r w:rsidR="003632B1" w:rsidRPr="000D6328">
          <w:rPr>
            <w:rFonts w:ascii="Times New Roman" w:hAnsi="Times New Roman" w:cs="Times New Roman"/>
            <w:sz w:val="24"/>
            <w:szCs w:val="24"/>
          </w:rPr>
          <w:fldChar w:fldCharType="end"/>
        </w:r>
      </w:p>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A1E" w:rsidRPr="00A226FF" w:rsidRDefault="00996A1E" w:rsidP="00A226FF">
    <w:pPr>
      <w:shd w:val="clear" w:color="auto" w:fill="FFFFFF"/>
      <w:spacing w:before="100" w:beforeAutospacing="1" w:after="100" w:afterAutospacing="1" w:line="240" w:lineRule="auto"/>
      <w:outlineLvl w:val="1"/>
      <w:rPr>
        <w:rFonts w:ascii="Times New Roman" w:hAnsi="Times New Roman" w:cs="Times New Roman"/>
        <w:sz w:val="24"/>
        <w:szCs w:val="24"/>
      </w:rPr>
    </w:pPr>
    <w:r w:rsidRPr="00A226FF">
      <w:rPr>
        <w:rFonts w:ascii="Times New Roman" w:hAnsi="Times New Roman" w:cs="Times New Roman"/>
        <w:sz w:val="24"/>
        <w:szCs w:val="24"/>
      </w:rPr>
      <w:t xml:space="preserve">Running head: </w:t>
    </w:r>
    <w:r w:rsidRPr="00D978F8">
      <w:rPr>
        <w:rFonts w:ascii="Times New Roman" w:eastAsia="Times New Roman" w:hAnsi="Times New Roman" w:cs="Times New Roman"/>
        <w:bCs/>
        <w:sz w:val="24"/>
        <w:szCs w:val="24"/>
      </w:rPr>
      <w:t>EQUAL EMPLOYMENT OPPORTUNITY &amp; HRM</w:t>
    </w:r>
    <w:sdt>
      <w:sdtPr>
        <w:rPr>
          <w:rFonts w:ascii="Times New Roman" w:hAnsi="Times New Roman" w:cs="Times New Roman"/>
          <w:sz w:val="24"/>
          <w:szCs w:val="24"/>
        </w:rPr>
        <w:id w:val="11745597"/>
        <w:docPartObj>
          <w:docPartGallery w:val="Page Numbers (Top of Page)"/>
          <w:docPartUnique/>
        </w:docPartObj>
      </w:sdtPr>
      <w:sdtContent>
        <w:r>
          <w:rPr>
            <w:rFonts w:ascii="Times New Roman" w:hAnsi="Times New Roman" w:cs="Times New Roman"/>
            <w:sz w:val="24"/>
            <w:szCs w:val="24"/>
          </w:rPr>
          <w:t xml:space="preserve">                                            </w:t>
        </w:r>
        <w:r w:rsidR="003632B1" w:rsidRPr="00A226FF">
          <w:rPr>
            <w:rFonts w:ascii="Times New Roman" w:hAnsi="Times New Roman" w:cs="Times New Roman"/>
            <w:sz w:val="24"/>
            <w:szCs w:val="24"/>
          </w:rPr>
          <w:fldChar w:fldCharType="begin"/>
        </w:r>
        <w:r w:rsidRPr="00A226FF">
          <w:rPr>
            <w:rFonts w:ascii="Times New Roman" w:hAnsi="Times New Roman" w:cs="Times New Roman"/>
            <w:sz w:val="24"/>
            <w:szCs w:val="24"/>
          </w:rPr>
          <w:instrText xml:space="preserve"> PAGE   \* MERGEFORMAT </w:instrText>
        </w:r>
        <w:r w:rsidR="003632B1" w:rsidRPr="00A226FF">
          <w:rPr>
            <w:rFonts w:ascii="Times New Roman" w:hAnsi="Times New Roman" w:cs="Times New Roman"/>
            <w:sz w:val="24"/>
            <w:szCs w:val="24"/>
          </w:rPr>
          <w:fldChar w:fldCharType="separate"/>
        </w:r>
        <w:r w:rsidR="00950235">
          <w:rPr>
            <w:rFonts w:ascii="Times New Roman" w:hAnsi="Times New Roman" w:cs="Times New Roman"/>
            <w:noProof/>
            <w:sz w:val="24"/>
            <w:szCs w:val="24"/>
          </w:rPr>
          <w:t>1</w:t>
        </w:r>
        <w:r w:rsidR="003632B1" w:rsidRPr="00A226FF">
          <w:rPr>
            <w:rFonts w:ascii="Times New Roman" w:hAnsi="Times New Roman" w:cs="Times New Roman"/>
            <w:sz w:val="24"/>
            <w:szCs w:val="24"/>
          </w:rPr>
          <w:fldChar w:fldCharType="end"/>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AB2B8B"/>
    <w:multiLevelType w:val="multilevel"/>
    <w:tmpl w:val="7264F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DA7C86"/>
    <w:multiLevelType w:val="multilevel"/>
    <w:tmpl w:val="C8284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490957"/>
    <w:multiLevelType w:val="multilevel"/>
    <w:tmpl w:val="DB642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161127"/>
    <w:multiLevelType w:val="multilevel"/>
    <w:tmpl w:val="890AD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A226FF"/>
    <w:rsid w:val="000D6328"/>
    <w:rsid w:val="001A4363"/>
    <w:rsid w:val="002B11D9"/>
    <w:rsid w:val="003632B1"/>
    <w:rsid w:val="00376E66"/>
    <w:rsid w:val="00395051"/>
    <w:rsid w:val="00454BE2"/>
    <w:rsid w:val="00592303"/>
    <w:rsid w:val="0064213F"/>
    <w:rsid w:val="00881C05"/>
    <w:rsid w:val="008E4C6F"/>
    <w:rsid w:val="008F520D"/>
    <w:rsid w:val="00950235"/>
    <w:rsid w:val="00996A1E"/>
    <w:rsid w:val="00A226FF"/>
    <w:rsid w:val="00A76CC8"/>
    <w:rsid w:val="00B3439F"/>
    <w:rsid w:val="00C16F6E"/>
    <w:rsid w:val="00D14F35"/>
    <w:rsid w:val="00D97106"/>
    <w:rsid w:val="00E95261"/>
    <w:rsid w:val="00F110D3"/>
    <w:rsid w:val="00F82F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26FF"/>
  </w:style>
  <w:style w:type="paragraph" w:styleId="Heading2">
    <w:name w:val="heading 2"/>
    <w:basedOn w:val="Normal"/>
    <w:link w:val="Heading2Char"/>
    <w:uiPriority w:val="9"/>
    <w:qFormat/>
    <w:rsid w:val="008F520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226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226FF"/>
  </w:style>
  <w:style w:type="paragraph" w:styleId="Header">
    <w:name w:val="header"/>
    <w:basedOn w:val="Normal"/>
    <w:link w:val="HeaderChar"/>
    <w:uiPriority w:val="99"/>
    <w:unhideWhenUsed/>
    <w:rsid w:val="00A226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6FF"/>
  </w:style>
  <w:style w:type="paragraph" w:styleId="Footer">
    <w:name w:val="footer"/>
    <w:basedOn w:val="Normal"/>
    <w:link w:val="FooterChar"/>
    <w:uiPriority w:val="99"/>
    <w:semiHidden/>
    <w:unhideWhenUsed/>
    <w:rsid w:val="00A226F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226FF"/>
  </w:style>
  <w:style w:type="character" w:styleId="Hyperlink">
    <w:name w:val="Hyperlink"/>
    <w:basedOn w:val="DefaultParagraphFont"/>
    <w:uiPriority w:val="99"/>
    <w:semiHidden/>
    <w:unhideWhenUsed/>
    <w:rsid w:val="00F110D3"/>
    <w:rPr>
      <w:color w:val="0000FF"/>
      <w:u w:val="single"/>
    </w:rPr>
  </w:style>
  <w:style w:type="character" w:customStyle="1" w:styleId="Heading2Char">
    <w:name w:val="Heading 2 Char"/>
    <w:basedOn w:val="DefaultParagraphFont"/>
    <w:link w:val="Heading2"/>
    <w:uiPriority w:val="9"/>
    <w:rsid w:val="008F520D"/>
    <w:rPr>
      <w:rFonts w:ascii="Times New Roman" w:eastAsia="Times New Roman" w:hAnsi="Times New Roman" w:cs="Times New Roman"/>
      <w:b/>
      <w:bCs/>
      <w:sz w:val="36"/>
      <w:szCs w:val="36"/>
    </w:rPr>
  </w:style>
  <w:style w:type="paragraph" w:styleId="ListParagraph">
    <w:name w:val="List Paragraph"/>
    <w:basedOn w:val="Normal"/>
    <w:uiPriority w:val="34"/>
    <w:qFormat/>
    <w:rsid w:val="008F520D"/>
    <w:pPr>
      <w:ind w:left="720"/>
      <w:contextualSpacing/>
    </w:pPr>
  </w:style>
  <w:style w:type="character" w:styleId="Strong">
    <w:name w:val="Strong"/>
    <w:basedOn w:val="DefaultParagraphFont"/>
    <w:uiPriority w:val="22"/>
    <w:qFormat/>
    <w:rsid w:val="0064213F"/>
    <w:rPr>
      <w:b/>
      <w:bCs/>
    </w:rPr>
  </w:style>
</w:styles>
</file>

<file path=word/webSettings.xml><?xml version="1.0" encoding="utf-8"?>
<w:webSettings xmlns:r="http://schemas.openxmlformats.org/officeDocument/2006/relationships" xmlns:w="http://schemas.openxmlformats.org/wordprocessingml/2006/main">
  <w:divs>
    <w:div w:id="124085164">
      <w:bodyDiv w:val="1"/>
      <w:marLeft w:val="0"/>
      <w:marRight w:val="0"/>
      <w:marTop w:val="0"/>
      <w:marBottom w:val="0"/>
      <w:divBdr>
        <w:top w:val="none" w:sz="0" w:space="0" w:color="auto"/>
        <w:left w:val="none" w:sz="0" w:space="0" w:color="auto"/>
        <w:bottom w:val="none" w:sz="0" w:space="0" w:color="auto"/>
        <w:right w:val="none" w:sz="0" w:space="0" w:color="auto"/>
      </w:divBdr>
    </w:div>
    <w:div w:id="384187765">
      <w:bodyDiv w:val="1"/>
      <w:marLeft w:val="0"/>
      <w:marRight w:val="0"/>
      <w:marTop w:val="0"/>
      <w:marBottom w:val="0"/>
      <w:divBdr>
        <w:top w:val="none" w:sz="0" w:space="0" w:color="auto"/>
        <w:left w:val="none" w:sz="0" w:space="0" w:color="auto"/>
        <w:bottom w:val="none" w:sz="0" w:space="0" w:color="auto"/>
        <w:right w:val="none" w:sz="0" w:space="0" w:color="auto"/>
      </w:divBdr>
    </w:div>
    <w:div w:id="529414313">
      <w:bodyDiv w:val="1"/>
      <w:marLeft w:val="0"/>
      <w:marRight w:val="0"/>
      <w:marTop w:val="0"/>
      <w:marBottom w:val="0"/>
      <w:divBdr>
        <w:top w:val="none" w:sz="0" w:space="0" w:color="auto"/>
        <w:left w:val="none" w:sz="0" w:space="0" w:color="auto"/>
        <w:bottom w:val="none" w:sz="0" w:space="0" w:color="auto"/>
        <w:right w:val="none" w:sz="0" w:space="0" w:color="auto"/>
      </w:divBdr>
    </w:div>
    <w:div w:id="785734763">
      <w:bodyDiv w:val="1"/>
      <w:marLeft w:val="0"/>
      <w:marRight w:val="0"/>
      <w:marTop w:val="0"/>
      <w:marBottom w:val="0"/>
      <w:divBdr>
        <w:top w:val="none" w:sz="0" w:space="0" w:color="auto"/>
        <w:left w:val="none" w:sz="0" w:space="0" w:color="auto"/>
        <w:bottom w:val="none" w:sz="0" w:space="0" w:color="auto"/>
        <w:right w:val="none" w:sz="0" w:space="0" w:color="auto"/>
      </w:divBdr>
    </w:div>
    <w:div w:id="1096486186">
      <w:bodyDiv w:val="1"/>
      <w:marLeft w:val="0"/>
      <w:marRight w:val="0"/>
      <w:marTop w:val="0"/>
      <w:marBottom w:val="0"/>
      <w:divBdr>
        <w:top w:val="none" w:sz="0" w:space="0" w:color="auto"/>
        <w:left w:val="none" w:sz="0" w:space="0" w:color="auto"/>
        <w:bottom w:val="none" w:sz="0" w:space="0" w:color="auto"/>
        <w:right w:val="none" w:sz="0" w:space="0" w:color="auto"/>
      </w:divBdr>
    </w:div>
    <w:div w:id="1110466272">
      <w:bodyDiv w:val="1"/>
      <w:marLeft w:val="0"/>
      <w:marRight w:val="0"/>
      <w:marTop w:val="0"/>
      <w:marBottom w:val="0"/>
      <w:divBdr>
        <w:top w:val="none" w:sz="0" w:space="0" w:color="auto"/>
        <w:left w:val="none" w:sz="0" w:space="0" w:color="auto"/>
        <w:bottom w:val="none" w:sz="0" w:space="0" w:color="auto"/>
        <w:right w:val="none" w:sz="0" w:space="0" w:color="auto"/>
      </w:divBdr>
    </w:div>
    <w:div w:id="1370912555">
      <w:bodyDiv w:val="1"/>
      <w:marLeft w:val="0"/>
      <w:marRight w:val="0"/>
      <w:marTop w:val="0"/>
      <w:marBottom w:val="0"/>
      <w:divBdr>
        <w:top w:val="none" w:sz="0" w:space="0" w:color="auto"/>
        <w:left w:val="none" w:sz="0" w:space="0" w:color="auto"/>
        <w:bottom w:val="none" w:sz="0" w:space="0" w:color="auto"/>
        <w:right w:val="none" w:sz="0" w:space="0" w:color="auto"/>
      </w:divBdr>
      <w:divsChild>
        <w:div w:id="6110139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0950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925</Words>
  <Characters>5277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2017-02-16T15:51:00Z</dcterms:created>
  <dcterms:modified xsi:type="dcterms:W3CDTF">2017-02-16T16:27:00Z</dcterms:modified>
</cp:coreProperties>
</file>