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C4F4B" w:rsidRDefault="00D3141E">
      <w:pPr>
        <w:widowControl w:val="0"/>
        <w:autoSpaceDE w:val="0"/>
        <w:autoSpaceDN w:val="0"/>
        <w:adjustRightInd w:val="0"/>
        <w:spacing w:before="532" w:after="0" w:line="240" w:lineRule="auto"/>
        <w:jc w:val="center"/>
        <w:rPr>
          <w:rFonts w:ascii="Times" w:hAnsi="Times" w:cs="Times"/>
          <w:color w:val="000000"/>
          <w:sz w:val="40"/>
          <w:szCs w:val="40"/>
        </w:rPr>
      </w:pPr>
      <w:r>
        <w:rPr>
          <w:rFonts w:ascii="Times" w:hAnsi="Times" w:cs="Times"/>
          <w:color w:val="000000"/>
          <w:sz w:val="40"/>
          <w:szCs w:val="40"/>
        </w:rPr>
        <w:t>Unit 1 pre-test</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1</w:t>
            </w:r>
            <w:r w:rsidR="000D6A62" w:rsidRPr="007A2832">
              <w:rPr>
                <w:rFonts w:ascii="Times" w:hAnsi="Times" w:cs="Times"/>
                <w:color w:val="000000"/>
                <w:sz w:val="24"/>
                <w:szCs w:val="24"/>
              </w:rPr>
              <w:t>)</w:t>
            </w:r>
            <w:bookmarkStart w:id="0" w:name="_GoBack"/>
            <w:bookmarkEnd w:id="0"/>
            <w:r w:rsidRPr="007A2832">
              <w:rPr>
                <w:rFonts w:ascii="Times" w:hAnsi="Times" w:cs="Times"/>
                <w:color w:val="000000"/>
                <w:sz w:val="24"/>
                <w:szCs w:val="24"/>
              </w:rPr>
              <w:t>.</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A multimethod approach in research means that: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4220"/>
              <w:gridCol w:w="1580"/>
              <w:gridCol w:w="20"/>
              <w:gridCol w:w="300"/>
            </w:tblGrid>
            <w:tr w:rsidR="00AC4F4B" w:rsidRPr="00D3141E">
              <w:trPr>
                <w:gridAfter w:val="3"/>
                <w:wAfter w:w="190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422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researcher generates multiple hypotheses.</w:t>
                  </w:r>
                </w:p>
              </w:tc>
            </w:tr>
            <w:tr w:rsidR="00AC4F4B" w:rsidRPr="00D3141E">
              <w:trPr>
                <w:gridAfter w:val="1"/>
                <w:wAfter w:w="30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5820"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the research method utilizes several theoretical frameworks.</w:t>
                  </w:r>
                </w:p>
              </w:tc>
            </w:tr>
            <w:tr w:rsidR="00AC4F4B" w:rsidRPr="00D3141E">
              <w:trPr>
                <w:gridAfter w:val="2"/>
                <w:wAfter w:w="32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580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variety of methodologies are used to study the same issue.</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6120" w:type="dxa"/>
                  <w:gridSpan w:val="4"/>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several researchers are responsible for developing the research.</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2.</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The primary hypothesis: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5940"/>
              <w:gridCol w:w="400"/>
              <w:gridCol w:w="980"/>
              <w:gridCol w:w="2525"/>
            </w:tblGrid>
            <w:tr w:rsidR="00AC4F4B" w:rsidRPr="00D3141E">
              <w:trPr>
                <w:gridAfter w:val="3"/>
                <w:wAfter w:w="3905"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59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is often supported, while the null hypothesis is often rejected.</w:t>
                  </w:r>
                </w:p>
              </w:tc>
            </w:tr>
            <w:tr w:rsidR="00AC4F4B" w:rsidRPr="00D3141E">
              <w:trPr>
                <w:gridAfter w:val="1"/>
                <w:wAfter w:w="2525"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7320"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must be constantly reevaluated and modified during the course of the study.</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9845" w:type="dxa"/>
                  <w:gridSpan w:val="4"/>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may eventually be dropped or modified if the null hypothesis is consistently supported by several studies.</w:t>
                  </w:r>
                </w:p>
              </w:tc>
            </w:tr>
            <w:tr w:rsidR="00AC4F4B" w:rsidRPr="00D3141E">
              <w:trPr>
                <w:gridAfter w:val="2"/>
                <w:wAfter w:w="3505"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634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may be dropped if the null hypothesis uses a single methodology.</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3.</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As part of a research study, Margaret wants to determine if religious environments will influence the consumption of alcohol among freshmen. She has several hundred freshmen complete her survey. Once the data have been collected, she analyzes the scores. Which of the following is the independent variable in this study?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820"/>
              <w:gridCol w:w="920"/>
              <w:gridCol w:w="600"/>
              <w:gridCol w:w="40"/>
            </w:tblGrid>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2380" w:type="dxa"/>
                  <w:gridSpan w:val="4"/>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Consumption of alcohol</w:t>
                  </w:r>
                </w:p>
              </w:tc>
            </w:tr>
            <w:tr w:rsidR="00AC4F4B" w:rsidRPr="00D3141E">
              <w:trPr>
                <w:gridAfter w:val="1"/>
                <w:wAfter w:w="4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2340"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Religious environments</w:t>
                  </w:r>
                </w:p>
              </w:tc>
            </w:tr>
            <w:tr w:rsidR="00AC4F4B" w:rsidRPr="00D3141E">
              <w:trPr>
                <w:gridAfter w:val="2"/>
                <w:wAfter w:w="64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174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College freshmen</w:t>
                  </w:r>
                </w:p>
              </w:tc>
            </w:tr>
            <w:tr w:rsidR="00AC4F4B" w:rsidRPr="00D3141E">
              <w:trPr>
                <w:gridAfter w:val="3"/>
                <w:wAfter w:w="156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82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Surveys</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4.</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As part of a research study, Margaret wants to determine if religious environments will influence the consumption of alcohol among freshmen. She has several hundred freshmen complete her survey. Once the data have been collected, she analyzes the scores. Which of the following is the dependent variable in this study?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820"/>
              <w:gridCol w:w="920"/>
              <w:gridCol w:w="600"/>
              <w:gridCol w:w="40"/>
            </w:tblGrid>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2380" w:type="dxa"/>
                  <w:gridSpan w:val="4"/>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Consumption of alcohol</w:t>
                  </w:r>
                </w:p>
              </w:tc>
            </w:tr>
            <w:tr w:rsidR="00AC4F4B" w:rsidRPr="00D3141E">
              <w:trPr>
                <w:gridAfter w:val="1"/>
                <w:wAfter w:w="4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2340"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Religious environments</w:t>
                  </w:r>
                </w:p>
              </w:tc>
            </w:tr>
            <w:tr w:rsidR="00AC4F4B" w:rsidRPr="00D3141E">
              <w:trPr>
                <w:gridAfter w:val="2"/>
                <w:wAfter w:w="64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174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College freshmen</w:t>
                  </w:r>
                </w:p>
              </w:tc>
            </w:tr>
            <w:tr w:rsidR="00AC4F4B" w:rsidRPr="00D3141E">
              <w:trPr>
                <w:gridAfter w:val="3"/>
                <w:wAfter w:w="156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82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Surveys</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5.</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Dr. Williams wants to know if room temperature influences students' performance on exams. She randomly determines which classes will receive the experimental conditions and then increases the temperature in those classrooms. Which of the following is the independent variable in this experiment?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1640"/>
              <w:gridCol w:w="200"/>
              <w:gridCol w:w="400"/>
              <w:gridCol w:w="1540"/>
            </w:tblGrid>
            <w:tr w:rsidR="00AC4F4B" w:rsidRPr="00D3141E">
              <w:trPr>
                <w:gridAfter w:val="1"/>
                <w:wAfter w:w="154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2240"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Performance on exams</w:t>
                  </w:r>
                </w:p>
              </w:tc>
            </w:tr>
            <w:tr w:rsidR="00AC4F4B" w:rsidRPr="00D3141E">
              <w:trPr>
                <w:gridAfter w:val="3"/>
                <w:wAfter w:w="214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16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College students</w:t>
                  </w:r>
                </w:p>
              </w:tc>
            </w:tr>
            <w:tr w:rsidR="00AC4F4B" w:rsidRPr="00D3141E">
              <w:trPr>
                <w:gridAfter w:val="2"/>
                <w:wAfter w:w="194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184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Room temperature</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3780" w:type="dxa"/>
                  <w:gridSpan w:val="4"/>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Expectations of increased performance</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6.</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What is the independent variable in a study that investigates the impact of religious environments on discipline problems in children?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1580"/>
              <w:gridCol w:w="400"/>
              <w:gridCol w:w="360"/>
              <w:gridCol w:w="100"/>
            </w:tblGrid>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2440" w:type="dxa"/>
                  <w:gridSpan w:val="4"/>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The children in the study</w:t>
                  </w:r>
                </w:p>
              </w:tc>
            </w:tr>
            <w:tr w:rsidR="00AC4F4B" w:rsidRPr="00D3141E">
              <w:trPr>
                <w:gridAfter w:val="1"/>
                <w:wAfter w:w="10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2340"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Religious environments</w:t>
                  </w:r>
                </w:p>
              </w:tc>
            </w:tr>
            <w:tr w:rsidR="00AC4F4B" w:rsidRPr="00D3141E">
              <w:trPr>
                <w:gridAfter w:val="3"/>
                <w:wAfter w:w="86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158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Parenting styles</w:t>
                  </w:r>
                </w:p>
              </w:tc>
            </w:tr>
            <w:tr w:rsidR="00AC4F4B" w:rsidRPr="00D3141E">
              <w:trPr>
                <w:gridAfter w:val="2"/>
                <w:wAfter w:w="46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198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Discipline problems</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7.</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Professor Sanders wants to study how constant distractions during an exam affect student performance. She randomly assigns her students to different classrooms where the experimental group will receive a predetermined number of distractions while taking an exam. In this study, the independent variable is the _____ and the dependent variable is the _____.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5440"/>
              <w:gridCol w:w="740"/>
              <w:gridCol w:w="220"/>
            </w:tblGrid>
            <w:tr w:rsidR="00AC4F4B" w:rsidRPr="00D3141E">
              <w:trPr>
                <w:gridAfter w:val="1"/>
                <w:wAfter w:w="22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618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classrooms where the exams were taken; number of distractions</w:t>
                  </w:r>
                </w:p>
              </w:tc>
            </w:tr>
            <w:tr w:rsidR="00AC4F4B" w:rsidRPr="00D3141E">
              <w:trPr>
                <w:gridAfter w:val="2"/>
                <w:wAfter w:w="96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54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number of distractions; performance scores on the exam</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6400"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classrooms where the exams were taken; students taking the exam</w:t>
                  </w:r>
                </w:p>
              </w:tc>
            </w:tr>
            <w:tr w:rsidR="00AC4F4B" w:rsidRPr="00D3141E">
              <w:trPr>
                <w:gridAfter w:val="2"/>
                <w:wAfter w:w="96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54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performance scores on the exam; number of distractions</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8.</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Adolescents in divorced families experience more depressive episodes than those in intact families. In this hypothesis, the independent and dependent variables are _____, respectively.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3220"/>
              <w:gridCol w:w="300"/>
              <w:gridCol w:w="400"/>
              <w:gridCol w:w="100"/>
            </w:tblGrid>
            <w:tr w:rsidR="00AC4F4B" w:rsidRPr="00D3141E">
              <w:trPr>
                <w:gridAfter w:val="2"/>
                <w:wAfter w:w="50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352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adolescents and depressive episodes</w:t>
                  </w:r>
                </w:p>
              </w:tc>
            </w:tr>
            <w:tr w:rsidR="00AC4F4B" w:rsidRPr="00D3141E">
              <w:trPr>
                <w:gridAfter w:val="1"/>
                <w:wAfter w:w="10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3920"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depressive episodes and family situation</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4020" w:type="dxa"/>
                  <w:gridSpan w:val="4"/>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family situations and depressive episodes</w:t>
                  </w:r>
                </w:p>
              </w:tc>
            </w:tr>
            <w:tr w:rsidR="00AC4F4B" w:rsidRPr="00D3141E">
              <w:trPr>
                <w:gridAfter w:val="3"/>
                <w:wAfter w:w="80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322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adolescents and family situations</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9.</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When variables are operationalized in a study, it means they: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1800"/>
              <w:gridCol w:w="260"/>
              <w:gridCol w:w="660"/>
              <w:gridCol w:w="500"/>
            </w:tblGrid>
            <w:tr w:rsidR="00AC4F4B" w:rsidRPr="00D3141E">
              <w:trPr>
                <w:gridAfter w:val="1"/>
                <w:wAfter w:w="50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2720"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have no definitive meaning.</w:t>
                  </w:r>
                </w:p>
              </w:tc>
            </w:tr>
            <w:tr w:rsidR="00AC4F4B" w:rsidRPr="00D3141E">
              <w:trPr>
                <w:gridAfter w:val="3"/>
                <w:wAfter w:w="142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180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are immeasurable.</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3220" w:type="dxa"/>
                  <w:gridSpan w:val="4"/>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can be measured or manipulated.</w:t>
                  </w:r>
                </w:p>
              </w:tc>
            </w:tr>
            <w:tr w:rsidR="00AC4F4B" w:rsidRPr="00D3141E">
              <w:trPr>
                <w:gridAfter w:val="2"/>
                <w:wAfter w:w="116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206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cannot be controlled.</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10.</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A researcher is interested in the relationship between depression and the loss of a loved one. The individuals of interest are bereaved adults and non-bereaved adults. The variables in this study receive no manipulation, and depression is measured in both sets of adults. This is an example of: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1260"/>
              <w:gridCol w:w="960"/>
              <w:gridCol w:w="140"/>
              <w:gridCol w:w="240"/>
            </w:tblGrid>
            <w:tr w:rsidR="00AC4F4B" w:rsidRPr="00D3141E">
              <w:trPr>
                <w:gridAfter w:val="1"/>
                <w:wAfter w:w="24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2360"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naturalistic observation.</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2600" w:type="dxa"/>
                  <w:gridSpan w:val="4"/>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group comparison study.</w:t>
                  </w:r>
                </w:p>
              </w:tc>
            </w:tr>
            <w:tr w:rsidR="00AC4F4B" w:rsidRPr="00D3141E">
              <w:trPr>
                <w:gridAfter w:val="2"/>
                <w:wAfter w:w="38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222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an experimental study.</w:t>
                  </w:r>
                </w:p>
              </w:tc>
            </w:tr>
            <w:tr w:rsidR="00AC4F4B" w:rsidRPr="00D3141E">
              <w:trPr>
                <w:gridAfter w:val="3"/>
                <w:wAfter w:w="134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126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case study.</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11.</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Dr. Samuel wants to study the relationship between test anxiety and age in younger children. His participants are 3</w:t>
            </w:r>
            <w:r w:rsidRPr="007A2832">
              <w:rPr>
                <w:rFonts w:ascii="Times" w:hAnsi="Times" w:cs="Times"/>
                <w:color w:val="000000"/>
                <w:sz w:val="24"/>
                <w:szCs w:val="24"/>
                <w:vertAlign w:val="superscript"/>
              </w:rPr>
              <w:t>rd</w:t>
            </w:r>
            <w:r w:rsidRPr="007A2832">
              <w:rPr>
                <w:rFonts w:ascii="Times" w:hAnsi="Times" w:cs="Times"/>
                <w:color w:val="000000"/>
                <w:sz w:val="24"/>
                <w:szCs w:val="24"/>
              </w:rPr>
              <w:t>-, 4</w:t>
            </w:r>
            <w:r w:rsidRPr="007A2832">
              <w:rPr>
                <w:rFonts w:ascii="Times" w:hAnsi="Times" w:cs="Times"/>
                <w:color w:val="000000"/>
                <w:sz w:val="24"/>
                <w:szCs w:val="24"/>
                <w:vertAlign w:val="superscript"/>
              </w:rPr>
              <w:t>th</w:t>
            </w:r>
            <w:r w:rsidRPr="007A2832">
              <w:rPr>
                <w:rFonts w:ascii="Times" w:hAnsi="Times" w:cs="Times"/>
                <w:color w:val="000000"/>
                <w:sz w:val="24"/>
                <w:szCs w:val="24"/>
              </w:rPr>
              <w:t>-, and 5</w:t>
            </w:r>
            <w:r w:rsidRPr="007A2832">
              <w:rPr>
                <w:rFonts w:ascii="Times" w:hAnsi="Times" w:cs="Times"/>
                <w:color w:val="000000"/>
                <w:sz w:val="24"/>
                <w:szCs w:val="24"/>
                <w:vertAlign w:val="superscript"/>
              </w:rPr>
              <w:t>th</w:t>
            </w:r>
            <w:r w:rsidRPr="007A2832">
              <w:rPr>
                <w:rFonts w:ascii="Times" w:hAnsi="Times" w:cs="Times"/>
                <w:color w:val="000000"/>
                <w:sz w:val="24"/>
                <w:szCs w:val="24"/>
              </w:rPr>
              <w:t>-graders who will be studied over a three-year period. This is an example of a(n):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1100"/>
              <w:gridCol w:w="760"/>
              <w:gridCol w:w="80"/>
              <w:gridCol w:w="180"/>
            </w:tblGrid>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2120" w:type="dxa"/>
                  <w:gridSpan w:val="4"/>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cross-sectional study.</w:t>
                  </w:r>
                </w:p>
              </w:tc>
            </w:tr>
            <w:tr w:rsidR="00AC4F4B" w:rsidRPr="00D3141E">
              <w:trPr>
                <w:gridAfter w:val="1"/>
                <w:wAfter w:w="18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1940"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experimental study.</w:t>
                  </w:r>
                </w:p>
              </w:tc>
            </w:tr>
            <w:tr w:rsidR="00AC4F4B" w:rsidRPr="00D3141E">
              <w:trPr>
                <w:gridAfter w:val="2"/>
                <w:wAfter w:w="26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186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longitudinal study.</w:t>
                  </w:r>
                </w:p>
              </w:tc>
            </w:tr>
            <w:tr w:rsidR="00AC4F4B" w:rsidRPr="00D3141E">
              <w:trPr>
                <w:gridAfter w:val="3"/>
                <w:wAfter w:w="102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110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case study.</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12.</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If a researcher found that the more cooperative children were with their parents, the more they cooperated with their teachers. This would be an example of a _____ correlation.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460"/>
              <w:gridCol w:w="360"/>
              <w:gridCol w:w="40"/>
              <w:gridCol w:w="80"/>
            </w:tblGrid>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940" w:type="dxa"/>
                  <w:gridSpan w:val="4"/>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unknown</w:t>
                  </w:r>
                </w:p>
              </w:tc>
            </w:tr>
            <w:tr w:rsidR="00AC4F4B" w:rsidRPr="00D3141E">
              <w:trPr>
                <w:gridAfter w:val="1"/>
                <w:wAfter w:w="8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860"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negative</w:t>
                  </w:r>
                </w:p>
              </w:tc>
            </w:tr>
            <w:tr w:rsidR="00AC4F4B" w:rsidRPr="00D3141E">
              <w:trPr>
                <w:gridAfter w:val="3"/>
                <w:wAfter w:w="48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46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zero</w:t>
                  </w:r>
                </w:p>
              </w:tc>
            </w:tr>
            <w:tr w:rsidR="00AC4F4B" w:rsidRPr="00D3141E">
              <w:trPr>
                <w:gridAfter w:val="2"/>
                <w:wAfter w:w="12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82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positive</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13.</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Dr. Peters investigated the relationship between academic performance of middle school students and the absence of recess. The study revealed that students who were allowed recess had higher performances. This study is indicative of a: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1620"/>
              <w:gridCol w:w="100"/>
              <w:gridCol w:w="240"/>
              <w:gridCol w:w="60"/>
            </w:tblGrid>
            <w:tr w:rsidR="00AC4F4B" w:rsidRPr="00D3141E">
              <w:trPr>
                <w:gridAfter w:val="3"/>
                <w:wAfter w:w="40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162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zero correlation.</w:t>
                  </w:r>
                </w:p>
              </w:tc>
            </w:tr>
            <w:tr w:rsidR="00AC4F4B" w:rsidRPr="00D3141E">
              <w:trPr>
                <w:gridAfter w:val="1"/>
                <w:wAfter w:w="6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1960"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positive correlation.</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2020" w:type="dxa"/>
                  <w:gridSpan w:val="4"/>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negative correlation.</w:t>
                  </w:r>
                </w:p>
              </w:tc>
            </w:tr>
            <w:tr w:rsidR="00AC4F4B" w:rsidRPr="00D3141E">
              <w:trPr>
                <w:gridAfter w:val="2"/>
                <w:wAfter w:w="30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172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cross-correlation.</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14.</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Luther realized that the more he engaged in outdoor activities, the less time he spent playing video games. This is an example of a _____.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1560"/>
              <w:gridCol w:w="340"/>
              <w:gridCol w:w="60"/>
              <w:gridCol w:w="220"/>
            </w:tblGrid>
            <w:tr w:rsidR="00AC4F4B" w:rsidRPr="00D3141E">
              <w:trPr>
                <w:gridAfter w:val="3"/>
                <w:wAfter w:w="62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156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zero correlation</w:t>
                  </w:r>
                </w:p>
              </w:tc>
            </w:tr>
            <w:tr w:rsidR="00AC4F4B" w:rsidRPr="00D3141E">
              <w:trPr>
                <w:gridAfter w:val="2"/>
                <w:wAfter w:w="28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190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positive correlation</w:t>
                  </w:r>
                </w:p>
              </w:tc>
            </w:tr>
            <w:tr w:rsidR="00AC4F4B" w:rsidRPr="00D3141E">
              <w:trPr>
                <w:gridAfter w:val="1"/>
                <w:wAfter w:w="22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1960"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negative correlation</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2180" w:type="dxa"/>
                  <w:gridSpan w:val="4"/>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one-to-one correlation</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15.</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If two variables have a correlation (</w:t>
            </w:r>
            <w:r w:rsidRPr="007A2832">
              <w:rPr>
                <w:rFonts w:ascii="Times" w:hAnsi="Times" w:cs="Times"/>
                <w:i/>
                <w:iCs/>
                <w:color w:val="000000"/>
                <w:sz w:val="24"/>
                <w:szCs w:val="24"/>
              </w:rPr>
              <w:t>r</w:t>
            </w:r>
            <w:r w:rsidRPr="007A2832">
              <w:rPr>
                <w:rFonts w:ascii="Times" w:hAnsi="Times" w:cs="Times"/>
                <w:color w:val="000000"/>
                <w:sz w:val="24"/>
                <w:szCs w:val="24"/>
              </w:rPr>
              <w:t>) of + .95, it means that: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3300"/>
              <w:gridCol w:w="2080"/>
              <w:gridCol w:w="80"/>
              <w:gridCol w:w="60"/>
            </w:tblGrid>
            <w:tr w:rsidR="00AC4F4B" w:rsidRPr="00D3141E">
              <w:trPr>
                <w:gridAfter w:val="1"/>
                <w:wAfter w:w="6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5460"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there is a low positive correlation between the variables.</w:t>
                  </w:r>
                </w:p>
              </w:tc>
            </w:tr>
            <w:tr w:rsidR="00AC4F4B" w:rsidRPr="00D3141E">
              <w:trPr>
                <w:gridAfter w:val="2"/>
                <w:wAfter w:w="14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538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the study resulted in a near perfect negative correlation.</w:t>
                  </w:r>
                </w:p>
              </w:tc>
            </w:tr>
            <w:tr w:rsidR="00AC4F4B" w:rsidRPr="00D3141E">
              <w:trPr>
                <w:gridAfter w:val="3"/>
                <w:wAfter w:w="222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330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the variables show no correlation.</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5520" w:type="dxa"/>
                  <w:gridSpan w:val="4"/>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there is a high positive correlation between the variables.</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16.</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Statistical significance represents: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4280"/>
              <w:gridCol w:w="620"/>
              <w:gridCol w:w="420"/>
              <w:gridCol w:w="1000"/>
            </w:tblGrid>
            <w:tr w:rsidR="00AC4F4B" w:rsidRPr="00D3141E">
              <w:trPr>
                <w:gridAfter w:val="3"/>
                <w:wAfter w:w="204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428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the quantification of the dependent variable.</w:t>
                  </w:r>
                </w:p>
              </w:tc>
            </w:tr>
            <w:tr w:rsidR="00AC4F4B" w:rsidRPr="00D3141E">
              <w:trPr>
                <w:gridAfter w:val="2"/>
                <w:wAfter w:w="142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490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the probability that the results occurred by chance.</w:t>
                  </w:r>
                </w:p>
              </w:tc>
            </w:tr>
            <w:tr w:rsidR="00AC4F4B" w:rsidRPr="00D3141E">
              <w:trPr>
                <w:gridAfter w:val="1"/>
                <w:wAfter w:w="100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5320"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the correlation coefficient that supports the hypothesis.</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6320" w:type="dxa"/>
                  <w:gridSpan w:val="4"/>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the relationship between the independent and dependent variable.</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17.</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An instructor asked you to report the proportion of the population that has a specific disorder during a specific point in time. The instructor has asked you for the _____ of the disorder.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680"/>
              <w:gridCol w:w="160"/>
              <w:gridCol w:w="120"/>
              <w:gridCol w:w="120"/>
            </w:tblGrid>
            <w:tr w:rsidR="00AC4F4B" w:rsidRPr="00D3141E">
              <w:trPr>
                <w:gridAfter w:val="1"/>
                <w:wAfter w:w="12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960"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incidence</w:t>
                  </w:r>
                </w:p>
              </w:tc>
            </w:tr>
            <w:tr w:rsidR="00AC4F4B" w:rsidRPr="00D3141E">
              <w:trPr>
                <w:gridAfter w:val="3"/>
                <w:wAfter w:w="40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68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course</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1080" w:type="dxa"/>
                  <w:gridSpan w:val="4"/>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prevalence</w:t>
                  </w:r>
                </w:p>
              </w:tc>
            </w:tr>
            <w:tr w:rsidR="00AC4F4B" w:rsidRPr="00D3141E">
              <w:trPr>
                <w:gridAfter w:val="2"/>
                <w:wAfter w:w="24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84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duration</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18.</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In epidemiological research, _____ refer(s) to the number of new cases of the disorder that develop during a specific period of time.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680"/>
              <w:gridCol w:w="280"/>
              <w:gridCol w:w="120"/>
              <w:gridCol w:w="40"/>
            </w:tblGrid>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1120" w:type="dxa"/>
                  <w:gridSpan w:val="4"/>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risk factors</w:t>
                  </w:r>
                </w:p>
              </w:tc>
            </w:tr>
            <w:tr w:rsidR="00AC4F4B" w:rsidRPr="00D3141E">
              <w:trPr>
                <w:gridAfter w:val="1"/>
                <w:wAfter w:w="4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1080"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prevalence</w:t>
                  </w:r>
                </w:p>
              </w:tc>
            </w:tr>
            <w:tr w:rsidR="00AC4F4B" w:rsidRPr="00D3141E">
              <w:trPr>
                <w:gridAfter w:val="3"/>
                <w:wAfter w:w="44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68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course</w:t>
                  </w:r>
                </w:p>
              </w:tc>
            </w:tr>
            <w:tr w:rsidR="00AC4F4B" w:rsidRPr="00D3141E">
              <w:trPr>
                <w:gridAfter w:val="2"/>
                <w:wAfter w:w="16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96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incidence</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19.</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In human laboratory studies, the research is designed to: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5380"/>
              <w:gridCol w:w="180"/>
              <w:gridCol w:w="100"/>
              <w:gridCol w:w="2280"/>
            </w:tblGrid>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7940" w:type="dxa"/>
                  <w:gridSpan w:val="4"/>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create conditions that capture some of the key characteristics of real-world events.</w:t>
                  </w:r>
                </w:p>
              </w:tc>
            </w:tr>
            <w:tr w:rsidR="00AC4F4B" w:rsidRPr="00D3141E">
              <w:trPr>
                <w:gridAfter w:val="3"/>
                <w:wAfter w:w="256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538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alter conditions that will cause the disorder to manifest.</w:t>
                  </w:r>
                </w:p>
              </w:tc>
            </w:tr>
            <w:tr w:rsidR="00AC4F4B" w:rsidRPr="00D3141E">
              <w:trPr>
                <w:gridAfter w:val="2"/>
                <w:wAfter w:w="238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556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control conditions so that the impact of stress is lessened.</w:t>
                  </w:r>
                </w:p>
              </w:tc>
            </w:tr>
            <w:tr w:rsidR="00AC4F4B" w:rsidRPr="00D3141E">
              <w:trPr>
                <w:gridAfter w:val="1"/>
                <w:wAfter w:w="228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5660"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reduce the exposure to control for third variable problems.</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20.</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Dr. Tuten randomly assigned his abnormal psychology students to participate in a study of memory encoding specificity. This means that: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2980"/>
              <w:gridCol w:w="2000"/>
              <w:gridCol w:w="1340"/>
              <w:gridCol w:w="380"/>
            </w:tblGrid>
            <w:tr w:rsidR="00AC4F4B" w:rsidRPr="00D3141E">
              <w:trPr>
                <w:gridAfter w:val="3"/>
                <w:wAfter w:w="372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298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each student was hand-picked.</w:t>
                  </w:r>
                </w:p>
              </w:tc>
            </w:tr>
            <w:tr w:rsidR="00AC4F4B" w:rsidRPr="00D3141E">
              <w:trPr>
                <w:gridAfter w:val="1"/>
                <w:wAfter w:w="38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6320"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the sample is not truly representative of the identified population.</w:t>
                  </w:r>
                </w:p>
              </w:tc>
            </w:tr>
            <w:tr w:rsidR="00AC4F4B" w:rsidRPr="00D3141E">
              <w:trPr>
                <w:gridAfter w:val="2"/>
                <w:wAfter w:w="172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498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each student had an equal chance of being selected.</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6700" w:type="dxa"/>
                  <w:gridSpan w:val="4"/>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all the students participated in the study to eliminate biased selection.</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21.</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Steven was participating in a study where the researcher actually interacted with the participants. After several conversations, the experimenter started providing subtle hints about the way Steven should behave. By doing so, the experimenter is running the risk of creating _____.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980"/>
              <w:gridCol w:w="480"/>
              <w:gridCol w:w="780"/>
              <w:gridCol w:w="400"/>
            </w:tblGrid>
            <w:tr w:rsidR="00AC4F4B" w:rsidRPr="00D3141E">
              <w:trPr>
                <w:gridAfter w:val="1"/>
                <w:wAfter w:w="40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2240"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demand characteristics</w:t>
                  </w:r>
                </w:p>
              </w:tc>
            </w:tr>
            <w:tr w:rsidR="00AC4F4B" w:rsidRPr="00D3141E">
              <w:trPr>
                <w:gridAfter w:val="2"/>
                <w:wAfter w:w="118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146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filler measures</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2640" w:type="dxa"/>
                  <w:gridSpan w:val="4"/>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threat to external validity</w:t>
                  </w:r>
                </w:p>
              </w:tc>
            </w:tr>
            <w:tr w:rsidR="00AC4F4B" w:rsidRPr="00D3141E">
              <w:trPr>
                <w:gridAfter w:val="3"/>
                <w:wAfter w:w="166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98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reliability</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22.</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Dr. Wayne and his associates developed a new therapy for anxiety. In their research, they had participants who met the criteria for generalized anxiety disorder. Group 1 received no treatment while Group 2 received the newly developed treatment. In this example, the researchers most likely used a _____.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1900"/>
              <w:gridCol w:w="140"/>
              <w:gridCol w:w="120"/>
              <w:gridCol w:w="20"/>
            </w:tblGrid>
            <w:tr w:rsidR="00AC4F4B" w:rsidRPr="00D3141E">
              <w:trPr>
                <w:gridAfter w:val="2"/>
                <w:wAfter w:w="14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204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simple control group</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2180" w:type="dxa"/>
                  <w:gridSpan w:val="4"/>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wait list control group</w:t>
                  </w:r>
                </w:p>
              </w:tc>
            </w:tr>
            <w:tr w:rsidR="00AC4F4B" w:rsidRPr="00D3141E">
              <w:trPr>
                <w:gridAfter w:val="3"/>
                <w:wAfter w:w="28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190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double-blind group</w:t>
                  </w:r>
                </w:p>
              </w:tc>
            </w:tr>
            <w:tr w:rsidR="00AC4F4B" w:rsidRPr="00D3141E">
              <w:trPr>
                <w:gridAfter w:val="1"/>
                <w:wAfter w:w="2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2160"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placebo control group</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23.</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Lee participated in a study that involved the treatment of obsessive-compulsive symptoms. The researchers assessed Lee with others who were participating in the study. However, he received the treatment several weeks into the study. Lee most likely was part of a(n) _____.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1900"/>
              <w:gridCol w:w="140"/>
              <w:gridCol w:w="120"/>
              <w:gridCol w:w="20"/>
            </w:tblGrid>
            <w:tr w:rsidR="00AC4F4B" w:rsidRPr="00D3141E">
              <w:trPr>
                <w:gridAfter w:val="3"/>
                <w:wAfter w:w="28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190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double-blind group</w:t>
                  </w:r>
                </w:p>
              </w:tc>
            </w:tr>
            <w:tr w:rsidR="00AC4F4B" w:rsidRPr="00D3141E">
              <w:trPr>
                <w:gridAfter w:val="2"/>
                <w:wAfter w:w="14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204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simple control group</w:t>
                  </w:r>
                </w:p>
              </w:tc>
            </w:tr>
            <w:tr w:rsidR="00AC4F4B" w:rsidRPr="00D3141E">
              <w:trPr>
                <w:gridAfter w:val="1"/>
                <w:wAfter w:w="2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2160"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placebo control group</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2180" w:type="dxa"/>
                  <w:gridSpan w:val="4"/>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wait list control group</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24.</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Janice was involved in a single-case experiment where the treatment was introduced, withdrawn, and then reintroduced. Janice most likely participated in a study that used the _____ design.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800"/>
              <w:gridCol w:w="220"/>
              <w:gridCol w:w="200"/>
              <w:gridCol w:w="260"/>
            </w:tblGrid>
            <w:tr w:rsidR="00AC4F4B" w:rsidRPr="00D3141E">
              <w:trPr>
                <w:gridAfter w:val="1"/>
                <w:wAfter w:w="26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1220"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longitudinal</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1480" w:type="dxa"/>
                  <w:gridSpan w:val="4"/>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cross-sectional</w:t>
                  </w:r>
                </w:p>
              </w:tc>
            </w:tr>
            <w:tr w:rsidR="00AC4F4B" w:rsidRPr="00D3141E">
              <w:trPr>
                <w:gridAfter w:val="3"/>
                <w:wAfter w:w="68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80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reversal</w:t>
                  </w:r>
                </w:p>
              </w:tc>
            </w:tr>
            <w:tr w:rsidR="00AC4F4B" w:rsidRPr="00D3141E">
              <w:trPr>
                <w:gridAfter w:val="2"/>
                <w:wAfter w:w="46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102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sequential</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25.</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To conduct family history studies, researchers must _____.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3460"/>
              <w:gridCol w:w="2540"/>
              <w:gridCol w:w="1320"/>
              <w:gridCol w:w="2525"/>
            </w:tblGrid>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9845" w:type="dxa"/>
                  <w:gridSpan w:val="4"/>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gather information from primary care physicians on families who suffer from debilitating psychological problems</w:t>
                  </w:r>
                </w:p>
              </w:tc>
            </w:tr>
            <w:tr w:rsidR="00AC4F4B" w:rsidRPr="00D3141E">
              <w:trPr>
                <w:gridAfter w:val="2"/>
                <w:wAfter w:w="3845"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600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identify any external stressors that create disorders in families</w:t>
                  </w:r>
                </w:p>
              </w:tc>
            </w:tr>
            <w:tr w:rsidR="00AC4F4B" w:rsidRPr="00D3141E">
              <w:trPr>
                <w:gridAfter w:val="3"/>
                <w:wAfter w:w="6385"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346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use a biopsychosocial methodology</w:t>
                  </w:r>
                </w:p>
              </w:tc>
            </w:tr>
            <w:tr w:rsidR="00AC4F4B" w:rsidRPr="00D3141E">
              <w:trPr>
                <w:gridAfter w:val="1"/>
                <w:wAfter w:w="2525"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7320"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clearly identify the probands and control groups, and then trace family trees</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26.</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Which of the following statements is NOT true of cross-cultural research?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8020"/>
              <w:gridCol w:w="1580"/>
              <w:gridCol w:w="245"/>
            </w:tblGrid>
            <w:tr w:rsidR="00AC4F4B" w:rsidRPr="00D3141E">
              <w:trPr>
                <w:gridAfter w:val="2"/>
                <w:wAfter w:w="1825"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802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Theoretical concepts in English might not translate properly into another language.</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9845"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Verbs and pronouns are universal across languages, and researchers should have no difficulty understanding first- and second-person references.</w:t>
                  </w:r>
                </w:p>
              </w:tc>
            </w:tr>
            <w:tr w:rsidR="00AC4F4B" w:rsidRPr="00D3141E">
              <w:trPr>
                <w:gridAfter w:val="1"/>
                <w:wAfter w:w="245"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960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Interviewers can accidentally offend a respondent by violating a social norm implicit in a language.</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9845"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Researchers are more careful to search the possibility that the characteristics that predict psychopathology in one culture are irrelevant in other cultures.</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27.</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Alias, a Native American, was being reprimanded by his 3</w:t>
            </w:r>
            <w:r w:rsidRPr="007A2832">
              <w:rPr>
                <w:rFonts w:ascii="Times" w:hAnsi="Times" w:cs="Times"/>
                <w:color w:val="000000"/>
                <w:sz w:val="24"/>
                <w:szCs w:val="24"/>
                <w:vertAlign w:val="superscript"/>
              </w:rPr>
              <w:t>rd</w:t>
            </w:r>
            <w:r w:rsidRPr="007A2832">
              <w:rPr>
                <w:rFonts w:ascii="Times" w:hAnsi="Times" w:cs="Times"/>
                <w:color w:val="000000"/>
                <w:sz w:val="24"/>
                <w:szCs w:val="24"/>
              </w:rPr>
              <w:t xml:space="preserve"> grade teacher for talking during class. The teacher became agitated when Alias constantly looked at the floor while she was talking to him. In the conversation, she repeatedly told Alias, "Look at me when I am speaking to you." Although he attempted to look at the teacher, he found it difficult and his gaze always returned to the floor. What explanation can be offered for this situation from a cross-cultural perspective?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8980"/>
              <w:gridCol w:w="180"/>
              <w:gridCol w:w="685"/>
            </w:tblGrid>
            <w:tr w:rsidR="00AC4F4B" w:rsidRPr="00D3141E">
              <w:trPr>
                <w:gridAfter w:val="1"/>
                <w:wAfter w:w="685"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916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Alias was simply being rude and defiant and did not want to comply with the teacher's request.</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9845"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It is unreasonable for 3</w:t>
                  </w:r>
                  <w:r w:rsidRPr="007A2832">
                    <w:rPr>
                      <w:rFonts w:ascii="Times" w:hAnsi="Times" w:cs="Times"/>
                      <w:color w:val="000000"/>
                      <w:sz w:val="24"/>
                      <w:szCs w:val="24"/>
                      <w:vertAlign w:val="superscript"/>
                    </w:rPr>
                    <w:t>rd</w:t>
                  </w:r>
                  <w:r w:rsidRPr="007A2832">
                    <w:rPr>
                      <w:rFonts w:ascii="Times" w:hAnsi="Times" w:cs="Times"/>
                      <w:color w:val="000000"/>
                      <w:sz w:val="24"/>
                      <w:szCs w:val="24"/>
                    </w:rPr>
                    <w:t xml:space="preserve"> grade teachers to expect students to look at the teacher when being spoken to.</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9845"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The teacher and Alias need a better system of communicating, and Alias needs to follow the stated rules.</w:t>
                  </w:r>
                </w:p>
              </w:tc>
            </w:tr>
            <w:tr w:rsidR="00AC4F4B" w:rsidRPr="00D3141E">
              <w:trPr>
                <w:gridAfter w:val="2"/>
                <w:wAfter w:w="865"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898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Alias was most likely following a cultural norm, and the teacher misunderstood his behavior.</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28.</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In a meta-analysis, the results of each study are transformed into a statistic that is common across all studies. This is called the _____.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1020"/>
              <w:gridCol w:w="760"/>
            </w:tblGrid>
            <w:tr w:rsidR="00AC4F4B" w:rsidRPr="00D3141E">
              <w:trPr>
                <w:gridAfter w:val="1"/>
                <w:wAfter w:w="76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102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affect size</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178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statistical strategy</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178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common statistics</w:t>
                  </w:r>
                </w:p>
              </w:tc>
            </w:tr>
            <w:tr w:rsidR="00AC4F4B" w:rsidRPr="00D3141E">
              <w:trPr>
                <w:gridAfter w:val="1"/>
                <w:wAfter w:w="76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102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effect size</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29.</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Which of the following statements is true of meta-analyses?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6520"/>
              <w:gridCol w:w="160"/>
              <w:gridCol w:w="2380"/>
              <w:gridCol w:w="120"/>
            </w:tblGrid>
            <w:tr w:rsidR="00AC4F4B" w:rsidRPr="00D3141E">
              <w:trPr>
                <w:gridAfter w:val="3"/>
                <w:wAfter w:w="266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652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They are usually methodologically strong with little room for error.</w:t>
                  </w:r>
                </w:p>
              </w:tc>
            </w:tr>
            <w:tr w:rsidR="00AC4F4B" w:rsidRPr="00D3141E">
              <w:trPr>
                <w:gridAfter w:val="2"/>
                <w:wAfter w:w="250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668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The results of meta-analyses are generally highly valid and bias-free.</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9180" w:type="dxa"/>
                  <w:gridSpan w:val="4"/>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They give equal representation to studies that find the expected results and to those that do not.</w:t>
                  </w:r>
                </w:p>
              </w:tc>
            </w:tr>
            <w:tr w:rsidR="00AC4F4B" w:rsidRPr="00D3141E">
              <w:trPr>
                <w:gridAfter w:val="1"/>
                <w:wAfter w:w="12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9060"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They overcome some of the problems of small numbers of participants in an individual study.</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30.</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Studies that do not support the hypothesis they are designed to test are less likely to get published than studies that do. This is known as the _____.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1020"/>
              <w:gridCol w:w="680"/>
            </w:tblGrid>
            <w:tr w:rsidR="00AC4F4B" w:rsidRPr="00D3141E">
              <w:trPr>
                <w:gridAfter w:val="1"/>
                <w:wAfter w:w="68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102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affect size</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170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file drawer affect</w:t>
                  </w:r>
                </w:p>
              </w:tc>
            </w:tr>
            <w:tr w:rsidR="00AC4F4B" w:rsidRPr="00D3141E">
              <w:trPr>
                <w:gridAfter w:val="1"/>
                <w:wAfter w:w="68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102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effect size</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170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file drawer effect</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31.</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When conducting research using an integrationist approach to abnormality, researchers must _____.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4760"/>
              <w:gridCol w:w="500"/>
              <w:gridCol w:w="1840"/>
              <w:gridCol w:w="2500"/>
            </w:tblGrid>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9600" w:type="dxa"/>
                  <w:gridSpan w:val="4"/>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gather information about people's biological, psychological, and social vulnerabilities and strengths</w:t>
                  </w:r>
                </w:p>
              </w:tc>
            </w:tr>
            <w:tr w:rsidR="00AC4F4B" w:rsidRPr="00D3141E">
              <w:trPr>
                <w:gridAfter w:val="3"/>
                <w:wAfter w:w="484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476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devise new psychological and biological theories</w:t>
                  </w:r>
                </w:p>
              </w:tc>
            </w:tr>
            <w:tr w:rsidR="00AC4F4B" w:rsidRPr="00D3141E">
              <w:trPr>
                <w:gridAfter w:val="2"/>
                <w:wAfter w:w="434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526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base their hypotheses on social and biological theories</w:t>
                  </w:r>
                </w:p>
              </w:tc>
            </w:tr>
            <w:tr w:rsidR="00AC4F4B" w:rsidRPr="00D3141E">
              <w:trPr>
                <w:gridAfter w:val="1"/>
                <w:wAfter w:w="250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7100"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use research methodology from psychodynamic and sociological theories</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32.</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Margaret is a 27-year-old soccer mom who never misses her daughter's games. Her friends argue that her behavior is embarrassing, and she is making a fool of herself when she repeatedly yells and jumps to her feet. Margaret insists that no one is paying attention to her behavior and states, "It's a soccer game—people are expected to get excited!" Which of the following should determine whether Margaret's behavior is abnormal?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1640"/>
              <w:gridCol w:w="240"/>
              <w:gridCol w:w="280"/>
              <w:gridCol w:w="1400"/>
            </w:tblGrid>
            <w:tr w:rsidR="00AC4F4B" w:rsidRPr="00D3141E">
              <w:trPr>
                <w:gridAfter w:val="3"/>
                <w:wAfter w:w="192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16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Her social status</w:t>
                  </w:r>
                </w:p>
              </w:tc>
            </w:tr>
            <w:tr w:rsidR="00AC4F4B" w:rsidRPr="00D3141E">
              <w:trPr>
                <w:gridAfter w:val="2"/>
                <w:wAfter w:w="168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188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Gender differences</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3560" w:type="dxa"/>
                  <w:gridSpan w:val="4"/>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The context in which it is performed</w:t>
                  </w:r>
                </w:p>
              </w:tc>
            </w:tr>
            <w:tr w:rsidR="00AC4F4B" w:rsidRPr="00D3141E">
              <w:trPr>
                <w:gridAfter w:val="1"/>
                <w:wAfter w:w="140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2160"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Individual differences</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33.</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What are "the four Ds" of abnormality?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4020"/>
              <w:gridCol w:w="240"/>
              <w:gridCol w:w="40"/>
              <w:gridCol w:w="680"/>
            </w:tblGrid>
            <w:tr w:rsidR="00AC4F4B" w:rsidRPr="00D3141E">
              <w:trPr>
                <w:gridAfter w:val="3"/>
                <w:wAfter w:w="96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402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Distress, delusion, deviance, and derision</w:t>
                  </w:r>
                </w:p>
              </w:tc>
            </w:tr>
            <w:tr w:rsidR="00AC4F4B" w:rsidRPr="00D3141E">
              <w:trPr>
                <w:gridAfter w:val="1"/>
                <w:wAfter w:w="68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4300"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Deviance, dysfunction, disorder, and danger</w:t>
                  </w:r>
                </w:p>
              </w:tc>
            </w:tr>
            <w:tr w:rsidR="00AC4F4B" w:rsidRPr="00D3141E">
              <w:trPr>
                <w:gridAfter w:val="2"/>
                <w:wAfter w:w="72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426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Danger, disorder, delusion, and dysfunction</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4980" w:type="dxa"/>
                  <w:gridSpan w:val="4"/>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Dysfunction, distress, deviance, and dangerousness</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34.</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Which of the following statements from the perspective of cultural relativism is NOT true?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7360"/>
              <w:gridCol w:w="720"/>
              <w:gridCol w:w="680"/>
              <w:gridCol w:w="1085"/>
            </w:tblGrid>
            <w:tr w:rsidR="00AC4F4B" w:rsidRPr="00D3141E">
              <w:trPr>
                <w:gridAfter w:val="1"/>
                <w:wAfter w:w="1085"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8760"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Culture and gender can influence the way people express symptoms of abnormal behavior.</w:t>
                  </w:r>
                </w:p>
              </w:tc>
            </w:tr>
            <w:tr w:rsidR="00AC4F4B" w:rsidRPr="00D3141E">
              <w:trPr>
                <w:gridAfter w:val="2"/>
                <w:wAfter w:w="1765"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808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Culture and gender can influence willingness to admit to certain types of behaviors.</w:t>
                  </w:r>
                </w:p>
              </w:tc>
            </w:tr>
            <w:tr w:rsidR="00AC4F4B" w:rsidRPr="00D3141E">
              <w:trPr>
                <w:gridAfter w:val="3"/>
                <w:wAfter w:w="2485"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736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Culture and gender do not pose any real difficulties in defining abnormality.</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9845" w:type="dxa"/>
                  <w:gridSpan w:val="4"/>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Culture and gender can influence the types of treatments that are deemed acceptable for maladaptive behaviors.</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35.</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Ancient Egyptians and Greeks held that a woman's uterus: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7880"/>
              <w:gridCol w:w="1520"/>
              <w:gridCol w:w="445"/>
            </w:tblGrid>
            <w:tr w:rsidR="00AC4F4B" w:rsidRPr="00D3141E">
              <w:trPr>
                <w:gridAfter w:val="2"/>
                <w:wAfter w:w="1965"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788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causes psychological abnormalities by dislodging and wandering inside the body.</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9845"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contained mystical powers that caused the uterus to create physiological symptoms that led to psychological distress.</w:t>
                  </w:r>
                </w:p>
              </w:tc>
            </w:tr>
            <w:tr w:rsidR="00AC4F4B" w:rsidRPr="00D3141E">
              <w:trPr>
                <w:gridAfter w:val="1"/>
                <w:wAfter w:w="445"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940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made women inferior to men because women suffered from emotional pain more often than men.</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9845"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dislodges when psychological symptoms are present and returns to its original position when the psychological symptoms subside.</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36.</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Which of the following is true about a widespread response to individuals who were considered mad in ancient times?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9240"/>
              <w:gridCol w:w="400"/>
              <w:gridCol w:w="140"/>
              <w:gridCol w:w="65"/>
            </w:tblGrid>
            <w:tr w:rsidR="00AC4F4B" w:rsidRPr="00D3141E">
              <w:trPr>
                <w:gridAfter w:val="2"/>
                <w:wAfter w:w="205"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964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The state built asylums and institutions to house and care for individuals who were considered mad.</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9845" w:type="dxa"/>
                  <w:gridSpan w:val="4"/>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The state could take rights away from people declared mad and could award the property of insane people to their relatives.</w:t>
                  </w:r>
                </w:p>
              </w:tc>
            </w:tr>
            <w:tr w:rsidR="00AC4F4B" w:rsidRPr="00D3141E">
              <w:trPr>
                <w:gridAfter w:val="3"/>
                <w:wAfter w:w="605"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92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People declared mad were allowed to marry and could acquire or dispose of their own property.</w:t>
                  </w:r>
                </w:p>
              </w:tc>
            </w:tr>
            <w:tr w:rsidR="00AC4F4B" w:rsidRPr="00D3141E">
              <w:trPr>
                <w:gridAfter w:val="1"/>
                <w:wAfter w:w="65"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9780"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Poor people who were considered mad were simply left to roam the streets, even if they were violent.</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37.</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Prior to the eleventh century, which of the following was most often seen as the cause of bizarre behavior?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840"/>
              <w:gridCol w:w="1300"/>
              <w:gridCol w:w="140"/>
              <w:gridCol w:w="60"/>
            </w:tblGrid>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2340" w:type="dxa"/>
                  <w:gridSpan w:val="4"/>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Severe emotional shock</w:t>
                  </w:r>
                </w:p>
              </w:tc>
            </w:tr>
            <w:tr w:rsidR="00AC4F4B" w:rsidRPr="00D3141E">
              <w:trPr>
                <w:gridAfter w:val="3"/>
                <w:wAfter w:w="150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8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Demons</w:t>
                  </w:r>
                </w:p>
              </w:tc>
            </w:tr>
            <w:tr w:rsidR="00AC4F4B" w:rsidRPr="00D3141E">
              <w:trPr>
                <w:gridAfter w:val="1"/>
                <w:wAfter w:w="6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2280"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Curses and superstition</w:t>
                  </w:r>
                </w:p>
              </w:tc>
            </w:tr>
            <w:tr w:rsidR="00AC4F4B" w:rsidRPr="00D3141E">
              <w:trPr>
                <w:gridAfter w:val="2"/>
                <w:wAfter w:w="20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214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Religious persecution</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38.</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What phenomenon, seen in Italy as early as the fourteenth century, was attributed to a spider bite, causing people to jump around, dance wildly, tear at their clothes, and beat each other with whips?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1020"/>
              <w:gridCol w:w="640"/>
              <w:gridCol w:w="120"/>
            </w:tblGrid>
            <w:tr w:rsidR="00AC4F4B" w:rsidRPr="00D3141E">
              <w:trPr>
                <w:gridAfter w:val="2"/>
                <w:wAfter w:w="76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102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Tarantism</w:t>
                  </w:r>
                </w:p>
              </w:tc>
            </w:tr>
            <w:tr w:rsidR="00AC4F4B" w:rsidRPr="00D3141E">
              <w:trPr>
                <w:gridAfter w:val="2"/>
                <w:wAfter w:w="76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102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Tarantella</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1780"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Saint Vitus' dance</w:t>
                  </w:r>
                </w:p>
              </w:tc>
            </w:tr>
            <w:tr w:rsidR="00AC4F4B" w:rsidRPr="00D3141E">
              <w:trPr>
                <w:gridAfter w:val="1"/>
                <w:wAfter w:w="12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166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Comas enfermas</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39.</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For many years, James had been isolated from the public by his family members on account of his mental illness. His family kept him locked in a room, and brought him his meals. Suddenly, they began to allow him to move more freely throughout the house. In addition, he was allowed to sit outside, and work in the garden. The new approach to James' caregiving is representative of the _____.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2160"/>
              <w:gridCol w:w="140"/>
              <w:gridCol w:w="400"/>
              <w:gridCol w:w="940"/>
            </w:tblGrid>
            <w:tr w:rsidR="00AC4F4B" w:rsidRPr="00D3141E">
              <w:trPr>
                <w:gridAfter w:val="2"/>
                <w:wAfter w:w="134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230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moral treatment model.</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3640" w:type="dxa"/>
                  <w:gridSpan w:val="4"/>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community mental health movement.</w:t>
                  </w:r>
                </w:p>
              </w:tc>
            </w:tr>
            <w:tr w:rsidR="00AC4F4B" w:rsidRPr="00D3141E">
              <w:trPr>
                <w:gridAfter w:val="3"/>
                <w:wAfter w:w="148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216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managed care system.</w:t>
                  </w:r>
                </w:p>
              </w:tc>
            </w:tr>
            <w:tr w:rsidR="00AC4F4B" w:rsidRPr="00D3141E">
              <w:trPr>
                <w:gridAfter w:val="1"/>
                <w:wAfter w:w="94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2700"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psychoanalytic perspective.</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40.</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Philippe Pinel, a strong leader of the moral treatment movement, ordered that the chains be removed from patients because he believed that: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7100"/>
              <w:gridCol w:w="80"/>
              <w:gridCol w:w="1160"/>
              <w:gridCol w:w="1505"/>
            </w:tblGrid>
            <w:tr w:rsidR="00AC4F4B" w:rsidRPr="00D3141E">
              <w:trPr>
                <w:gridAfter w:val="1"/>
                <w:wAfter w:w="1505"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8340"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their conditions were specifically the result of their separation from the rest of society.</w:t>
                  </w:r>
                </w:p>
              </w:tc>
            </w:tr>
            <w:tr w:rsidR="00AC4F4B" w:rsidRPr="00D3141E">
              <w:trPr>
                <w:gridAfter w:val="2"/>
                <w:wAfter w:w="2665"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718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the patients' health could be improved by restoring dignity and tranquility.</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9845" w:type="dxa"/>
                  <w:gridSpan w:val="4"/>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abnormal behaviors were rooted in supernatural theories and patients needed the freedom to practice their faith.</w:t>
                  </w:r>
                </w:p>
              </w:tc>
            </w:tr>
            <w:tr w:rsidR="00AC4F4B" w:rsidRPr="00D3141E">
              <w:trPr>
                <w:gridAfter w:val="3"/>
                <w:wAfter w:w="2745"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710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patients were virtually harmless as long as they were properly medicated.</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41.</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Which of the following statements about Dorothea Dix is true?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9845"/>
            </w:tblGrid>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9845"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She was a European who experienced maltreatment first hand, and immigrated to America to escape the public's insensitivity toward the mentally ill.</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9845"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America rejected her efforts to improve conditions for the mentally ill, and her life was threatened several times.</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9845"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She found the treatment of the mentally ill in America dehumanizing, and set out on a quest to improve their condition by lobbying in different states to get laws passed.</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9845"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Although several new hospitals for the insane were established in America during the mid to late 1800s, she could not get them to adopt the humanitarian treatment she advocated.</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42.</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_____ developed a scheme of classifying symptoms into discrete disorders that is the basis for our modern classification systems.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1300"/>
              <w:gridCol w:w="220"/>
              <w:gridCol w:w="440"/>
              <w:gridCol w:w="140"/>
            </w:tblGrid>
            <w:tr w:rsidR="00AC4F4B" w:rsidRPr="00D3141E">
              <w:trPr>
                <w:gridAfter w:val="1"/>
                <w:wAfter w:w="14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1960"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Wilhelm Griesinger</w:t>
                  </w:r>
                </w:p>
              </w:tc>
            </w:tr>
            <w:tr w:rsidR="00AC4F4B" w:rsidRPr="00D3141E">
              <w:trPr>
                <w:gridAfter w:val="2"/>
                <w:wAfter w:w="58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152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Emil Kraepelin</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2100" w:type="dxa"/>
                  <w:gridSpan w:val="4"/>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Richard Krafft-Ebing</w:t>
                  </w:r>
                </w:p>
              </w:tc>
            </w:tr>
            <w:tr w:rsidR="00AC4F4B" w:rsidRPr="00D3141E">
              <w:trPr>
                <w:gridAfter w:val="3"/>
                <w:wAfter w:w="80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130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Jean Charcot</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43.</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The Viennese psychiatrist credited with discovering a connection between paresis and syphilis was _____.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1280"/>
              <w:gridCol w:w="240"/>
              <w:gridCol w:w="80"/>
              <w:gridCol w:w="500"/>
            </w:tblGrid>
            <w:tr w:rsidR="00AC4F4B" w:rsidRPr="00D3141E">
              <w:trPr>
                <w:gridAfter w:val="2"/>
                <w:wAfter w:w="58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152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Emil Kraepelin</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2100" w:type="dxa"/>
                  <w:gridSpan w:val="4"/>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Richard Krafft-Ebing</w:t>
                  </w:r>
                </w:p>
              </w:tc>
            </w:tr>
            <w:tr w:rsidR="00AC4F4B" w:rsidRPr="00D3141E">
              <w:trPr>
                <w:gridAfter w:val="3"/>
                <w:wAfter w:w="82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128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Alfred Adler</w:t>
                  </w:r>
                </w:p>
              </w:tc>
            </w:tr>
            <w:tr w:rsidR="00AC4F4B" w:rsidRPr="00D3141E">
              <w:trPr>
                <w:gridAfter w:val="1"/>
                <w:wAfter w:w="50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1600"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Wilhelm Wundt</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44.</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Which of the following statements best characterizes the sentiments of the American public during the nineteenth century toward mental health patients and institutions?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9845"/>
            </w:tblGrid>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9845"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Public sympathy for asylum patients grew, and the public embraced the moral treatment of lower socioeconomic classes that had immigrated to the United States.</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9845"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The public grew discouraged with the failures of moral treatment and demanded new treatment models for the large numbers of mentally ill patients.</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9845"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The American public declined to offer support due to their prejudices against immigrants and the failure rate of moral treatment, so the funding dwindled.</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9845"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The American public insisted that the federal government deport immigrants who were mentally ill in order to reduce government spending.</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45.</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The disease, _____, has been characterized as one of the single most important discoveries underpinning modern biological theories of abnormality.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800"/>
              <w:gridCol w:w="60"/>
              <w:gridCol w:w="160"/>
              <w:gridCol w:w="460"/>
            </w:tblGrid>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1480" w:type="dxa"/>
                  <w:gridSpan w:val="4"/>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general paresis</w:t>
                  </w:r>
                </w:p>
              </w:tc>
            </w:tr>
            <w:tr w:rsidR="00AC4F4B" w:rsidRPr="00D3141E">
              <w:trPr>
                <w:gridAfter w:val="3"/>
                <w:wAfter w:w="68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80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hysteria</w:t>
                  </w:r>
                </w:p>
              </w:tc>
            </w:tr>
            <w:tr w:rsidR="00AC4F4B" w:rsidRPr="00D3141E">
              <w:trPr>
                <w:gridAfter w:val="1"/>
                <w:wAfter w:w="46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1020"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gonorrhea</w:t>
                  </w:r>
                </w:p>
              </w:tc>
            </w:tr>
            <w:tr w:rsidR="00AC4F4B" w:rsidRPr="00D3141E">
              <w:trPr>
                <w:gridAfter w:val="2"/>
                <w:wAfter w:w="62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86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delirium</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46.</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Which psychoanalytic theorist's method was later renamed as hypnosis?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980"/>
              <w:gridCol w:w="80"/>
              <w:gridCol w:w="380"/>
              <w:gridCol w:w="100"/>
            </w:tblGrid>
            <w:tr w:rsidR="00AC4F4B" w:rsidRPr="00D3141E">
              <w:trPr>
                <w:gridAfter w:val="2"/>
                <w:wAfter w:w="48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106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Franz Gall</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1540" w:type="dxa"/>
                  <w:gridSpan w:val="4"/>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Sigmund Freud</w:t>
                  </w:r>
                </w:p>
              </w:tc>
            </w:tr>
            <w:tr w:rsidR="00AC4F4B" w:rsidRPr="00D3141E">
              <w:trPr>
                <w:gridAfter w:val="1"/>
                <w:wAfter w:w="10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1440"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Franz Mesmer</w:t>
                  </w:r>
                </w:p>
              </w:tc>
            </w:tr>
            <w:tr w:rsidR="00AC4F4B" w:rsidRPr="00D3141E">
              <w:trPr>
                <w:gridAfter w:val="3"/>
                <w:wAfter w:w="56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98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Carl Jung</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47.</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Pavlov's theory of learning focused on _____.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1880"/>
              <w:gridCol w:w="160"/>
              <w:gridCol w:w="100"/>
              <w:gridCol w:w="80"/>
            </w:tblGrid>
            <w:tr w:rsidR="00AC4F4B" w:rsidRPr="00D3141E">
              <w:trPr>
                <w:gridAfter w:val="2"/>
                <w:wAfter w:w="18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204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operant conditioning</w:t>
                  </w:r>
                </w:p>
              </w:tc>
            </w:tr>
            <w:tr w:rsidR="00AC4F4B" w:rsidRPr="00D3141E">
              <w:trPr>
                <w:gridAfter w:val="3"/>
                <w:wAfter w:w="34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188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social conditioning</w:t>
                  </w:r>
                </w:p>
              </w:tc>
            </w:tr>
            <w:tr w:rsidR="00AC4F4B" w:rsidRPr="00D3141E">
              <w:trPr>
                <w:gridAfter w:val="1"/>
                <w:wAfter w:w="8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2140"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classical conditioning</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2220" w:type="dxa"/>
                  <w:gridSpan w:val="4"/>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cognitive conditioning</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48.</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Which of the following is an improper pairing?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2860"/>
              <w:gridCol w:w="80"/>
              <w:gridCol w:w="160"/>
              <w:gridCol w:w="360"/>
            </w:tblGrid>
            <w:tr w:rsidR="00AC4F4B" w:rsidRPr="00D3141E">
              <w:trPr>
                <w:gridAfter w:val="3"/>
                <w:wAfter w:w="60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286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Pavlov/classical conditioning</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3460" w:type="dxa"/>
                  <w:gridSpan w:val="4"/>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Skinner/psychoanalytic perspective</w:t>
                  </w:r>
                </w:p>
              </w:tc>
            </w:tr>
            <w:tr w:rsidR="00AC4F4B" w:rsidRPr="00D3141E">
              <w:trPr>
                <w:gridAfter w:val="2"/>
                <w:wAfter w:w="52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294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Watson/classical conditioning</w:t>
                  </w:r>
                </w:p>
              </w:tc>
            </w:tr>
            <w:tr w:rsidR="00AC4F4B" w:rsidRPr="00D3141E">
              <w:trPr>
                <w:gridAfter w:val="1"/>
                <w:wAfter w:w="36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3100"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Thorndike/operant conditioning</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49.</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Operant or instrumental conditioning was theorized by _____.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1920"/>
              <w:gridCol w:w="80"/>
              <w:gridCol w:w="180"/>
              <w:gridCol w:w="80"/>
            </w:tblGrid>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2260" w:type="dxa"/>
                  <w:gridSpan w:val="4"/>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Thorndike and Skinner</w:t>
                  </w:r>
                </w:p>
              </w:tc>
            </w:tr>
            <w:tr w:rsidR="00AC4F4B" w:rsidRPr="00D3141E">
              <w:trPr>
                <w:gridAfter w:val="3"/>
                <w:wAfter w:w="34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192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Pavlov and Watson</w:t>
                  </w:r>
                </w:p>
              </w:tc>
            </w:tr>
            <w:tr w:rsidR="00AC4F4B" w:rsidRPr="00D3141E">
              <w:trPr>
                <w:gridAfter w:val="2"/>
                <w:wAfter w:w="26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200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Watson and Skinner</w:t>
                  </w:r>
                </w:p>
              </w:tc>
            </w:tr>
            <w:tr w:rsidR="00AC4F4B" w:rsidRPr="00D3141E">
              <w:trPr>
                <w:gridAfter w:val="1"/>
                <w:wAfter w:w="8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2180"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Pavlov and Thorndike</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50.</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Operant conditioning theory states that learning: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4020"/>
              <w:gridCol w:w="20"/>
              <w:gridCol w:w="260"/>
              <w:gridCol w:w="20"/>
            </w:tblGrid>
            <w:tr w:rsidR="00AC4F4B" w:rsidRPr="00D3141E">
              <w:trPr>
                <w:gridAfter w:val="2"/>
                <w:wAfter w:w="28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404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requires the proper modeling of behavior.</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4320" w:type="dxa"/>
                  <w:gridSpan w:val="4"/>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is based on a teacher who gives instructions.</w:t>
                  </w:r>
                </w:p>
              </w:tc>
            </w:tr>
            <w:tr w:rsidR="00AC4F4B" w:rsidRPr="00D3141E">
              <w:trPr>
                <w:gridAfter w:val="3"/>
                <w:wAfter w:w="30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402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behavior requires two active participants.</w:t>
                  </w:r>
                </w:p>
              </w:tc>
            </w:tr>
            <w:tr w:rsidR="00AC4F4B" w:rsidRPr="00D3141E">
              <w:trPr>
                <w:gridAfter w:val="1"/>
                <w:wAfter w:w="2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4300"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is affected by the consequences of behavior.</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51.</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_____ relates to people's beliefs about their ability to execute the behaviors necessary to control important events.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1180"/>
              <w:gridCol w:w="100"/>
              <w:gridCol w:w="200"/>
              <w:gridCol w:w="80"/>
            </w:tblGrid>
            <w:tr w:rsidR="00AC4F4B" w:rsidRPr="00D3141E">
              <w:trPr>
                <w:gridAfter w:val="2"/>
                <w:wAfter w:w="28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128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Self-efficacy</w:t>
                  </w:r>
                </w:p>
              </w:tc>
            </w:tr>
            <w:tr w:rsidR="00AC4F4B" w:rsidRPr="00D3141E">
              <w:trPr>
                <w:gridAfter w:val="1"/>
                <w:wAfter w:w="8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1480"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Self-regulation</w:t>
                  </w:r>
                </w:p>
              </w:tc>
            </w:tr>
            <w:tr w:rsidR="00AC4F4B" w:rsidRPr="00D3141E">
              <w:trPr>
                <w:gridAfter w:val="3"/>
                <w:wAfter w:w="38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118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Self-esteem</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1560" w:type="dxa"/>
                  <w:gridSpan w:val="4"/>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Self-motivation</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52.</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_____ was a class of drugs discovered in the twentieth century that reduced hallucinations and delusions, and made it possible for many people who had been institutionalized for years to be released from asylums and hospitals.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1100"/>
              <w:gridCol w:w="120"/>
              <w:gridCol w:w="280"/>
              <w:gridCol w:w="220"/>
            </w:tblGrid>
            <w:tr w:rsidR="00AC4F4B" w:rsidRPr="00D3141E">
              <w:trPr>
                <w:gridAfter w:val="2"/>
                <w:wAfter w:w="50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122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Gentamycin</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1720" w:type="dxa"/>
                  <w:gridSpan w:val="4"/>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Diethylstilbestrol</w:t>
                  </w:r>
                </w:p>
              </w:tc>
            </w:tr>
            <w:tr w:rsidR="00AC4F4B" w:rsidRPr="00D3141E">
              <w:trPr>
                <w:gridAfter w:val="3"/>
                <w:wAfter w:w="62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110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Roxatidine</w:t>
                  </w:r>
                </w:p>
              </w:tc>
            </w:tr>
            <w:tr w:rsidR="00AC4F4B" w:rsidRPr="00D3141E">
              <w:trPr>
                <w:gridAfter w:val="1"/>
                <w:wAfter w:w="22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1500"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Phenothiazines</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53.</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Which program covers approximately one-quarter of all mental health spending in the United States?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960"/>
              <w:gridCol w:w="540"/>
              <w:gridCol w:w="920"/>
            </w:tblGrid>
            <w:tr w:rsidR="00AC4F4B" w:rsidRPr="00D3141E">
              <w:trPr>
                <w:gridAfter w:val="2"/>
                <w:wAfter w:w="146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96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Medicare</w:t>
                  </w:r>
                </w:p>
              </w:tc>
            </w:tr>
            <w:tr w:rsidR="00AC4F4B" w:rsidRPr="00D3141E">
              <w:trPr>
                <w:gridAfter w:val="2"/>
                <w:wAfter w:w="146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96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Medicaid</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2420"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Veterans Administration</w:t>
                  </w:r>
                </w:p>
              </w:tc>
            </w:tr>
            <w:tr w:rsidR="00AC4F4B" w:rsidRPr="00D3141E">
              <w:trPr>
                <w:gridAfter w:val="1"/>
                <w:wAfter w:w="92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150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Social Security</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54.</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Dr. Mosley is the acting director of the Midway Behavioral Clinic. However, he still sees patients on a regular basis. His patients must have referrals for their medication. Dr. Mosley is most likely a _____.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1160"/>
              <w:gridCol w:w="520"/>
              <w:gridCol w:w="340"/>
              <w:gridCol w:w="100"/>
            </w:tblGrid>
            <w:tr w:rsidR="00AC4F4B" w:rsidRPr="00D3141E">
              <w:trPr>
                <w:gridAfter w:val="1"/>
                <w:wAfter w:w="10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2020"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clinical psychologist</w:t>
                  </w:r>
                </w:p>
              </w:tc>
            </w:tr>
            <w:tr w:rsidR="00AC4F4B" w:rsidRPr="00D3141E">
              <w:trPr>
                <w:gridAfter w:val="3"/>
                <w:wAfter w:w="96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116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psychiatrist</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2120" w:type="dxa"/>
                  <w:gridSpan w:val="4"/>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clinical social worker</w:t>
                  </w:r>
                </w:p>
              </w:tc>
            </w:tr>
            <w:tr w:rsidR="00AC4F4B" w:rsidRPr="00D3141E">
              <w:trPr>
                <w:gridAfter w:val="2"/>
                <w:wAfter w:w="44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168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psychiatric nurse</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55.</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Which of the following is true of the various professions within abnormal psychology?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9620"/>
              <w:gridCol w:w="225"/>
            </w:tblGrid>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9845"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Psychiatrists have limited prescription writing privileges, whereas clinical psychologists have full privileges.</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9845"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Clinical psychologists typically have an M.D., degree, while psychiatrists typically have a Ph.D., in psychology.</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9845"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Psychiatric nurses and clinical social workers must have a master's degree to work with clients who have psychological problems.</w:t>
                  </w:r>
                </w:p>
              </w:tc>
            </w:tr>
            <w:tr w:rsidR="00AC4F4B" w:rsidRPr="00D3141E">
              <w:trPr>
                <w:gridAfter w:val="1"/>
                <w:wAfter w:w="225"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962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Psychiatric nurses have privileges to write prescriptions for psychotherapeutic drugs in some states.</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56.</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In class we discussed a debate in psychology which came to be known as "the memory wars". It involved treatment techniques in which people who were experiencing psychological distress were asked to consider the possibility that their distress was due to repressed memories of childhood sexual abuse. They were asked to imagine who might have abused them (among other methods used). Therapists were assuming that since many people who have a history of sexual abuse experience psychological distress, then people who experience psychological distress must have been abused. From your reading of the Schafersman article, you know that these therapists' assumption was an example of which kind of error?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1000"/>
              <w:gridCol w:w="740"/>
              <w:gridCol w:w="2580"/>
              <w:gridCol w:w="5525"/>
            </w:tblGrid>
            <w:tr w:rsidR="00AC4F4B" w:rsidRPr="00D3141E">
              <w:trPr>
                <w:gridAfter w:val="2"/>
                <w:wAfter w:w="8105"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174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Rational (logical)</w:t>
                  </w:r>
                </w:p>
              </w:tc>
            </w:tr>
            <w:tr w:rsidR="00AC4F4B" w:rsidRPr="00D3141E">
              <w:trPr>
                <w:gridAfter w:val="3"/>
                <w:wAfter w:w="8845"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100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Empirical</w:t>
                  </w:r>
                </w:p>
              </w:tc>
            </w:tr>
            <w:tr w:rsidR="00AC4F4B" w:rsidRPr="00D3141E">
              <w:trPr>
                <w:gridAfter w:val="1"/>
                <w:wAfter w:w="5525"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4320"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They were just trying to get people's money.</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9845" w:type="dxa"/>
                  <w:gridSpan w:val="4"/>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They were being insufficiently skeptical in their interpretation of the Elizabeth Loftus research on memory.</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57.</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According to Schafersman, a highly corroborated hypothesis that has been so repeatedly tested and for which so much reliable evidence exists, that it would be perverse or irrational to deny it is (by his definition)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1580"/>
              <w:gridCol w:w="260"/>
              <w:gridCol w:w="320"/>
              <w:gridCol w:w="2120"/>
            </w:tblGrid>
            <w:tr w:rsidR="00AC4F4B" w:rsidRPr="00D3141E">
              <w:trPr>
                <w:gridAfter w:val="1"/>
                <w:wAfter w:w="212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2160"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working hypothesis</w:t>
                  </w:r>
                </w:p>
              </w:tc>
            </w:tr>
            <w:tr w:rsidR="00AC4F4B" w:rsidRPr="00D3141E">
              <w:trPr>
                <w:gridAfter w:val="2"/>
                <w:wAfter w:w="244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184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scientific theory</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4280" w:type="dxa"/>
                  <w:gridSpan w:val="4"/>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predictive solution to a scientific problem</w:t>
                  </w:r>
                </w:p>
              </w:tc>
            </w:tr>
            <w:tr w:rsidR="00AC4F4B" w:rsidRPr="00D3141E">
              <w:trPr>
                <w:gridAfter w:val="3"/>
                <w:wAfter w:w="270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158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scientific fact</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58.</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Which of the following is not an example of a pseudoscience error?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20"/>
              <w:gridCol w:w="20"/>
              <w:gridCol w:w="5060"/>
              <w:gridCol w:w="4785"/>
            </w:tblGrid>
            <w:tr w:rsidR="00AC4F4B" w:rsidRPr="00D3141E">
              <w:trPr>
                <w:cantSplit/>
              </w:trPr>
              <w:tc>
                <w:tcPr>
                  <w:tcW w:w="34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9845"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Professor Smith studies rats in the laboratory and discovered an epigenetic effect associated with early maternal-pup interaction. In an article he wrote for the New York Times he speculated that humans may also demonstrate this epigenetic effect.</w:t>
                  </w:r>
                </w:p>
              </w:tc>
            </w:tr>
            <w:tr w:rsidR="00AC4F4B" w:rsidRPr="00D3141E">
              <w:trPr>
                <w:cantSplit/>
              </w:trPr>
              <w:tc>
                <w:tcPr>
                  <w:tcW w:w="34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9845"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Professor Wesson is giving a lecture on the interpretation of dreams. She stated that dreams about cylindrically shaped objects are evidence of sexual conflict. When an audience member asks for the evidence for this assertion she gives the page number in Freud's Introductory Lectures in Psychoanalysis in which he first made this statement.</w:t>
                  </w:r>
                </w:p>
              </w:tc>
            </w:tr>
            <w:tr w:rsidR="00AC4F4B" w:rsidRPr="00D3141E">
              <w:trPr>
                <w:cantSplit/>
              </w:trPr>
              <w:tc>
                <w:tcPr>
                  <w:tcW w:w="34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9845"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Professor Colt is studying valerian root as a treatment for erectile dysfunction. He collects testimonials from over 200 men who state that after using Professor Colt's valerian root preparation their problem was resolved.</w:t>
                  </w:r>
                </w:p>
              </w:tc>
            </w:tr>
            <w:tr w:rsidR="00AC4F4B" w:rsidRPr="00D3141E">
              <w:trPr>
                <w:cantSplit/>
              </w:trPr>
              <w:tc>
                <w:tcPr>
                  <w:tcW w:w="34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9845"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Professor Hayes is participating in a panel discussion during which she presents the results of her research showing that Acceptance and Commitment Therapy is an effective treatment for depression. Her findings are disputed by Professor Soporific, who is a scientist with the Smith-Kline pharmaceutical company. Professor Hayes states that Professor Soporific's objections are not valid because he is employed by a pharmaceutical company that has a vested interest in demonstrating that psychotherapy is not an effective treatment for depression.</w:t>
                  </w:r>
                </w:p>
              </w:tc>
            </w:tr>
            <w:tr w:rsidR="00AC4F4B" w:rsidRPr="00D3141E">
              <w:trPr>
                <w:gridAfter w:val="1"/>
                <w:wAfter w:w="4785" w:type="dxa"/>
                <w:cantSplit/>
              </w:trPr>
              <w:tc>
                <w:tcPr>
                  <w:tcW w:w="32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E. </w:t>
                  </w:r>
                </w:p>
              </w:tc>
              <w:tc>
                <w:tcPr>
                  <w:tcW w:w="508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All of the above represent pseudoscientific thinking.</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59.</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I live in Michigan and my son has been diagnosed with autism. I have consulted only one professional about his problems and that professional is a licensed clinical psychologist. I was hoping that this licensed clinical psychologist (the only type of professional I consulted) would develop a comprehensive treatment plan for my son. Instead, after only a short visit, the psychologist wrote a prescription for three different medications and sent us on our way. There are many problems with this scenario. The clearest and most obvious problem with this situation is that the psychologist: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4620"/>
              <w:gridCol w:w="1020"/>
              <w:gridCol w:w="3300"/>
              <w:gridCol w:w="905"/>
            </w:tblGrid>
            <w:tr w:rsidR="00AC4F4B" w:rsidRPr="00D3141E">
              <w:trPr>
                <w:gridAfter w:val="3"/>
                <w:wAfter w:w="5225"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462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Does not appear to have taken a careful history.</w:t>
                  </w:r>
                </w:p>
              </w:tc>
            </w:tr>
            <w:tr w:rsidR="00AC4F4B" w:rsidRPr="00D3141E">
              <w:trPr>
                <w:gridAfter w:val="1"/>
                <w:wAfter w:w="905"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8940"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Does not appear to be up-to-date on non-pharmaceutical treatments for children with autism.</w:t>
                  </w:r>
                </w:p>
              </w:tc>
            </w:tr>
            <w:tr w:rsidR="00AC4F4B" w:rsidRPr="00D3141E">
              <w:trPr>
                <w:gridAfter w:val="2"/>
                <w:wAfter w:w="4205"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564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Has committed both professional malpractice and a crime.</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9845" w:type="dxa"/>
                  <w:gridSpan w:val="4"/>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None of the above; the scenario describes standard and appropriate professional practice for the care of people with neurological disorders like autism.</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60.</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According to Schafersman (1994), the most common alternative to empirical evidence that humans use is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1740"/>
              <w:gridCol w:w="280"/>
              <w:gridCol w:w="80"/>
              <w:gridCol w:w="160"/>
            </w:tblGrid>
            <w:tr w:rsidR="00AC4F4B" w:rsidRPr="00D3141E">
              <w:trPr>
                <w:gridAfter w:val="1"/>
                <w:wAfter w:w="16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2100"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Testimonial evidence</w:t>
                  </w:r>
                </w:p>
              </w:tc>
            </w:tr>
            <w:tr w:rsidR="00AC4F4B" w:rsidRPr="00D3141E">
              <w:trPr>
                <w:gridAfter w:val="2"/>
                <w:wAfter w:w="24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202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Revelatory evidence</w:t>
                  </w:r>
                </w:p>
              </w:tc>
            </w:tr>
            <w:tr w:rsidR="00AC4F4B" w:rsidRPr="00D3141E">
              <w:trPr>
                <w:gridAfter w:val="3"/>
                <w:wAfter w:w="52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17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Spectral evidence</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2260" w:type="dxa"/>
                  <w:gridSpan w:val="4"/>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Authoritarian evidence</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61.</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According to Schafersman (1994), which of the following is not a central component of scientific and critical thinking?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1120"/>
              <w:gridCol w:w="60"/>
              <w:gridCol w:w="40"/>
              <w:gridCol w:w="1020"/>
            </w:tblGrid>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2240" w:type="dxa"/>
                  <w:gridSpan w:val="4"/>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Metaphorical narrative</w:t>
                  </w:r>
                </w:p>
              </w:tc>
            </w:tr>
            <w:tr w:rsidR="00AC4F4B" w:rsidRPr="00D3141E">
              <w:trPr>
                <w:gridAfter w:val="2"/>
                <w:wAfter w:w="106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118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Empiricism</w:t>
                  </w:r>
                </w:p>
              </w:tc>
            </w:tr>
            <w:tr w:rsidR="00AC4F4B" w:rsidRPr="00D3141E">
              <w:trPr>
                <w:gridAfter w:val="1"/>
                <w:wAfter w:w="102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1220"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Rationalism</w:t>
                  </w:r>
                </w:p>
              </w:tc>
            </w:tr>
            <w:tr w:rsidR="00AC4F4B" w:rsidRPr="00D3141E">
              <w:trPr>
                <w:gridAfter w:val="3"/>
                <w:wAfter w:w="112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112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Skepticism</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62.</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An "informed, testable, and predictive solution to a scientific problems that explains a natural phenomenon, process, or event" is, according to Schafersman (1994)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1580"/>
              <w:gridCol w:w="500"/>
              <w:gridCol w:w="160"/>
              <w:gridCol w:w="60"/>
            </w:tblGrid>
            <w:tr w:rsidR="00AC4F4B" w:rsidRPr="00D3141E">
              <w:trPr>
                <w:gridAfter w:val="3"/>
                <w:wAfter w:w="72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158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scientific fact</w:t>
                  </w:r>
                </w:p>
              </w:tc>
            </w:tr>
            <w:tr w:rsidR="00AC4F4B" w:rsidRPr="00D3141E">
              <w:trPr>
                <w:gridAfter w:val="1"/>
                <w:wAfter w:w="6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2240"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scientific hypothesis</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2300" w:type="dxa"/>
                  <w:gridSpan w:val="4"/>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scientific experiment</w:t>
                  </w:r>
                </w:p>
              </w:tc>
            </w:tr>
            <w:tr w:rsidR="00AC4F4B" w:rsidRPr="00D3141E">
              <w:trPr>
                <w:gridAfter w:val="2"/>
                <w:wAfter w:w="22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208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logical assumption</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63.</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Following the arguments of Schafersman (1994), since many important psychological problems are not amenable to experimentation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4000"/>
              <w:gridCol w:w="5740"/>
              <w:gridCol w:w="105"/>
            </w:tblGrid>
            <w:tr w:rsidR="00AC4F4B" w:rsidRPr="00D3141E">
              <w:trPr>
                <w:gridAfter w:val="2"/>
                <w:wAfter w:w="5845"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400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Psychology can never be a "true" science</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9845"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Many psychological hypotheses have to be tested by making further observations and examining how well the predictions and consequences of these hypotheses agree with data generated by these new observations</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9845"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Psychology must necessarily rely exclusively on case studies, testimonial evidence, and authoritarian evidence</w:t>
                  </w:r>
                </w:p>
              </w:tc>
            </w:tr>
            <w:tr w:rsidR="00AC4F4B" w:rsidRPr="00D3141E">
              <w:trPr>
                <w:gridAfter w:val="1"/>
                <w:wAfter w:w="105"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974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Psychology can only advance by studying observable neurological underpinnings of human behavior</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64.</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The hypothetico-deductive method refers to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4820"/>
              <w:gridCol w:w="120"/>
              <w:gridCol w:w="1780"/>
              <w:gridCol w:w="460"/>
            </w:tblGrid>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7180" w:type="dxa"/>
                  <w:gridSpan w:val="4"/>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Deducing the results of predictive hypotheses and testing these deductions</w:t>
                  </w:r>
                </w:p>
              </w:tc>
            </w:tr>
            <w:tr w:rsidR="00AC4F4B" w:rsidRPr="00D3141E">
              <w:trPr>
                <w:gridAfter w:val="1"/>
                <w:wAfter w:w="46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6720"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Rejecting scientific hypotheses that do not conform to common sense</w:t>
                  </w:r>
                </w:p>
              </w:tc>
            </w:tr>
            <w:tr w:rsidR="00AC4F4B" w:rsidRPr="00D3141E">
              <w:trPr>
                <w:gridAfter w:val="3"/>
                <w:wAfter w:w="236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482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Proving a hypothesis beyond all reasonable doubt</w:t>
                  </w:r>
                </w:p>
              </w:tc>
            </w:tr>
            <w:tr w:rsidR="00AC4F4B" w:rsidRPr="00D3141E">
              <w:trPr>
                <w:gridAfter w:val="2"/>
                <w:wAfter w:w="224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494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Using inductive reasoning to formulate hypotheses</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65.</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Consumers of scientific information in mass media are often frustrated that information previously presented as factual is often later found to be incomplete or inaccurate. Following the arguments of Schafersman (1994), this state of affairs occurs when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1600"/>
              <w:gridCol w:w="5460"/>
              <w:gridCol w:w="20"/>
              <w:gridCol w:w="600"/>
            </w:tblGrid>
            <w:tr w:rsidR="00AC4F4B" w:rsidRPr="00D3141E">
              <w:trPr>
                <w:gridAfter w:val="1"/>
                <w:wAfter w:w="60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7080"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non-corroborated hypothesis is presented as if it has been corroborated</w:t>
                  </w:r>
                </w:p>
              </w:tc>
            </w:tr>
            <w:tr w:rsidR="00AC4F4B" w:rsidRPr="00D3141E">
              <w:trPr>
                <w:gridAfter w:val="2"/>
                <w:wAfter w:w="62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706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partially corroborated hypothesis is presented as if it is a scientific fact</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7680" w:type="dxa"/>
                  <w:gridSpan w:val="4"/>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Highly corroborated hypotheses are inaccurately over-simplified in mass media</w:t>
                  </w:r>
                </w:p>
              </w:tc>
            </w:tr>
            <w:tr w:rsidR="00AC4F4B" w:rsidRPr="00D3141E">
              <w:trPr>
                <w:gridAfter w:val="3"/>
                <w:wAfter w:w="608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160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All of the above</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66.</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Elizabeth Loftus (1993) suggests that one possible risk of suggestive probing by therapists' seeking to uncover possible repressed memories of childhood sexual abuse and uncritical acceptance of all allegations made by clients is that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4640"/>
              <w:gridCol w:w="3060"/>
              <w:gridCol w:w="240"/>
              <w:gridCol w:w="1905"/>
            </w:tblGrid>
            <w:tr w:rsidR="00AC4F4B" w:rsidRPr="00D3141E">
              <w:trPr>
                <w:gridAfter w:val="3"/>
                <w:wAfter w:w="5205"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46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Serial pedophiles will easily escape prosecution</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9845" w:type="dxa"/>
                  <w:gridSpan w:val="4"/>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Society, in general, will be more likely to disbelieve genuine cases of childhood sexual abuse that truly deserve our sustained attention</w:t>
                  </w:r>
                </w:p>
              </w:tc>
            </w:tr>
            <w:tr w:rsidR="00AC4F4B" w:rsidRPr="00D3141E">
              <w:trPr>
                <w:gridAfter w:val="2"/>
                <w:wAfter w:w="2145"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770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The link between child pornography and pedophilia will not be fully articulated</w:t>
                  </w:r>
                </w:p>
              </w:tc>
            </w:tr>
            <w:tr w:rsidR="00AC4F4B" w:rsidRPr="00D3141E">
              <w:trPr>
                <w:gridAfter w:val="1"/>
                <w:wAfter w:w="1905"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7940"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Critical evidence proving Freud's theory of repressed memories will be uncovered</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67.</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If you analyze the Loftus (1993) article that you read in light of Schafersman's (1994) discussion of the scientific method, you might conclude that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8940"/>
              <w:gridCol w:w="905"/>
            </w:tblGrid>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9845"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Clinicians seeking to uncover repressed memories were not sufficiently attentive to empirical evidence available to them from studies of human memory</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9845"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Clinicians seeking to uncover repressed memories were relying too heavily on authoritative evidence to guide their clinical work</w:t>
                  </w:r>
                </w:p>
              </w:tc>
            </w:tr>
            <w:tr w:rsidR="00AC4F4B" w:rsidRPr="00D3141E">
              <w:trPr>
                <w:gridAfter w:val="1"/>
                <w:wAfter w:w="905"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89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failure to apply critical thinking to clinical work can have harmful consequences to clients</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9845"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Commonly used clinical "uncovering" methods may generate clients' beliefs in the accuracy of inaccurate recollections of their past experiences</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68.</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Elizabeth Loftus (1993) suggests that one possible risk of suggestive probing by therapists' seeking to uncover possible repressed memories of childhood sexual abuse and uncritical acceptance of all allegations made by clients is that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4640"/>
              <w:gridCol w:w="3060"/>
              <w:gridCol w:w="240"/>
              <w:gridCol w:w="1905"/>
            </w:tblGrid>
            <w:tr w:rsidR="00AC4F4B" w:rsidRPr="00D3141E">
              <w:trPr>
                <w:gridAfter w:val="3"/>
                <w:wAfter w:w="5205"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46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Serial pedophiles will easily escape prosecution</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9845" w:type="dxa"/>
                  <w:gridSpan w:val="4"/>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Society, in general, will be more likely to disbelieve genuine cases of childhood sexual abuse that truly deserve our sustained attention</w:t>
                  </w:r>
                </w:p>
              </w:tc>
            </w:tr>
            <w:tr w:rsidR="00AC4F4B" w:rsidRPr="00D3141E">
              <w:trPr>
                <w:gridAfter w:val="2"/>
                <w:wAfter w:w="2145"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770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The link between child pornography and pedophilia will not be fully articulated</w:t>
                  </w:r>
                </w:p>
              </w:tc>
            </w:tr>
            <w:tr w:rsidR="00AC4F4B" w:rsidRPr="00D3141E">
              <w:trPr>
                <w:gridAfter w:val="1"/>
                <w:wAfter w:w="1905"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7940"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Critical evidence proving Freud's theory of repressed memories will be uncovered</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69.</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If you analyze the Loftus (1993) article that you read in light of Schafersman's (1994) discussion of the scientific method, you might conclude that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20"/>
              <w:gridCol w:w="20"/>
              <w:gridCol w:w="1580"/>
              <w:gridCol w:w="7360"/>
              <w:gridCol w:w="905"/>
            </w:tblGrid>
            <w:tr w:rsidR="00AC4F4B" w:rsidRPr="00D3141E">
              <w:trPr>
                <w:cantSplit/>
              </w:trPr>
              <w:tc>
                <w:tcPr>
                  <w:tcW w:w="34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9845"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Clinicians seeking to uncover repressed memories were not sufficiently attentive to empirical evidence available to them from studies of human memory</w:t>
                  </w:r>
                </w:p>
              </w:tc>
            </w:tr>
            <w:tr w:rsidR="00AC4F4B" w:rsidRPr="00D3141E">
              <w:trPr>
                <w:cantSplit/>
              </w:trPr>
              <w:tc>
                <w:tcPr>
                  <w:tcW w:w="34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9845"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Clinicians seeking to uncover repressed memories were relying too heavily on authoritative evidence to guide their clinical work</w:t>
                  </w:r>
                </w:p>
              </w:tc>
            </w:tr>
            <w:tr w:rsidR="00AC4F4B" w:rsidRPr="00D3141E">
              <w:trPr>
                <w:gridAfter w:val="1"/>
                <w:wAfter w:w="905" w:type="dxa"/>
                <w:cantSplit/>
              </w:trPr>
              <w:tc>
                <w:tcPr>
                  <w:tcW w:w="34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894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failure to apply critical thinking to clinical work can have harmful consequences to clients</w:t>
                  </w:r>
                </w:p>
              </w:tc>
            </w:tr>
            <w:tr w:rsidR="00AC4F4B" w:rsidRPr="00D3141E">
              <w:trPr>
                <w:cantSplit/>
              </w:trPr>
              <w:tc>
                <w:tcPr>
                  <w:tcW w:w="34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9845"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Commonly used clinical "uncovering" methods may generate clients' beliefs in the accuracy of inaccurate recollections of their past experiences</w:t>
                  </w:r>
                </w:p>
              </w:tc>
            </w:tr>
            <w:tr w:rsidR="00AC4F4B" w:rsidRPr="00D3141E">
              <w:trPr>
                <w:gridAfter w:val="2"/>
                <w:wAfter w:w="8265" w:type="dxa"/>
                <w:cantSplit/>
              </w:trPr>
              <w:tc>
                <w:tcPr>
                  <w:tcW w:w="32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E. </w:t>
                  </w:r>
                </w:p>
              </w:tc>
              <w:tc>
                <w:tcPr>
                  <w:tcW w:w="160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All of the above</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70.</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The hypothetico-deductive method refers to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4820"/>
              <w:gridCol w:w="120"/>
              <w:gridCol w:w="1780"/>
              <w:gridCol w:w="460"/>
            </w:tblGrid>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7180" w:type="dxa"/>
                  <w:gridSpan w:val="4"/>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Deducing the results of predictive hypotheses and testing these deductions</w:t>
                  </w:r>
                </w:p>
              </w:tc>
            </w:tr>
            <w:tr w:rsidR="00AC4F4B" w:rsidRPr="00D3141E">
              <w:trPr>
                <w:gridAfter w:val="1"/>
                <w:wAfter w:w="46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6720"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Rejecting scientific hypotheses that do not conform to common sense</w:t>
                  </w:r>
                </w:p>
              </w:tc>
            </w:tr>
            <w:tr w:rsidR="00AC4F4B" w:rsidRPr="00D3141E">
              <w:trPr>
                <w:gridAfter w:val="3"/>
                <w:wAfter w:w="236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482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Proving a hypothesis beyond all reasonable doubt</w:t>
                  </w:r>
                </w:p>
              </w:tc>
            </w:tr>
            <w:tr w:rsidR="00AC4F4B" w:rsidRPr="00D3141E">
              <w:trPr>
                <w:gridAfter w:val="2"/>
                <w:wAfter w:w="224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494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Using inductive reasoning to formulate hypotheses</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71.</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Consumers of scientific information in mass media are often frustrated that information previously presented as factual is often later found to be incomplete or inaccurate. Following the arguments of Schafersman (1994), this state of affairs occurs when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1600"/>
              <w:gridCol w:w="5460"/>
              <w:gridCol w:w="20"/>
              <w:gridCol w:w="600"/>
            </w:tblGrid>
            <w:tr w:rsidR="00AC4F4B" w:rsidRPr="00D3141E">
              <w:trPr>
                <w:gridAfter w:val="1"/>
                <w:wAfter w:w="60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7080"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non-corroborated hypothesis is presented as if it has been corroborated</w:t>
                  </w:r>
                </w:p>
              </w:tc>
            </w:tr>
            <w:tr w:rsidR="00AC4F4B" w:rsidRPr="00D3141E">
              <w:trPr>
                <w:gridAfter w:val="2"/>
                <w:wAfter w:w="62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706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partially corroborated hypothesis is presented as if it is a scientific fact</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7680" w:type="dxa"/>
                  <w:gridSpan w:val="4"/>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Highly corroborated hypotheses are inaccurately over-simplified in mass media</w:t>
                  </w:r>
                </w:p>
              </w:tc>
            </w:tr>
            <w:tr w:rsidR="00AC4F4B" w:rsidRPr="00D3141E">
              <w:trPr>
                <w:gridAfter w:val="3"/>
                <w:wAfter w:w="608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160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All of the above</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72.</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An "informed, testable, and predictive solution to a scientific problems that explains a natural phenomenon, process, or event" is, according to Schafersman (1994)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1580"/>
              <w:gridCol w:w="500"/>
              <w:gridCol w:w="160"/>
              <w:gridCol w:w="60"/>
            </w:tblGrid>
            <w:tr w:rsidR="00AC4F4B" w:rsidRPr="00D3141E">
              <w:trPr>
                <w:gridAfter w:val="3"/>
                <w:wAfter w:w="72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158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scientific fact</w:t>
                  </w:r>
                </w:p>
              </w:tc>
            </w:tr>
            <w:tr w:rsidR="00AC4F4B" w:rsidRPr="00D3141E">
              <w:trPr>
                <w:gridAfter w:val="1"/>
                <w:wAfter w:w="6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2240"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scientific hypothesis</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2300" w:type="dxa"/>
                  <w:gridSpan w:val="4"/>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scientific experiment</w:t>
                  </w:r>
                </w:p>
              </w:tc>
            </w:tr>
            <w:tr w:rsidR="00AC4F4B" w:rsidRPr="00D3141E">
              <w:trPr>
                <w:gridAfter w:val="2"/>
                <w:wAfter w:w="22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208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logical assumption</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73.</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Following the arguments of Schafersman (1994), since many important psychological problems are not amenable to experimentation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4000"/>
              <w:gridCol w:w="5740"/>
              <w:gridCol w:w="105"/>
            </w:tblGrid>
            <w:tr w:rsidR="00AC4F4B" w:rsidRPr="00D3141E">
              <w:trPr>
                <w:gridAfter w:val="2"/>
                <w:wAfter w:w="5845"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400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Psychology can never be a "true" science</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9845"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Many psychological hypotheses have to be tested by making further observations and examining how well the predictions and consequences of these hypotheses agree with data generated by these new observations</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9845"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Psychology must necessarily rely exclusively on case studies, testimonial evidence, and authoritarian evidence</w:t>
                  </w:r>
                </w:p>
              </w:tc>
            </w:tr>
            <w:tr w:rsidR="00AC4F4B" w:rsidRPr="00D3141E">
              <w:trPr>
                <w:gridAfter w:val="1"/>
                <w:wAfter w:w="105"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974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Psychology can only advance by studying observable neurological underpinnings of human behavior</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74.</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According to Schafersman (1994), the most common alternative to empirical evidence that humans use is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1740"/>
              <w:gridCol w:w="280"/>
              <w:gridCol w:w="80"/>
              <w:gridCol w:w="160"/>
            </w:tblGrid>
            <w:tr w:rsidR="00AC4F4B" w:rsidRPr="00D3141E">
              <w:trPr>
                <w:gridAfter w:val="1"/>
                <w:wAfter w:w="16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2100"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Testimonial evidence</w:t>
                  </w:r>
                </w:p>
              </w:tc>
            </w:tr>
            <w:tr w:rsidR="00AC4F4B" w:rsidRPr="00D3141E">
              <w:trPr>
                <w:gridAfter w:val="2"/>
                <w:wAfter w:w="24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202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Revelatory evidence</w:t>
                  </w:r>
                </w:p>
              </w:tc>
            </w:tr>
            <w:tr w:rsidR="00AC4F4B" w:rsidRPr="00D3141E">
              <w:trPr>
                <w:gridAfter w:val="3"/>
                <w:wAfter w:w="52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17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Spectral evidence</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2260" w:type="dxa"/>
                  <w:gridSpan w:val="4"/>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Authoritarian evidence</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75.</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According to Schafersman (1994), which of the following is not a central component of scientific and critical thinking?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1120"/>
              <w:gridCol w:w="60"/>
              <w:gridCol w:w="40"/>
              <w:gridCol w:w="1020"/>
            </w:tblGrid>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2240" w:type="dxa"/>
                  <w:gridSpan w:val="4"/>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Metaphorical narrative</w:t>
                  </w:r>
                </w:p>
              </w:tc>
            </w:tr>
            <w:tr w:rsidR="00AC4F4B" w:rsidRPr="00D3141E">
              <w:trPr>
                <w:gridAfter w:val="2"/>
                <w:wAfter w:w="106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118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Empiricism</w:t>
                  </w:r>
                </w:p>
              </w:tc>
            </w:tr>
            <w:tr w:rsidR="00AC4F4B" w:rsidRPr="00D3141E">
              <w:trPr>
                <w:gridAfter w:val="1"/>
                <w:wAfter w:w="102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1220"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Rationalism</w:t>
                  </w:r>
                </w:p>
              </w:tc>
            </w:tr>
            <w:tr w:rsidR="00AC4F4B" w:rsidRPr="00D3141E">
              <w:trPr>
                <w:gridAfter w:val="3"/>
                <w:wAfter w:w="1120"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112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Skepticism</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AC4F4B"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tbl>
      <w:tblPr>
        <w:tblW w:w="0" w:type="auto"/>
        <w:tblLayout w:type="fixed"/>
        <w:tblCellMar>
          <w:left w:w="0" w:type="dxa"/>
          <w:right w:w="0" w:type="dxa"/>
        </w:tblCellMar>
        <w:tblLook w:val="0000" w:firstRow="0" w:lastRow="0" w:firstColumn="0" w:lastColumn="0" w:noHBand="0" w:noVBand="0"/>
      </w:tblPr>
      <w:tblGrid>
        <w:gridCol w:w="462"/>
        <w:gridCol w:w="10145"/>
      </w:tblGrid>
      <w:tr w:rsidR="00AC4F4B" w:rsidRPr="00D3141E">
        <w:trPr>
          <w:cantSplit/>
        </w:trPr>
        <w:tc>
          <w:tcPr>
            <w:tcW w:w="462"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76.</w:t>
            </w:r>
          </w:p>
        </w:tc>
        <w:tc>
          <w:tcPr>
            <w:tcW w:w="10145" w:type="dxa"/>
            <w:tcBorders>
              <w:top w:val="nil"/>
              <w:left w:val="nil"/>
              <w:bottom w:val="nil"/>
              <w:right w:val="nil"/>
            </w:tcBorders>
          </w:tcPr>
          <w:p w:rsidR="00AC4F4B" w:rsidRPr="007A2832" w:rsidRDefault="00D3141E">
            <w:pPr>
              <w:keepNext/>
              <w:widowControl w:val="0"/>
              <w:autoSpaceDE w:val="0"/>
              <w:autoSpaceDN w:val="0"/>
              <w:adjustRightInd w:val="0"/>
              <w:spacing w:after="0" w:line="240" w:lineRule="auto"/>
              <w:rPr>
                <w:rFonts w:ascii="Times Roman" w:hAnsi="Times Roman" w:cs="Times Roman"/>
                <w:color w:val="000000"/>
                <w:sz w:val="24"/>
                <w:szCs w:val="24"/>
              </w:rPr>
            </w:pPr>
            <w:r w:rsidRPr="007A2832">
              <w:rPr>
                <w:rFonts w:ascii="Times" w:hAnsi="Times" w:cs="Times"/>
                <w:color w:val="000000"/>
                <w:sz w:val="24"/>
                <w:szCs w:val="24"/>
              </w:rPr>
              <w:t>Elizabeth Loftus's (1993) review of some of her own research demonstrates that </w:t>
            </w:r>
            <w:r w:rsidRPr="007A2832">
              <w:rPr>
                <w:rFonts w:ascii="Times Roman" w:hAnsi="Times Roman" w:cs="Times Roman"/>
                <w:color w:val="000000"/>
                <w:sz w:val="24"/>
                <w:szCs w:val="24"/>
              </w:rPr>
              <w:br/>
            </w:r>
            <w:r w:rsidRPr="007A2832">
              <w:rPr>
                <w:rFonts w:ascii="Times" w:hAnsi="Times" w:cs="Times"/>
                <w:color w:val="000000"/>
                <w:sz w:val="24"/>
                <w:szCs w:val="24"/>
              </w:rPr>
              <w:t> </w:t>
            </w:r>
          </w:p>
          <w:tbl>
            <w:tblPr>
              <w:tblW w:w="0" w:type="auto"/>
              <w:tblLayout w:type="fixed"/>
              <w:tblCellMar>
                <w:left w:w="0" w:type="dxa"/>
                <w:right w:w="0" w:type="dxa"/>
              </w:tblCellMar>
              <w:tblLook w:val="0000" w:firstRow="0" w:lastRow="0" w:firstColumn="0" w:lastColumn="0" w:noHBand="0" w:noVBand="0"/>
            </w:tblPr>
            <w:tblGrid>
              <w:gridCol w:w="340"/>
              <w:gridCol w:w="7040"/>
              <w:gridCol w:w="1820"/>
              <w:gridCol w:w="985"/>
            </w:tblGrid>
            <w:tr w:rsidR="00AC4F4B" w:rsidRPr="00D3141E">
              <w:trPr>
                <w:gridAfter w:val="2"/>
                <w:wAfter w:w="2805"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A. </w:t>
                  </w:r>
                </w:p>
              </w:tc>
              <w:tc>
                <w:tcPr>
                  <w:tcW w:w="70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False memories can be experimentally implanted in research participants</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B. </w:t>
                  </w:r>
                </w:p>
              </w:tc>
              <w:tc>
                <w:tcPr>
                  <w:tcW w:w="9845"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There is clear evidence supporting Freud's theories regarding repression of the memories of traumatic events</w:t>
                  </w:r>
                </w:p>
              </w:tc>
            </w:tr>
            <w:tr w:rsidR="00AC4F4B" w:rsidRPr="00D3141E">
              <w:trPr>
                <w:gridAfter w:val="1"/>
                <w:wAfter w:w="985" w:type="dxa"/>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C. </w:t>
                  </w:r>
                </w:p>
              </w:tc>
              <w:tc>
                <w:tcPr>
                  <w:tcW w:w="8860" w:type="dxa"/>
                  <w:gridSpan w:val="2"/>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Under carefully controlled circumstances hypnosis leads to the recovery of "lost" memories</w:t>
                  </w:r>
                </w:p>
              </w:tc>
            </w:tr>
            <w:tr w:rsidR="00AC4F4B" w:rsidRPr="00D3141E">
              <w:trPr>
                <w:cantSplit/>
              </w:trPr>
              <w:tc>
                <w:tcPr>
                  <w:tcW w:w="340" w:type="dxa"/>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D. </w:t>
                  </w:r>
                </w:p>
              </w:tc>
              <w:tc>
                <w:tcPr>
                  <w:tcW w:w="9845" w:type="dxa"/>
                  <w:gridSpan w:val="3"/>
                </w:tcPr>
                <w:p w:rsidR="00AC4F4B" w:rsidRPr="007A2832" w:rsidRDefault="00D3141E">
                  <w:pPr>
                    <w:keepNext/>
                    <w:widowControl w:val="0"/>
                    <w:autoSpaceDE w:val="0"/>
                    <w:autoSpaceDN w:val="0"/>
                    <w:adjustRightInd w:val="0"/>
                    <w:spacing w:after="0" w:line="240" w:lineRule="auto"/>
                    <w:rPr>
                      <w:rFonts w:ascii="Times" w:hAnsi="Times" w:cs="Times"/>
                      <w:color w:val="000000"/>
                      <w:sz w:val="24"/>
                      <w:szCs w:val="24"/>
                    </w:rPr>
                  </w:pPr>
                  <w:r w:rsidRPr="007A2832">
                    <w:rPr>
                      <w:rFonts w:ascii="Times" w:hAnsi="Times" w:cs="Times"/>
                      <w:color w:val="000000"/>
                      <w:sz w:val="24"/>
                      <w:szCs w:val="24"/>
                    </w:rPr>
                    <w:t>Therapists who elicited false memories in their clients were motivated by fame and money and not by a genuine interest in helping their clients</w:t>
                  </w:r>
                </w:p>
              </w:tc>
            </w:tr>
          </w:tbl>
          <w:p w:rsidR="00AC4F4B" w:rsidRPr="007A2832" w:rsidRDefault="00AC4F4B">
            <w:pPr>
              <w:keepNext/>
              <w:widowControl w:val="0"/>
              <w:autoSpaceDE w:val="0"/>
              <w:autoSpaceDN w:val="0"/>
              <w:adjustRightInd w:val="0"/>
              <w:spacing w:after="0" w:line="240" w:lineRule="auto"/>
              <w:rPr>
                <w:rFonts w:ascii="Times" w:hAnsi="Times" w:cs="Times"/>
                <w:color w:val="000000"/>
                <w:sz w:val="24"/>
                <w:szCs w:val="24"/>
              </w:rPr>
            </w:pPr>
          </w:p>
        </w:tc>
      </w:tr>
    </w:tbl>
    <w:p w:rsidR="00D3141E" w:rsidRDefault="00D3141E">
      <w:pPr>
        <w:keepLines/>
        <w:widowControl w:val="0"/>
        <w:autoSpaceDE w:val="0"/>
        <w:autoSpaceDN w:val="0"/>
        <w:adjustRightInd w:val="0"/>
        <w:spacing w:after="0" w:line="240" w:lineRule="auto"/>
        <w:rPr>
          <w:rFonts w:ascii="Times" w:hAnsi="Times" w:cs="Times"/>
          <w:color w:val="000000"/>
          <w:sz w:val="18"/>
          <w:szCs w:val="18"/>
        </w:rPr>
      </w:pPr>
      <w:r>
        <w:rPr>
          <w:rFonts w:ascii="Times" w:hAnsi="Times" w:cs="Times"/>
          <w:color w:val="000000"/>
          <w:sz w:val="18"/>
          <w:szCs w:val="18"/>
        </w:rPr>
        <w:t> </w:t>
      </w:r>
    </w:p>
    <w:sectPr w:rsidR="00D3141E">
      <w:footerReference w:type="default" r:id="rId6"/>
      <w:pgSz w:w="12240" w:h="15840"/>
      <w:pgMar w:top="720" w:right="720" w:bottom="720" w:left="720" w:header="720" w:footer="720" w:gutter="0"/>
      <w:pgNumType w:start="1"/>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A2832" w:rsidRDefault="007A2832" w:rsidP="001D3418">
      <w:pPr>
        <w:spacing w:after="0" w:line="240" w:lineRule="auto"/>
      </w:pPr>
      <w:r>
        <w:separator/>
      </w:r>
    </w:p>
  </w:endnote>
  <w:endnote w:type="continuationSeparator" w:id="0">
    <w:p w:rsidR="007A2832" w:rsidRDefault="007A2832" w:rsidP="001D34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Times Roman">
    <w:altName w:val="Times New Roman"/>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4F4B" w:rsidRDefault="00D3141E">
    <w:pPr>
      <w:widowControl w:val="0"/>
      <w:autoSpaceDE w:val="0"/>
      <w:autoSpaceDN w:val="0"/>
      <w:adjustRightInd w:val="0"/>
      <w:spacing w:after="0" w:line="240" w:lineRule="auto"/>
      <w:jc w:val="center"/>
      <w:rPr>
        <w:rFonts w:ascii="Arial" w:hAnsi="Arial" w:cs="Arial"/>
        <w:color w:val="000000"/>
        <w:sz w:val="20"/>
        <w:szCs w:val="20"/>
      </w:rPr>
    </w:pPr>
    <w:r>
      <w:rPr>
        <w:rFonts w:ascii="Arial" w:hAnsi="Arial" w:cs="Arial"/>
        <w:color w:val="000000"/>
        <w:sz w:val="20"/>
        <w:szCs w:val="20"/>
      </w:rPr>
      <w:pgNum/>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A2832" w:rsidRDefault="007A2832" w:rsidP="001D3418">
      <w:pPr>
        <w:spacing w:after="0" w:line="240" w:lineRule="auto"/>
      </w:pPr>
      <w:r>
        <w:separator/>
      </w:r>
    </w:p>
  </w:footnote>
  <w:footnote w:type="continuationSeparator" w:id="0">
    <w:p w:rsidR="007A2832" w:rsidRDefault="007A2832" w:rsidP="001D341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bordersDoNotSurroundHeader/>
  <w:bordersDoNotSurroundFooter/>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647C7"/>
    <w:rsid w:val="000D6A62"/>
    <w:rsid w:val="005647C7"/>
    <w:rsid w:val="007A2832"/>
    <w:rsid w:val="00AC4F4B"/>
    <w:rsid w:val="00D314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928C3DFC-9B67-40B6-B8BC-6053B1A5F2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4674</Words>
  <Characters>26647</Characters>
  <Application>Microsoft Office Word</Application>
  <DocSecurity>0</DocSecurity>
  <Lines>222</Lines>
  <Paragraphs>62</Paragraphs>
  <ScaleCrop>false</ScaleCrop>
  <Company>Hewlett-Packard</Company>
  <LinksUpToDate>false</LinksUpToDate>
  <CharactersWithSpaces>31259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Unit 1 pre-test</dc:title>
  <dc:creator>TGO</dc:creator>
  <cp:lastModifiedBy>Windows User</cp:lastModifiedBy>
  <cp:revision>3</cp:revision>
  <dcterms:created xsi:type="dcterms:W3CDTF">2014-11-03T21:50:00Z</dcterms:created>
  <dcterms:modified xsi:type="dcterms:W3CDTF">2021-01-29T09:40:00Z</dcterms:modified>
</cp:coreProperties>
</file>