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A58" w:rsidRDefault="00757A58" w:rsidP="00757A58">
      <w:pPr>
        <w:jc w:val="center"/>
      </w:pPr>
      <w:bookmarkStart w:id="0" w:name="_GoBack"/>
      <w:r>
        <w:t>Play the Match Game!</w:t>
      </w:r>
    </w:p>
    <w:p w:rsidR="00757A58" w:rsidRDefault="000C54EA" w:rsidP="00757A58">
      <w:pPr>
        <w:jc w:val="center"/>
      </w:pPr>
      <w:r>
        <w:t xml:space="preserve">Chapter </w:t>
      </w:r>
      <w:r w:rsidR="00261156">
        <w:t>2</w:t>
      </w:r>
      <w:r w:rsidR="009B5B26">
        <w:t xml:space="preserve"> – BA 6020</w:t>
      </w:r>
    </w:p>
    <w:p w:rsidR="00757A58" w:rsidRDefault="00757A58" w:rsidP="00757A58">
      <w:pPr>
        <w:jc w:val="center"/>
      </w:pPr>
    </w:p>
    <w:p w:rsidR="00490ABD" w:rsidRDefault="00490ABD" w:rsidP="00757A58">
      <w:r>
        <w:t>Match the term or scenario with the definition. Place the letter for the definition to indicate your selection. Use this exercise</w:t>
      </w:r>
      <w:r w:rsidR="009E2252">
        <w:t xml:space="preserve"> to he</w:t>
      </w:r>
      <w:r w:rsidR="009B5B26">
        <w:t>lp you study for Mid-term Exam.</w:t>
      </w:r>
    </w:p>
    <w:p w:rsidR="00490ABD" w:rsidRDefault="00490ABD" w:rsidP="00757A58"/>
    <w:p w:rsidR="00490ABD" w:rsidRDefault="00490ABD" w:rsidP="00757A58">
      <w:r>
        <w:tab/>
      </w:r>
      <w:r>
        <w:tab/>
        <w:t>Term/Scenario</w:t>
      </w:r>
      <w:r>
        <w:tab/>
      </w:r>
      <w:r>
        <w:tab/>
      </w:r>
      <w:r>
        <w:tab/>
      </w:r>
      <w:r>
        <w:tab/>
      </w:r>
      <w:r>
        <w:tab/>
        <w:t>Definition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8"/>
        <w:gridCol w:w="3060"/>
        <w:gridCol w:w="6048"/>
      </w:tblGrid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a.</w:t>
            </w:r>
          </w:p>
        </w:tc>
        <w:tc>
          <w:tcPr>
            <w:tcW w:w="3060" w:type="dxa"/>
          </w:tcPr>
          <w:p w:rsidR="000C54EA" w:rsidRDefault="00922AB1" w:rsidP="00FC5BCC">
            <w:pPr>
              <w:spacing w:before="120" w:after="120"/>
            </w:pPr>
            <w:r>
              <w:t>Classical viewpoint</w:t>
            </w:r>
          </w:p>
        </w:tc>
        <w:tc>
          <w:tcPr>
            <w:tcW w:w="6048" w:type="dxa"/>
          </w:tcPr>
          <w:p w:rsidR="000C54EA" w:rsidRDefault="00922AB1" w:rsidP="00922AB1">
            <w:pPr>
              <w:spacing w:before="120" w:after="120"/>
            </w:pPr>
            <w:r w:rsidRPr="003C51C8">
              <w:rPr>
                <w:highlight w:val="yellow"/>
              </w:rPr>
              <w:t>a. Emphasizes the importance of understanding human behavior and motivating employees toward achievement.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b.</w:t>
            </w:r>
          </w:p>
        </w:tc>
        <w:tc>
          <w:tcPr>
            <w:tcW w:w="3060" w:type="dxa"/>
          </w:tcPr>
          <w:p w:rsidR="000C54EA" w:rsidRDefault="00922AB1" w:rsidP="00FC5BCC">
            <w:pPr>
              <w:spacing w:before="120" w:after="120"/>
            </w:pPr>
            <w:r>
              <w:t>Total quality management (TQM)</w:t>
            </w:r>
          </w:p>
        </w:tc>
        <w:tc>
          <w:tcPr>
            <w:tcW w:w="6048" w:type="dxa"/>
          </w:tcPr>
          <w:p w:rsidR="000C54EA" w:rsidRDefault="00922AB1" w:rsidP="001B78AD">
            <w:pPr>
              <w:spacing w:before="120" w:after="120"/>
            </w:pPr>
            <w:r w:rsidRPr="00C63EB4">
              <w:rPr>
                <w:highlight w:val="yellow"/>
              </w:rPr>
              <w:t>b.</w:t>
            </w:r>
            <w:r w:rsidR="00D72407" w:rsidRPr="00C63EB4">
              <w:rPr>
                <w:highlight w:val="yellow"/>
              </w:rPr>
              <w:t xml:space="preserve"> A set of interrelated parts that operate together to achieve a common purpose.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c.</w:t>
            </w:r>
          </w:p>
        </w:tc>
        <w:tc>
          <w:tcPr>
            <w:tcW w:w="3060" w:type="dxa"/>
          </w:tcPr>
          <w:p w:rsidR="000C54EA" w:rsidRDefault="00922AB1" w:rsidP="00FC5BCC">
            <w:pPr>
              <w:spacing w:before="120" w:after="120"/>
            </w:pPr>
            <w:r>
              <w:t>Inputs</w:t>
            </w:r>
          </w:p>
        </w:tc>
        <w:tc>
          <w:tcPr>
            <w:tcW w:w="6048" w:type="dxa"/>
          </w:tcPr>
          <w:p w:rsidR="000C54EA" w:rsidRDefault="00922AB1" w:rsidP="001B78AD">
            <w:pPr>
              <w:spacing w:before="120" w:after="120"/>
            </w:pPr>
            <w:r w:rsidRPr="00E02ED2">
              <w:rPr>
                <w:highlight w:val="yellow"/>
              </w:rPr>
              <w:t>c.</w:t>
            </w:r>
            <w:r w:rsidR="00855F8B" w:rsidRPr="00E02ED2">
              <w:rPr>
                <w:highlight w:val="yellow"/>
              </w:rPr>
              <w:t xml:space="preserve"> The total ability of a product or service to meet customer needs.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d.</w:t>
            </w:r>
          </w:p>
        </w:tc>
        <w:tc>
          <w:tcPr>
            <w:tcW w:w="3060" w:type="dxa"/>
          </w:tcPr>
          <w:p w:rsidR="000C54EA" w:rsidRDefault="00D72407" w:rsidP="00FC5BCC">
            <w:pPr>
              <w:spacing w:before="120" w:after="120"/>
            </w:pPr>
            <w:r>
              <w:t>system</w:t>
            </w:r>
          </w:p>
        </w:tc>
        <w:tc>
          <w:tcPr>
            <w:tcW w:w="6048" w:type="dxa"/>
          </w:tcPr>
          <w:p w:rsidR="000C54EA" w:rsidRDefault="00922AB1" w:rsidP="001B78AD">
            <w:pPr>
              <w:spacing w:before="120" w:after="120"/>
            </w:pPr>
            <w:r w:rsidRPr="00C63EB4">
              <w:rPr>
                <w:highlight w:val="yellow"/>
              </w:rPr>
              <w:t>d.</w:t>
            </w:r>
            <w:r w:rsidR="00855F8B" w:rsidRPr="00C63EB4">
              <w:rPr>
                <w:highlight w:val="yellow"/>
              </w:rPr>
              <w:t xml:space="preserve"> </w:t>
            </w:r>
            <w:r w:rsidR="003946FF" w:rsidRPr="00C63EB4">
              <w:rPr>
                <w:highlight w:val="yellow"/>
              </w:rPr>
              <w:t>Products, services, profits, losses, etc. that are produced by the organization.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e.</w:t>
            </w:r>
          </w:p>
        </w:tc>
        <w:tc>
          <w:tcPr>
            <w:tcW w:w="3060" w:type="dxa"/>
          </w:tcPr>
          <w:p w:rsidR="000C54EA" w:rsidRDefault="00D72407" w:rsidP="00FC5BCC">
            <w:pPr>
              <w:spacing w:before="120" w:after="120"/>
            </w:pPr>
            <w:r>
              <w:t xml:space="preserve">Scientific </w:t>
            </w:r>
            <w:r w:rsidR="00855F8B">
              <w:t>management</w:t>
            </w:r>
          </w:p>
        </w:tc>
        <w:tc>
          <w:tcPr>
            <w:tcW w:w="6048" w:type="dxa"/>
          </w:tcPr>
          <w:p w:rsidR="000C54EA" w:rsidRPr="00C63EB4" w:rsidRDefault="00922AB1" w:rsidP="00FC5BCC">
            <w:pPr>
              <w:spacing w:before="120" w:after="120"/>
              <w:rPr>
                <w:highlight w:val="yellow"/>
              </w:rPr>
            </w:pPr>
            <w:r w:rsidRPr="00C63EB4">
              <w:rPr>
                <w:highlight w:val="yellow"/>
              </w:rPr>
              <w:t>e.</w:t>
            </w:r>
            <w:r w:rsidR="00D72407" w:rsidRPr="00C63EB4">
              <w:rPr>
                <w:highlight w:val="yellow"/>
              </w:rPr>
              <w:t xml:space="preserve"> The collection of parts that make up the whole system.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f.</w:t>
            </w:r>
          </w:p>
        </w:tc>
        <w:tc>
          <w:tcPr>
            <w:tcW w:w="3060" w:type="dxa"/>
          </w:tcPr>
          <w:p w:rsidR="000C54EA" w:rsidRDefault="00855F8B" w:rsidP="00FC5BCC">
            <w:pPr>
              <w:spacing w:before="120" w:after="120"/>
            </w:pPr>
            <w:r>
              <w:t>quality</w:t>
            </w:r>
          </w:p>
        </w:tc>
        <w:tc>
          <w:tcPr>
            <w:tcW w:w="6048" w:type="dxa"/>
          </w:tcPr>
          <w:p w:rsidR="000C54EA" w:rsidRDefault="00922AB1" w:rsidP="001B78AD">
            <w:pPr>
              <w:spacing w:before="120" w:after="120"/>
            </w:pPr>
            <w:r w:rsidRPr="00C63EB4">
              <w:rPr>
                <w:highlight w:val="yellow"/>
              </w:rPr>
              <w:t>f.</w:t>
            </w:r>
            <w:r w:rsidR="003946FF" w:rsidRPr="00C63EB4">
              <w:rPr>
                <w:highlight w:val="yellow"/>
              </w:rPr>
              <w:t xml:space="preserve"> Relies on scientific research for developing theories about human behavior that can provide practical tools for managers.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g.</w:t>
            </w:r>
          </w:p>
        </w:tc>
        <w:tc>
          <w:tcPr>
            <w:tcW w:w="3060" w:type="dxa"/>
          </w:tcPr>
          <w:p w:rsidR="000C54EA" w:rsidRDefault="007E0AB1" w:rsidP="00FC5BCC">
            <w:pPr>
              <w:spacing w:before="120" w:after="120"/>
            </w:pPr>
            <w:r>
              <w:t>Contemporary perspective</w:t>
            </w:r>
          </w:p>
        </w:tc>
        <w:tc>
          <w:tcPr>
            <w:tcW w:w="6048" w:type="dxa"/>
          </w:tcPr>
          <w:p w:rsidR="000C54EA" w:rsidRPr="00C63EB4" w:rsidRDefault="00922AB1" w:rsidP="00FC5BCC">
            <w:pPr>
              <w:spacing w:before="120" w:after="120"/>
              <w:rPr>
                <w:highlight w:val="yellow"/>
              </w:rPr>
            </w:pPr>
            <w:r w:rsidRPr="00C63EB4">
              <w:rPr>
                <w:highlight w:val="yellow"/>
              </w:rPr>
              <w:t>g.</w:t>
            </w:r>
            <w:r w:rsidR="007E0AB1" w:rsidRPr="00C63EB4">
              <w:rPr>
                <w:highlight w:val="yellow"/>
              </w:rPr>
              <w:t xml:space="preserve"> A system that has little interaction with its environment.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h.</w:t>
            </w:r>
          </w:p>
        </w:tc>
        <w:tc>
          <w:tcPr>
            <w:tcW w:w="3060" w:type="dxa"/>
          </w:tcPr>
          <w:p w:rsidR="000C54EA" w:rsidRDefault="007E0AB1" w:rsidP="00FC5BCC">
            <w:pPr>
              <w:spacing w:before="120" w:after="120"/>
            </w:pPr>
            <w:r>
              <w:t>Learning organization</w:t>
            </w:r>
          </w:p>
        </w:tc>
        <w:tc>
          <w:tcPr>
            <w:tcW w:w="6048" w:type="dxa"/>
          </w:tcPr>
          <w:p w:rsidR="009B5B26" w:rsidRPr="00C63EB4" w:rsidRDefault="00922AB1" w:rsidP="009B5B26">
            <w:pPr>
              <w:spacing w:before="120" w:after="120"/>
              <w:rPr>
                <w:highlight w:val="yellow"/>
              </w:rPr>
            </w:pPr>
            <w:r w:rsidRPr="00C63EB4">
              <w:rPr>
                <w:highlight w:val="yellow"/>
              </w:rPr>
              <w:t>h.</w:t>
            </w:r>
            <w:r w:rsidR="00BE5CFE" w:rsidRPr="00C63EB4">
              <w:rPr>
                <w:highlight w:val="yellow"/>
              </w:rPr>
              <w:t xml:space="preserve"> Ensures quality by managing each stage of production to minimize errors.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i.</w:t>
            </w:r>
          </w:p>
        </w:tc>
        <w:tc>
          <w:tcPr>
            <w:tcW w:w="3060" w:type="dxa"/>
          </w:tcPr>
          <w:p w:rsidR="000C54EA" w:rsidRDefault="00D72407" w:rsidP="00FC5BCC">
            <w:pPr>
              <w:spacing w:before="120" w:after="120"/>
            </w:pPr>
            <w:r>
              <w:t>subsystem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i.</w:t>
            </w:r>
            <w:r w:rsidR="002D69C8" w:rsidRPr="00C63EB4">
              <w:rPr>
                <w:highlight w:val="yellow"/>
              </w:rPr>
              <w:t xml:space="preserve"> Management view that includes the classical, behavioral, and quantitative viewpoints.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j</w:t>
            </w:r>
            <w:r w:rsidR="00C63EB4">
              <w:t>.</w:t>
            </w:r>
          </w:p>
        </w:tc>
        <w:tc>
          <w:tcPr>
            <w:tcW w:w="3060" w:type="dxa"/>
          </w:tcPr>
          <w:p w:rsidR="000C54EA" w:rsidRDefault="002D69C8" w:rsidP="00FC5BCC">
            <w:pPr>
              <w:spacing w:before="120" w:after="120"/>
            </w:pPr>
            <w:r>
              <w:t>Operations management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3C51C8">
              <w:rPr>
                <w:highlight w:val="yellow"/>
              </w:rPr>
              <w:t>j.</w:t>
            </w:r>
            <w:r w:rsidR="00393B3E" w:rsidRPr="003C51C8">
              <w:rPr>
                <w:highlight w:val="yellow"/>
              </w:rPr>
              <w:t xml:space="preserve"> Belief that a manager’s approach should depend on the individual and the environmental situation.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k</w:t>
            </w:r>
            <w:r w:rsidR="00C63EB4">
              <w:t>.</w:t>
            </w:r>
          </w:p>
        </w:tc>
        <w:tc>
          <w:tcPr>
            <w:tcW w:w="3060" w:type="dxa"/>
          </w:tcPr>
          <w:p w:rsidR="000C54EA" w:rsidRDefault="00393B3E" w:rsidP="00FC5BCC">
            <w:pPr>
              <w:spacing w:before="120" w:after="120"/>
            </w:pPr>
            <w:r>
              <w:t>Contingency viewpoint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k. Emphasizes finding ways to manage work more effectively.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l.</w:t>
            </w:r>
          </w:p>
        </w:tc>
        <w:tc>
          <w:tcPr>
            <w:tcW w:w="3060" w:type="dxa"/>
          </w:tcPr>
          <w:p w:rsidR="000C54EA" w:rsidRDefault="002D69C8" w:rsidP="00FC5BCC">
            <w:pPr>
              <w:spacing w:before="120" w:after="120"/>
            </w:pPr>
            <w:r>
              <w:t>Historical perspective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l.</w:t>
            </w:r>
            <w:r w:rsidR="00855F8B" w:rsidRPr="00C63EB4">
              <w:rPr>
                <w:highlight w:val="yellow"/>
              </w:rPr>
              <w:t xml:space="preserve"> Emphasizes the scientific study of work methods to improve the productivity of individual workers.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m</w:t>
            </w:r>
            <w:r w:rsidR="003C51C8">
              <w:t>.</w:t>
            </w:r>
          </w:p>
        </w:tc>
        <w:tc>
          <w:tcPr>
            <w:tcW w:w="3060" w:type="dxa"/>
          </w:tcPr>
          <w:p w:rsidR="000C54EA" w:rsidRDefault="00922AB1" w:rsidP="00FC5BCC">
            <w:pPr>
              <w:spacing w:before="120" w:after="120"/>
            </w:pPr>
            <w:r>
              <w:t>Behavioral viewpoint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m.</w:t>
            </w:r>
            <w:r w:rsidR="002D69C8" w:rsidRPr="00C63EB4">
              <w:rPr>
                <w:highlight w:val="yellow"/>
              </w:rPr>
              <w:t xml:space="preserve"> Focuses on the effective management of the production and delivery of an org’s products or services.</w:t>
            </w:r>
            <w:r w:rsidR="002D69C8">
              <w:t xml:space="preserve"> 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n.</w:t>
            </w:r>
          </w:p>
        </w:tc>
        <w:tc>
          <w:tcPr>
            <w:tcW w:w="3060" w:type="dxa"/>
          </w:tcPr>
          <w:p w:rsidR="000C54EA" w:rsidRDefault="00BE5CFE" w:rsidP="00FC5BCC">
            <w:pPr>
              <w:spacing w:before="120" w:after="120"/>
            </w:pPr>
            <w:r>
              <w:t>Quality control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n.</w:t>
            </w:r>
            <w:r w:rsidR="007E0AB1" w:rsidRPr="00C63EB4">
              <w:rPr>
                <w:highlight w:val="yellow"/>
              </w:rPr>
              <w:t xml:space="preserve"> Actively creates, acquires, and transfers knowledge within itself and modifies its behavior to reflect new knowledge</w:t>
            </w:r>
            <w:r w:rsidR="007E0AB1">
              <w:t>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o.</w:t>
            </w:r>
          </w:p>
        </w:tc>
        <w:tc>
          <w:tcPr>
            <w:tcW w:w="3060" w:type="dxa"/>
          </w:tcPr>
          <w:p w:rsidR="000C54EA" w:rsidRDefault="007E0AB1" w:rsidP="00FC5BCC">
            <w:pPr>
              <w:spacing w:before="120" w:after="120"/>
            </w:pPr>
            <w:r>
              <w:t>Closed system</w:t>
            </w:r>
          </w:p>
        </w:tc>
        <w:tc>
          <w:tcPr>
            <w:tcW w:w="6048" w:type="dxa"/>
          </w:tcPr>
          <w:p w:rsidR="000C54EA" w:rsidRPr="00C63EB4" w:rsidRDefault="00922AB1" w:rsidP="00FC5BCC">
            <w:pPr>
              <w:spacing w:before="120" w:after="120"/>
              <w:rPr>
                <w:highlight w:val="yellow"/>
              </w:rPr>
            </w:pPr>
            <w:r w:rsidRPr="00C63EB4">
              <w:rPr>
                <w:highlight w:val="yellow"/>
              </w:rPr>
              <w:t>o.</w:t>
            </w:r>
            <w:r w:rsidR="007E0AB1" w:rsidRPr="00C63EB4">
              <w:rPr>
                <w:highlight w:val="yellow"/>
              </w:rPr>
              <w:t xml:space="preserve"> Business approach that includes the systems, contingency, and quality-management viewpoints.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p.</w:t>
            </w:r>
          </w:p>
        </w:tc>
        <w:tc>
          <w:tcPr>
            <w:tcW w:w="3060" w:type="dxa"/>
          </w:tcPr>
          <w:p w:rsidR="000C54EA" w:rsidRDefault="003946FF" w:rsidP="00FC5BCC">
            <w:pPr>
              <w:spacing w:before="120" w:after="120"/>
            </w:pPr>
            <w:r>
              <w:t>Behavioral science approach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 xml:space="preserve">p. </w:t>
            </w:r>
            <w:r w:rsidR="00B0223E" w:rsidRPr="00C63EB4">
              <w:rPr>
                <w:highlight w:val="yellow"/>
              </w:rPr>
              <w:t>The people, money, information, equipment, and materials required to produce an organization’s goods or services.</w:t>
            </w:r>
          </w:p>
        </w:tc>
      </w:tr>
      <w:tr w:rsidR="000C54EA" w:rsidTr="009108B0">
        <w:tc>
          <w:tcPr>
            <w:tcW w:w="468" w:type="dxa"/>
          </w:tcPr>
          <w:p w:rsidR="000C54EA" w:rsidRDefault="00153478" w:rsidP="00FC5BCC">
            <w:pPr>
              <w:spacing w:before="120" w:after="120"/>
            </w:pPr>
            <w:r>
              <w:t>q.</w:t>
            </w:r>
          </w:p>
        </w:tc>
        <w:tc>
          <w:tcPr>
            <w:tcW w:w="3060" w:type="dxa"/>
          </w:tcPr>
          <w:p w:rsidR="000C54EA" w:rsidRDefault="00855F8B" w:rsidP="00FC5BCC">
            <w:pPr>
              <w:spacing w:before="120" w:after="120"/>
            </w:pPr>
            <w:r>
              <w:t>outputs</w:t>
            </w:r>
          </w:p>
        </w:tc>
        <w:tc>
          <w:tcPr>
            <w:tcW w:w="6048" w:type="dxa"/>
          </w:tcPr>
          <w:p w:rsidR="000C54EA" w:rsidRDefault="00922AB1" w:rsidP="00FC5BCC">
            <w:pPr>
              <w:spacing w:before="120" w:after="120"/>
            </w:pPr>
            <w:r w:rsidRPr="00C63EB4">
              <w:rPr>
                <w:highlight w:val="yellow"/>
              </w:rPr>
              <w:t>q. Comprehensive approach dedicated to continuous quality improvement, training, and customer satisfaction.</w:t>
            </w:r>
          </w:p>
        </w:tc>
      </w:tr>
    </w:tbl>
    <w:p w:rsidR="00A16434" w:rsidRDefault="00A16434" w:rsidP="00FC5BCC">
      <w:pPr>
        <w:spacing w:before="120" w:after="120"/>
      </w:pPr>
    </w:p>
    <w:bookmarkEnd w:id="0"/>
    <w:p w:rsidR="00757A58" w:rsidRDefault="00757A58" w:rsidP="00757A58">
      <w:pPr>
        <w:jc w:val="center"/>
      </w:pPr>
    </w:p>
    <w:sectPr w:rsidR="00757A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468" w:rsidRDefault="00285468" w:rsidP="003C51C8">
      <w:r>
        <w:separator/>
      </w:r>
    </w:p>
  </w:endnote>
  <w:endnote w:type="continuationSeparator" w:id="0">
    <w:p w:rsidR="00285468" w:rsidRDefault="00285468" w:rsidP="003C5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468" w:rsidRDefault="00285468" w:rsidP="003C51C8">
      <w:r>
        <w:separator/>
      </w:r>
    </w:p>
  </w:footnote>
  <w:footnote w:type="continuationSeparator" w:id="0">
    <w:p w:rsidR="00285468" w:rsidRDefault="00285468" w:rsidP="003C5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81664"/>
    <w:multiLevelType w:val="hybridMultilevel"/>
    <w:tmpl w:val="A0AEE0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17DE1"/>
    <w:multiLevelType w:val="hybridMultilevel"/>
    <w:tmpl w:val="C59CAD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FE6859"/>
    <w:multiLevelType w:val="hybridMultilevel"/>
    <w:tmpl w:val="9506AD5E"/>
    <w:lvl w:ilvl="0" w:tplc="CEFE64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F125E"/>
    <w:multiLevelType w:val="hybridMultilevel"/>
    <w:tmpl w:val="D2D2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7D3053"/>
    <w:multiLevelType w:val="hybridMultilevel"/>
    <w:tmpl w:val="7F4C1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663905"/>
    <w:multiLevelType w:val="hybridMultilevel"/>
    <w:tmpl w:val="C7440A2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6DD5C18"/>
    <w:multiLevelType w:val="hybridMultilevel"/>
    <w:tmpl w:val="608AFF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A58"/>
    <w:rsid w:val="00020872"/>
    <w:rsid w:val="00022EA9"/>
    <w:rsid w:val="00022F1F"/>
    <w:rsid w:val="00025D47"/>
    <w:rsid w:val="000345D4"/>
    <w:rsid w:val="00063C1A"/>
    <w:rsid w:val="00085784"/>
    <w:rsid w:val="000A7C9E"/>
    <w:rsid w:val="000B69C9"/>
    <w:rsid w:val="000C54EA"/>
    <w:rsid w:val="000D1306"/>
    <w:rsid w:val="000D4DF3"/>
    <w:rsid w:val="000D7FC2"/>
    <w:rsid w:val="00105B74"/>
    <w:rsid w:val="00121AE5"/>
    <w:rsid w:val="00121D60"/>
    <w:rsid w:val="0014695F"/>
    <w:rsid w:val="00147C8C"/>
    <w:rsid w:val="00153478"/>
    <w:rsid w:val="00155883"/>
    <w:rsid w:val="00163C6E"/>
    <w:rsid w:val="00193848"/>
    <w:rsid w:val="001B2F94"/>
    <w:rsid w:val="001B57F1"/>
    <w:rsid w:val="001B5B98"/>
    <w:rsid w:val="001B78AD"/>
    <w:rsid w:val="001D1F85"/>
    <w:rsid w:val="001E5C02"/>
    <w:rsid w:val="00206E8A"/>
    <w:rsid w:val="002238AE"/>
    <w:rsid w:val="00243D40"/>
    <w:rsid w:val="00261156"/>
    <w:rsid w:val="00267EC6"/>
    <w:rsid w:val="00280976"/>
    <w:rsid w:val="00285468"/>
    <w:rsid w:val="002A139D"/>
    <w:rsid w:val="002D69C8"/>
    <w:rsid w:val="00345E1A"/>
    <w:rsid w:val="003557A4"/>
    <w:rsid w:val="003848D2"/>
    <w:rsid w:val="00384FB8"/>
    <w:rsid w:val="00393B3E"/>
    <w:rsid w:val="003946FF"/>
    <w:rsid w:val="003B21B9"/>
    <w:rsid w:val="003B5DE1"/>
    <w:rsid w:val="003C51C8"/>
    <w:rsid w:val="003E5290"/>
    <w:rsid w:val="00410597"/>
    <w:rsid w:val="00410A3C"/>
    <w:rsid w:val="00412E29"/>
    <w:rsid w:val="00417C30"/>
    <w:rsid w:val="004338F6"/>
    <w:rsid w:val="00434708"/>
    <w:rsid w:val="00456B44"/>
    <w:rsid w:val="00481F83"/>
    <w:rsid w:val="00490ABD"/>
    <w:rsid w:val="0049739F"/>
    <w:rsid w:val="004A3B1C"/>
    <w:rsid w:val="004A3D3F"/>
    <w:rsid w:val="004B288D"/>
    <w:rsid w:val="004C4D36"/>
    <w:rsid w:val="00523BDC"/>
    <w:rsid w:val="00527EC0"/>
    <w:rsid w:val="0053066B"/>
    <w:rsid w:val="00556B06"/>
    <w:rsid w:val="005732A3"/>
    <w:rsid w:val="00586143"/>
    <w:rsid w:val="00590393"/>
    <w:rsid w:val="005923B4"/>
    <w:rsid w:val="005B49F5"/>
    <w:rsid w:val="005C4F1D"/>
    <w:rsid w:val="005D613A"/>
    <w:rsid w:val="005E26DF"/>
    <w:rsid w:val="005F69B2"/>
    <w:rsid w:val="00600685"/>
    <w:rsid w:val="00645EAA"/>
    <w:rsid w:val="00660CEC"/>
    <w:rsid w:val="0066510A"/>
    <w:rsid w:val="0069675A"/>
    <w:rsid w:val="006A0D63"/>
    <w:rsid w:val="006A18F4"/>
    <w:rsid w:val="006B13D6"/>
    <w:rsid w:val="006D5CD1"/>
    <w:rsid w:val="0070038D"/>
    <w:rsid w:val="00734321"/>
    <w:rsid w:val="00740BBD"/>
    <w:rsid w:val="00742309"/>
    <w:rsid w:val="007429DB"/>
    <w:rsid w:val="00750202"/>
    <w:rsid w:val="007526D8"/>
    <w:rsid w:val="00757A58"/>
    <w:rsid w:val="007732D1"/>
    <w:rsid w:val="00791BD5"/>
    <w:rsid w:val="007E0AB1"/>
    <w:rsid w:val="007F128E"/>
    <w:rsid w:val="007F52D1"/>
    <w:rsid w:val="00802B8F"/>
    <w:rsid w:val="00816F8F"/>
    <w:rsid w:val="00821081"/>
    <w:rsid w:val="0084450D"/>
    <w:rsid w:val="00855F8B"/>
    <w:rsid w:val="008624BF"/>
    <w:rsid w:val="00884D02"/>
    <w:rsid w:val="009108B0"/>
    <w:rsid w:val="00917407"/>
    <w:rsid w:val="00922AB1"/>
    <w:rsid w:val="00922E14"/>
    <w:rsid w:val="0093161C"/>
    <w:rsid w:val="009363EE"/>
    <w:rsid w:val="009415C2"/>
    <w:rsid w:val="00951682"/>
    <w:rsid w:val="00954C1B"/>
    <w:rsid w:val="00961D51"/>
    <w:rsid w:val="0098733A"/>
    <w:rsid w:val="009A3AFA"/>
    <w:rsid w:val="009B5B26"/>
    <w:rsid w:val="009E2252"/>
    <w:rsid w:val="00A000A6"/>
    <w:rsid w:val="00A16434"/>
    <w:rsid w:val="00A21180"/>
    <w:rsid w:val="00A370E4"/>
    <w:rsid w:val="00A4427C"/>
    <w:rsid w:val="00A67FFC"/>
    <w:rsid w:val="00A72D0D"/>
    <w:rsid w:val="00A87263"/>
    <w:rsid w:val="00A92F21"/>
    <w:rsid w:val="00AB0CCE"/>
    <w:rsid w:val="00AC296B"/>
    <w:rsid w:val="00AF3B3F"/>
    <w:rsid w:val="00B0223E"/>
    <w:rsid w:val="00B23A78"/>
    <w:rsid w:val="00B34689"/>
    <w:rsid w:val="00B3724C"/>
    <w:rsid w:val="00B5377A"/>
    <w:rsid w:val="00B53BDA"/>
    <w:rsid w:val="00B56A71"/>
    <w:rsid w:val="00B8234B"/>
    <w:rsid w:val="00B94F2D"/>
    <w:rsid w:val="00BA2AF2"/>
    <w:rsid w:val="00BC1AB9"/>
    <w:rsid w:val="00BC2A65"/>
    <w:rsid w:val="00BD03AB"/>
    <w:rsid w:val="00BE5CFE"/>
    <w:rsid w:val="00BF3829"/>
    <w:rsid w:val="00C514DD"/>
    <w:rsid w:val="00C55CAA"/>
    <w:rsid w:val="00C63BE5"/>
    <w:rsid w:val="00C63EB4"/>
    <w:rsid w:val="00C679ED"/>
    <w:rsid w:val="00C80CB9"/>
    <w:rsid w:val="00CB22AD"/>
    <w:rsid w:val="00CD5D94"/>
    <w:rsid w:val="00CE3D5B"/>
    <w:rsid w:val="00CF17BC"/>
    <w:rsid w:val="00D6567A"/>
    <w:rsid w:val="00D67DA9"/>
    <w:rsid w:val="00D72407"/>
    <w:rsid w:val="00D7332C"/>
    <w:rsid w:val="00D926EE"/>
    <w:rsid w:val="00D93496"/>
    <w:rsid w:val="00DB17EA"/>
    <w:rsid w:val="00DB25D6"/>
    <w:rsid w:val="00DB496C"/>
    <w:rsid w:val="00DB6B8F"/>
    <w:rsid w:val="00DB70F8"/>
    <w:rsid w:val="00DC3401"/>
    <w:rsid w:val="00DD2870"/>
    <w:rsid w:val="00DE76D1"/>
    <w:rsid w:val="00DF1894"/>
    <w:rsid w:val="00E02ED2"/>
    <w:rsid w:val="00E1407F"/>
    <w:rsid w:val="00E3019D"/>
    <w:rsid w:val="00E3750D"/>
    <w:rsid w:val="00E67243"/>
    <w:rsid w:val="00E67A41"/>
    <w:rsid w:val="00E7006E"/>
    <w:rsid w:val="00E70C08"/>
    <w:rsid w:val="00EA09E2"/>
    <w:rsid w:val="00EA5830"/>
    <w:rsid w:val="00EB2E0D"/>
    <w:rsid w:val="00EF7BED"/>
    <w:rsid w:val="00F15370"/>
    <w:rsid w:val="00F31A4E"/>
    <w:rsid w:val="00FA188C"/>
    <w:rsid w:val="00FA7A1B"/>
    <w:rsid w:val="00FC03D9"/>
    <w:rsid w:val="00FC3926"/>
    <w:rsid w:val="00FC4C57"/>
    <w:rsid w:val="00FC5BCC"/>
    <w:rsid w:val="00FC5C2B"/>
    <w:rsid w:val="00FD1BBF"/>
    <w:rsid w:val="00FE4046"/>
    <w:rsid w:val="00FE6AE0"/>
    <w:rsid w:val="00FE7841"/>
    <w:rsid w:val="00FF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9EB7E1-50E7-4411-B779-045FFBBD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0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 Mety</dc:creator>
  <cp:lastModifiedBy>Windows User</cp:lastModifiedBy>
  <cp:revision>3</cp:revision>
  <dcterms:created xsi:type="dcterms:W3CDTF">2018-10-30T01:39:00Z</dcterms:created>
  <dcterms:modified xsi:type="dcterms:W3CDTF">2021-01-29T06:21:00Z</dcterms:modified>
</cp:coreProperties>
</file>