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F961FC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1</w:t>
      </w:r>
    </w:p>
    <w:p w14:paraId="3B30D36B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5B2B85AA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Figure 5-3</w:t>
      </w:r>
    </w:p>
    <w:p w14:paraId="2FB3A3C6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199EB4AE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78863134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4F1A885B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Refer to Figure 5-3. The efficient output level is</w:t>
      </w:r>
    </w:p>
    <w:p w14:paraId="47EDFDA0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1027B28D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Qn.</w:t>
      </w:r>
    </w:p>
    <w:p w14:paraId="5DF9936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4A97C70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Qn.</w:t>
      </w:r>
    </w:p>
    <w:p w14:paraId="3BBA583E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Qm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76D8050F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Qo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5846F5AD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Qo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 - 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Qm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354BD6F9" w14:textId="77777777" w:rsid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3982E23A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2</w:t>
      </w:r>
    </w:p>
    <w:p w14:paraId="6D2DA7C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0B898B68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Figure 5-3</w:t>
      </w:r>
    </w:p>
    <w:p w14:paraId="36B5C4A9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764663DA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0571A7F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7444AB3A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Refer to Figure 5-3. The deadweight loss due to the externality is represented by the area</w:t>
      </w:r>
    </w:p>
    <w:p w14:paraId="0969D8BE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3CACB07D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msn.</w:t>
      </w:r>
    </w:p>
    <w:p w14:paraId="47FB7F7B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165663E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mtn.</w:t>
      </w:r>
    </w:p>
    <w:p w14:paraId="0B42928C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nso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13FCB63D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msn.</w:t>
      </w:r>
    </w:p>
    <w:p w14:paraId="60E81089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mso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41CF3175" w14:textId="77777777" w:rsid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44A93F9A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3</w:t>
      </w:r>
    </w:p>
    <w:p w14:paraId="2BF9D894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2AF6733E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Figure 5-15</w:t>
      </w:r>
    </w:p>
    <w:p w14:paraId="4BAFE45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35D6EC9D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1140202D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Figure 5-15 shows the market for Atlantic salmon, a common resource. The current market equilibrium output of Q1 is not the economically efficient output. The economically efficient output is Q2. </w:t>
      </w:r>
    </w:p>
    <w:p w14:paraId="641F095B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15B6CBF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20BA94E6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Refer to Figure 5-15. The current market equilibrium output is partly the result of overfishing. In that case, what does S2 represent?</w:t>
      </w:r>
    </w:p>
    <w:p w14:paraId="30EF05CF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5CBEB043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the social marginal cost of harvesting salmon</w:t>
      </w:r>
    </w:p>
    <w:p w14:paraId="1A7CE0EB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43CD6466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the private marginal cost of harvesting salmon</w:t>
      </w:r>
    </w:p>
    <w:p w14:paraId="39916C68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the social marginal benefit of harvesting salmon</w:t>
      </w:r>
    </w:p>
    <w:p w14:paraId="1AF892F9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the private marginal benefit of harvesting salmon</w:t>
      </w:r>
    </w:p>
    <w:p w14:paraId="4D2B0EFB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the social marginal cost of harvesting salmon</w:t>
      </w:r>
    </w:p>
    <w:p w14:paraId="07EA99B0" w14:textId="77777777" w:rsid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4E16BAFF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4</w:t>
      </w:r>
    </w:p>
    <w:p w14:paraId="59109C1B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6D419EFB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 public good is</w:t>
      </w:r>
    </w:p>
    <w:p w14:paraId="097D07F6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1CA716C0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 a good that is 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nonrivalrous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and 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nonexcludable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512087EF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680BC0E6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a good that is 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nonrivalrous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and excludable.</w:t>
      </w:r>
    </w:p>
    <w:p w14:paraId="25F43908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 a good that is 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nonrivalrous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and 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nonexcludable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253CBCF4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a good that is rivalrous and 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nonexcludable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26299656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 good that is rivalrous and excludable.</w:t>
      </w:r>
    </w:p>
    <w:p w14:paraId="247935D7" w14:textId="77777777" w:rsid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59132F5A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5</w:t>
      </w:r>
    </w:p>
    <w:p w14:paraId="500C7D04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0A24DCD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If the marginal benefit of reducing emissions of some air pollutant is greater than the marginal cost</w:t>
      </w:r>
    </w:p>
    <w:p w14:paraId="43381A03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5A4AC7FE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further reductions will make society better off.</w:t>
      </w:r>
    </w:p>
    <w:p w14:paraId="01E7527D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22543883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further reductions will make society better off.</w:t>
      </w:r>
    </w:p>
    <w:p w14:paraId="1408CECA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the marginal benefit will rise and the marginal cost will fall as further reductions are made.</w:t>
      </w:r>
    </w:p>
    <w:p w14:paraId="30F1D3A8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private businesses, rather the consumers, should be made to pay for the cost of further reductions.</w:t>
      </w:r>
    </w:p>
    <w:p w14:paraId="4851975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economic efficiency will be achieved when emissions are reduced to zero.</w:t>
      </w:r>
    </w:p>
    <w:p w14:paraId="7D26DC9B" w14:textId="77777777" w:rsid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56EA32DF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6</w:t>
      </w:r>
    </w:p>
    <w:p w14:paraId="71AE8BEC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503AC0B0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Which of the following displays rivalry and excludability in consumption?</w:t>
      </w:r>
    </w:p>
    <w:p w14:paraId="78FF05C3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6A8D0445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private goods</w:t>
      </w:r>
    </w:p>
    <w:p w14:paraId="3EE9C3C7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290874AC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public goods</w:t>
      </w:r>
    </w:p>
    <w:p w14:paraId="4470B9FC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private goods</w:t>
      </w:r>
    </w:p>
    <w:p w14:paraId="339BC7AC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quasi-public goods</w:t>
      </w:r>
    </w:p>
    <w:p w14:paraId="7A47E42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common resources</w:t>
      </w:r>
    </w:p>
    <w:p w14:paraId="3307AD3E" w14:textId="77777777" w:rsid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488DE2B0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7</w:t>
      </w:r>
    </w:p>
    <w:p w14:paraId="063E5880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20D5E2D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Figure 5-2</w:t>
      </w:r>
    </w:p>
    <w:p w14:paraId="486B4E3B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57A51343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72E0C568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Figure 5-2 shows a market with a negative externality.</w:t>
      </w:r>
    </w:p>
    <w:p w14:paraId="34021F58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5079307C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5445E3C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Refer to Figure 5-2. The deadweight loss due to the externality is represented by the area</w:t>
      </w:r>
    </w:p>
    <w:p w14:paraId="183F53BC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507C06FF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abf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41254B37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4EC34A0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abf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34FAFE14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abd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1BF20675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abc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2EEE6B08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ade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0B8CD20C" w14:textId="77777777" w:rsid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3462DC6B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8</w:t>
      </w:r>
    </w:p>
    <w:p w14:paraId="4FAEC857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7F4898C7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Figure 5-2</w:t>
      </w:r>
    </w:p>
    <w:p w14:paraId="1F1A0F1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45C0D3EB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118EC8EC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Figure 5-2 shows a market with a negative externality.</w:t>
      </w:r>
    </w:p>
    <w:p w14:paraId="2DBEC473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0A834AE5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69DCE1DF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Refer to Figure 5-2. The efficient output level is</w:t>
      </w:r>
    </w:p>
    <w:p w14:paraId="59D2081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698C6F2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Qa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4B9047F6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792595AF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Qd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 </w:t>
      </w:r>
    </w:p>
    <w:p w14:paraId="31EC5B4D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Qa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53777535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Qb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28D86319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Qb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 - </w:t>
      </w:r>
      <w:proofErr w:type="spellStart"/>
      <w:r w:rsidRPr="00320896">
        <w:rPr>
          <w:rFonts w:ascii="Helvetica" w:hAnsi="Helvetica" w:cs="Times New Roman"/>
          <w:color w:val="000000"/>
          <w:sz w:val="18"/>
          <w:szCs w:val="18"/>
        </w:rPr>
        <w:t>Qd</w:t>
      </w:r>
      <w:proofErr w:type="spellEnd"/>
      <w:r w:rsidRPr="00320896">
        <w:rPr>
          <w:rFonts w:ascii="Helvetica" w:hAnsi="Helvetica" w:cs="Times New Roman"/>
          <w:color w:val="000000"/>
          <w:sz w:val="18"/>
          <w:szCs w:val="18"/>
        </w:rPr>
        <w:t>.</w:t>
      </w:r>
    </w:p>
    <w:p w14:paraId="105E7EB1" w14:textId="77777777" w:rsid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142F0027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9</w:t>
      </w:r>
    </w:p>
    <w:p w14:paraId="6A25A65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416A5C93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 externality is</w:t>
      </w:r>
    </w:p>
    <w:p w14:paraId="286E438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bookmarkStart w:id="0" w:name="_GoBack"/>
      <w:bookmarkEnd w:id="0"/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2920660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a benefit or cost experienced by someone who is not a producer or consumer of a good or service.</w:t>
      </w:r>
    </w:p>
    <w:p w14:paraId="5AF632C4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32067374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anything that is external or not relevant to the production of a good or service.</w:t>
      </w:r>
    </w:p>
    <w:p w14:paraId="3C87F259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 benefit realized by the purchaser of a good or service.</w:t>
      </w:r>
    </w:p>
    <w:p w14:paraId="4669059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 cost paid for by the producer of a good or service.</w:t>
      </w:r>
    </w:p>
    <w:p w14:paraId="46075F39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a benefit or cost experienced by someone who is not a producer or consumer of a good or service.</w:t>
      </w:r>
    </w:p>
    <w:p w14:paraId="23DCD57E" w14:textId="77777777" w:rsid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</w:p>
    <w:p w14:paraId="69F6F6B2" w14:textId="77777777" w:rsidR="00320896" w:rsidRPr="00320896" w:rsidRDefault="00320896" w:rsidP="00320896">
      <w:pPr>
        <w:outlineLvl w:val="0"/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Question 10</w:t>
      </w:r>
    </w:p>
    <w:p w14:paraId="42630625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5 out of 5 points</w:t>
      </w:r>
    </w:p>
    <w:p w14:paraId="6BEFA077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If the paint on your house was eaten away by the fumes from a factory nearby and you hired a lawyer to sue the polluting firm, your legal fees would be considered</w:t>
      </w:r>
    </w:p>
    <w:p w14:paraId="62EBEC1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>
        <w:rPr>
          <w:rFonts w:ascii="Helvetica" w:hAnsi="Helvetica" w:cs="Times New Roman"/>
          <w:color w:val="000000"/>
          <w:sz w:val="18"/>
          <w:szCs w:val="18"/>
        </w:rPr>
        <w:t>Correct</w:t>
      </w:r>
      <w:r w:rsidRPr="00320896">
        <w:rPr>
          <w:rFonts w:ascii="Helvetica" w:hAnsi="Helvetica" w:cs="Times New Roman"/>
          <w:color w:val="000000"/>
          <w:sz w:val="18"/>
          <w:szCs w:val="18"/>
        </w:rPr>
        <w:t xml:space="preserve"> Answer: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0FCC2551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transactions costs.</w:t>
      </w:r>
    </w:p>
    <w:p w14:paraId="25C03F70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Answers:</w:t>
      </w:r>
      <w:r w:rsidRPr="00320896">
        <w:rPr>
          <w:rFonts w:ascii="Helvetica" w:hAnsi="Helvetica" w:cs="Times New Roman"/>
          <w:color w:val="000000"/>
          <w:sz w:val="18"/>
          <w:szCs w:val="18"/>
        </w:rPr>
        <w:tab/>
      </w:r>
    </w:p>
    <w:p w14:paraId="5B4E6934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social costs of the pollution.</w:t>
      </w:r>
    </w:p>
    <w:p w14:paraId="6A26CE99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 transactions costs.</w:t>
      </w:r>
    </w:p>
    <w:p w14:paraId="6DD0B432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marginal benefits.</w:t>
      </w:r>
    </w:p>
    <w:p w14:paraId="7A9DE297" w14:textId="77777777" w:rsidR="00320896" w:rsidRPr="00320896" w:rsidRDefault="00320896" w:rsidP="00320896">
      <w:pPr>
        <w:rPr>
          <w:rFonts w:ascii="Helvetica" w:hAnsi="Helvetica" w:cs="Times New Roman"/>
          <w:color w:val="000000"/>
          <w:sz w:val="18"/>
          <w:szCs w:val="18"/>
        </w:rPr>
      </w:pPr>
      <w:r w:rsidRPr="00320896">
        <w:rPr>
          <w:rFonts w:ascii="Helvetica" w:hAnsi="Helvetica" w:cs="Times New Roman"/>
          <w:color w:val="000000"/>
          <w:sz w:val="18"/>
          <w:szCs w:val="18"/>
        </w:rPr>
        <w:t>external costs.</w:t>
      </w:r>
    </w:p>
    <w:p w14:paraId="160AA196" w14:textId="77777777" w:rsidR="00320896" w:rsidRPr="00320896" w:rsidRDefault="00320896" w:rsidP="00320896">
      <w:pPr>
        <w:rPr>
          <w:rFonts w:ascii="Times New Roman" w:eastAsia="Times New Roman" w:hAnsi="Times New Roman" w:cs="Times New Roman"/>
        </w:rPr>
      </w:pPr>
    </w:p>
    <w:p w14:paraId="30E5AC2B" w14:textId="77777777" w:rsidR="003B0881" w:rsidRDefault="003B0881"/>
    <w:sectPr w:rsidR="003B0881" w:rsidSect="00A45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896"/>
    <w:rsid w:val="00320896"/>
    <w:rsid w:val="003B0881"/>
    <w:rsid w:val="00A45F38"/>
    <w:rsid w:val="00F9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DF83C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2089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apple-tab-span">
    <w:name w:val="apple-tab-span"/>
    <w:basedOn w:val="DefaultParagraphFont"/>
    <w:rsid w:val="00320896"/>
  </w:style>
  <w:style w:type="character" w:customStyle="1" w:styleId="apple-converted-space">
    <w:name w:val="apple-converted-space"/>
    <w:basedOn w:val="DefaultParagraphFont"/>
    <w:rsid w:val="00320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9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487</Words>
  <Characters>2778</Characters>
  <Application>Microsoft Macintosh Word</Application>
  <DocSecurity>0</DocSecurity>
  <Lines>23</Lines>
  <Paragraphs>6</Paragraphs>
  <ScaleCrop>false</ScaleCrop>
  <LinksUpToDate>false</LinksUpToDate>
  <CharactersWithSpaces>3259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santos</dc:creator>
  <cp:keywords/>
  <dc:description/>
  <cp:lastModifiedBy>isabella santos</cp:lastModifiedBy>
  <cp:revision>1</cp:revision>
  <dcterms:created xsi:type="dcterms:W3CDTF">2017-04-10T23:11:00Z</dcterms:created>
  <dcterms:modified xsi:type="dcterms:W3CDTF">2017-04-10T23:12:00Z</dcterms:modified>
</cp:coreProperties>
</file>