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CCB" w:rsidRPr="00DF743D" w:rsidRDefault="00FA6B50">
      <w:pPr>
        <w:pStyle w:val="Heading1"/>
        <w:spacing w:before="90" w:line="276" w:lineRule="auto"/>
        <w:ind w:left="981" w:right="101" w:firstLine="0"/>
        <w:rPr>
          <w:rFonts w:asciiTheme="majorHAnsi" w:hAnsiTheme="majorHAnsi"/>
        </w:rPr>
      </w:pPr>
      <w:r w:rsidRPr="00DF743D">
        <w:rPr>
          <w:rFonts w:asciiTheme="majorHAnsi" w:hAnsiTheme="majorHAnsi"/>
        </w:rPr>
        <w:t>Prior</w:t>
      </w:r>
      <w:r w:rsidRPr="00DF743D">
        <w:rPr>
          <w:rFonts w:asciiTheme="majorHAnsi" w:hAnsiTheme="majorHAnsi"/>
          <w:spacing w:val="-9"/>
        </w:rPr>
        <w:t xml:space="preserve"> </w:t>
      </w:r>
      <w:r w:rsidRPr="00DF743D">
        <w:rPr>
          <w:rFonts w:asciiTheme="majorHAnsi" w:hAnsiTheme="majorHAnsi"/>
        </w:rPr>
        <w:t>to</w:t>
      </w:r>
      <w:r w:rsidRPr="00DF743D">
        <w:rPr>
          <w:rFonts w:asciiTheme="majorHAnsi" w:hAnsiTheme="majorHAnsi"/>
          <w:spacing w:val="-5"/>
        </w:rPr>
        <w:t xml:space="preserve"> </w:t>
      </w:r>
      <w:r w:rsidRPr="00DF743D">
        <w:rPr>
          <w:rFonts w:asciiTheme="majorHAnsi" w:hAnsiTheme="majorHAnsi"/>
        </w:rPr>
        <w:t>beginning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work</w:t>
      </w:r>
      <w:r w:rsidRPr="00DF743D">
        <w:rPr>
          <w:rFonts w:asciiTheme="majorHAnsi" w:hAnsiTheme="majorHAnsi"/>
          <w:spacing w:val="-5"/>
        </w:rPr>
        <w:t xml:space="preserve"> </w:t>
      </w:r>
      <w:r w:rsidRPr="00DF743D">
        <w:rPr>
          <w:rFonts w:asciiTheme="majorHAnsi" w:hAnsiTheme="majorHAnsi"/>
        </w:rPr>
        <w:t>on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this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discussion,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read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David</w:t>
      </w:r>
      <w:r w:rsidRPr="00DF743D">
        <w:rPr>
          <w:rFonts w:asciiTheme="majorHAnsi" w:hAnsiTheme="majorHAnsi"/>
          <w:spacing w:val="-8"/>
        </w:rPr>
        <w:t xml:space="preserve"> </w:t>
      </w:r>
      <w:r w:rsidRPr="00DF743D">
        <w:rPr>
          <w:rFonts w:asciiTheme="majorHAnsi" w:hAnsiTheme="majorHAnsi"/>
        </w:rPr>
        <w:t>Trainer’s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article,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Sysco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Feasts</w:t>
      </w:r>
      <w:r w:rsidRPr="00DF743D">
        <w:rPr>
          <w:rFonts w:asciiTheme="majorHAnsi" w:hAnsiTheme="majorHAnsi"/>
          <w:spacing w:val="-5"/>
        </w:rPr>
        <w:t xml:space="preserve"> </w:t>
      </w:r>
      <w:r w:rsidRPr="00DF743D">
        <w:rPr>
          <w:rFonts w:asciiTheme="majorHAnsi" w:hAnsiTheme="majorHAnsi"/>
        </w:rPr>
        <w:t>on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Economies of Scale for Strong Competitive Advantage, as well as Chapter 8 in your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textbook,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and respond to the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following:</w:t>
      </w:r>
    </w:p>
    <w:p w:rsidR="00A17CCB" w:rsidRPr="00DF743D" w:rsidRDefault="00FA6B50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99" w:line="273" w:lineRule="auto"/>
        <w:ind w:right="471"/>
        <w:rPr>
          <w:rFonts w:asciiTheme="majorHAnsi" w:hAnsiTheme="majorHAnsi"/>
          <w:b/>
          <w:sz w:val="24"/>
        </w:rPr>
      </w:pPr>
      <w:r w:rsidRPr="00DF743D">
        <w:rPr>
          <w:rFonts w:asciiTheme="majorHAnsi" w:hAnsiTheme="majorHAnsi"/>
          <w:b/>
          <w:sz w:val="24"/>
        </w:rPr>
        <w:t>How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can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the</w:t>
      </w:r>
      <w:r w:rsidRPr="00DF743D">
        <w:rPr>
          <w:rFonts w:asciiTheme="majorHAnsi" w:hAnsiTheme="majorHAnsi"/>
          <w:b/>
          <w:spacing w:val="-3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long-run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average</w:t>
      </w:r>
      <w:r w:rsidRPr="00DF743D">
        <w:rPr>
          <w:rFonts w:asciiTheme="majorHAnsi" w:hAnsiTheme="majorHAnsi"/>
          <w:b/>
          <w:spacing w:val="-1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cost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(LRAC)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curve</w:t>
      </w:r>
      <w:r w:rsidRPr="00DF743D">
        <w:rPr>
          <w:rFonts w:asciiTheme="majorHAnsi" w:hAnsiTheme="majorHAnsi"/>
          <w:b/>
          <w:spacing w:val="-3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be</w:t>
      </w:r>
      <w:r w:rsidRPr="00DF743D">
        <w:rPr>
          <w:rFonts w:asciiTheme="majorHAnsi" w:hAnsiTheme="majorHAnsi"/>
          <w:b/>
          <w:spacing w:val="-3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derived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from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the</w:t>
      </w:r>
      <w:r w:rsidRPr="00DF743D">
        <w:rPr>
          <w:rFonts w:asciiTheme="majorHAnsi" w:hAnsiTheme="majorHAnsi"/>
          <w:b/>
          <w:spacing w:val="-3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short-run</w:t>
      </w:r>
      <w:r w:rsidRPr="00DF743D">
        <w:rPr>
          <w:rFonts w:asciiTheme="majorHAnsi" w:hAnsiTheme="majorHAnsi"/>
          <w:b/>
          <w:spacing w:val="-57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average</w:t>
      </w:r>
      <w:r w:rsidRPr="00DF743D">
        <w:rPr>
          <w:rFonts w:asciiTheme="majorHAnsi" w:hAnsiTheme="majorHAnsi"/>
          <w:b/>
          <w:spacing w:val="-2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total</w:t>
      </w:r>
      <w:r w:rsidRPr="00DF743D">
        <w:rPr>
          <w:rFonts w:asciiTheme="majorHAnsi" w:hAnsiTheme="majorHAnsi"/>
          <w:b/>
          <w:spacing w:val="-1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cost (SRATC)</w:t>
      </w:r>
      <w:r w:rsidRPr="00DF743D">
        <w:rPr>
          <w:rFonts w:asciiTheme="majorHAnsi" w:hAnsiTheme="majorHAnsi"/>
          <w:b/>
          <w:spacing w:val="-1"/>
          <w:sz w:val="24"/>
        </w:rPr>
        <w:t xml:space="preserve"> </w:t>
      </w:r>
      <w:r w:rsidRPr="00DF743D">
        <w:rPr>
          <w:rFonts w:asciiTheme="majorHAnsi" w:hAnsiTheme="majorHAnsi"/>
          <w:b/>
          <w:sz w:val="24"/>
        </w:rPr>
        <w:t>curve?</w:t>
      </w:r>
    </w:p>
    <w:p w:rsidR="00FA6B50" w:rsidRDefault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Ans</w:t>
      </w:r>
      <w:proofErr w:type="spellEnd"/>
      <w:r>
        <w:rPr>
          <w:rFonts w:asciiTheme="majorHAnsi" w:hAnsiTheme="majorHAnsi"/>
        </w:rPr>
        <w:t>:</w:t>
      </w:r>
    </w:p>
    <w:p w:rsidR="00A17CCB" w:rsidRPr="00DF743D" w:rsidRDefault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r w:rsidRPr="00DF743D">
        <w:rPr>
          <w:rFonts w:asciiTheme="majorHAnsi" w:hAnsiTheme="majorHAnsi"/>
        </w:rPr>
        <w:t>Short-run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is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the total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fixed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costs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are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the costs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the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fixed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inputs; they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can’t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be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avoided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or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changed. This would include such as rent, insurance, wages and utilities. Long -run is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where all productive resources are variable. That mean no fixed inputs or fixed cost for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the long-run. All cost are variable in the long. The long-run average cost (LRAC</w:t>
      </w:r>
      <w:r w:rsidRPr="00DF743D">
        <w:rPr>
          <w:rFonts w:asciiTheme="majorHAnsi" w:hAnsiTheme="majorHAnsi"/>
        </w:rPr>
        <w:t>) curve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represents the lowest attainable average cost of producing any given output (</w:t>
      </w:r>
      <w:proofErr w:type="spellStart"/>
      <w:r w:rsidRPr="00DF743D">
        <w:rPr>
          <w:rFonts w:asciiTheme="majorHAnsi" w:hAnsiTheme="majorHAnsi"/>
        </w:rPr>
        <w:t>Amacher</w:t>
      </w:r>
      <w:proofErr w:type="spellEnd"/>
      <w:r w:rsidRPr="00DF743D">
        <w:rPr>
          <w:rFonts w:asciiTheme="majorHAnsi" w:hAnsiTheme="majorHAnsi"/>
        </w:rPr>
        <w:t>,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Pate 2019).</w:t>
      </w:r>
    </w:p>
    <w:p w:rsidR="00A17CCB" w:rsidRPr="00DF743D" w:rsidRDefault="00FA6B50">
      <w:pPr>
        <w:pStyle w:val="Heading1"/>
        <w:numPr>
          <w:ilvl w:val="0"/>
          <w:numId w:val="1"/>
        </w:numPr>
        <w:tabs>
          <w:tab w:val="left" w:pos="1701"/>
          <w:tab w:val="left" w:pos="1702"/>
        </w:tabs>
        <w:spacing w:line="274" w:lineRule="exact"/>
        <w:rPr>
          <w:rFonts w:asciiTheme="majorHAnsi" w:hAnsiTheme="majorHAnsi"/>
        </w:rPr>
      </w:pPr>
      <w:r w:rsidRPr="00DF743D">
        <w:rPr>
          <w:rFonts w:asciiTheme="majorHAnsi" w:hAnsiTheme="majorHAnsi"/>
        </w:rPr>
        <w:t>Describe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scale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and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diseconomies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scale.</w:t>
      </w:r>
    </w:p>
    <w:p w:rsidR="00FA6B50" w:rsidRDefault="00FA6B50" w:rsidP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Ans</w:t>
      </w:r>
      <w:proofErr w:type="spellEnd"/>
      <w:r>
        <w:rPr>
          <w:rFonts w:asciiTheme="majorHAnsi" w:hAnsiTheme="majorHAnsi"/>
        </w:rPr>
        <w:t>:</w:t>
      </w:r>
    </w:p>
    <w:p w:rsidR="00A17CCB" w:rsidRPr="00DF743D" w:rsidRDefault="00FA6B50">
      <w:pPr>
        <w:pStyle w:val="BodyText"/>
        <w:spacing w:before="40" w:line="276" w:lineRule="auto"/>
        <w:ind w:left="1702" w:right="101"/>
        <w:rPr>
          <w:rFonts w:asciiTheme="majorHAnsi" w:hAnsiTheme="majorHAnsi"/>
        </w:rPr>
      </w:pPr>
      <w:r w:rsidRPr="00DF743D">
        <w:rPr>
          <w:rFonts w:asciiTheme="majorHAnsi" w:hAnsiTheme="majorHAnsi"/>
        </w:rPr>
        <w:t>For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many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products,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economies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scale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are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an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important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factor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in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being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able to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compete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in a global market. (</w:t>
      </w:r>
      <w:proofErr w:type="spellStart"/>
      <w:r w:rsidRPr="00DF743D">
        <w:rPr>
          <w:rFonts w:asciiTheme="majorHAnsi" w:hAnsiTheme="majorHAnsi"/>
        </w:rPr>
        <w:t>Amacher</w:t>
      </w:r>
      <w:proofErr w:type="spellEnd"/>
      <w:r w:rsidRPr="00DF743D">
        <w:rPr>
          <w:rFonts w:asciiTheme="majorHAnsi" w:hAnsiTheme="majorHAnsi"/>
        </w:rPr>
        <w:t>, Pate 2019). Diseconomies of scale are increases in long-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run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average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cost that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are due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to increased plant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size (</w:t>
      </w:r>
      <w:proofErr w:type="spellStart"/>
      <w:r w:rsidRPr="00DF743D">
        <w:rPr>
          <w:rFonts w:asciiTheme="majorHAnsi" w:hAnsiTheme="majorHAnsi"/>
        </w:rPr>
        <w:t>Amacher</w:t>
      </w:r>
      <w:proofErr w:type="spellEnd"/>
      <w:r w:rsidRPr="00DF743D">
        <w:rPr>
          <w:rFonts w:asciiTheme="majorHAnsi" w:hAnsiTheme="majorHAnsi"/>
        </w:rPr>
        <w:t>, Pate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2019).</w:t>
      </w:r>
    </w:p>
    <w:p w:rsidR="00A17CCB" w:rsidRPr="00DF743D" w:rsidRDefault="00A17CCB">
      <w:pPr>
        <w:pStyle w:val="BodyText"/>
        <w:spacing w:before="4"/>
        <w:rPr>
          <w:rFonts w:asciiTheme="majorHAnsi" w:hAnsiTheme="majorHAnsi"/>
          <w:sz w:val="27"/>
        </w:rPr>
      </w:pPr>
    </w:p>
    <w:p w:rsidR="00A17CCB" w:rsidRPr="00DF743D" w:rsidRDefault="00FA6B50">
      <w:pPr>
        <w:pStyle w:val="Heading1"/>
        <w:numPr>
          <w:ilvl w:val="0"/>
          <w:numId w:val="1"/>
        </w:numPr>
        <w:tabs>
          <w:tab w:val="left" w:pos="1702"/>
        </w:tabs>
        <w:spacing w:before="1" w:line="276" w:lineRule="auto"/>
        <w:ind w:right="1004"/>
        <w:jc w:val="both"/>
        <w:rPr>
          <w:rFonts w:asciiTheme="majorHAnsi" w:hAnsiTheme="majorHAnsi"/>
        </w:rPr>
      </w:pPr>
      <w:r w:rsidRPr="00DF743D">
        <w:rPr>
          <w:rFonts w:asciiTheme="majorHAnsi" w:hAnsiTheme="majorHAnsi"/>
        </w:rPr>
        <w:t>What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are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the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determinants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scale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and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diseconomies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scale,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respectively?</w:t>
      </w:r>
    </w:p>
    <w:p w:rsidR="00FA6B50" w:rsidRDefault="00FA6B50" w:rsidP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Ans</w:t>
      </w:r>
      <w:proofErr w:type="spellEnd"/>
      <w:r>
        <w:rPr>
          <w:rFonts w:asciiTheme="majorHAnsi" w:hAnsiTheme="majorHAnsi"/>
        </w:rPr>
        <w:t>:</w:t>
      </w:r>
    </w:p>
    <w:p w:rsidR="00A17CCB" w:rsidRPr="00DF743D" w:rsidRDefault="00FA6B50">
      <w:pPr>
        <w:pStyle w:val="BodyText"/>
        <w:spacing w:line="276" w:lineRule="auto"/>
        <w:ind w:left="1702" w:right="496"/>
        <w:jc w:val="both"/>
        <w:rPr>
          <w:rFonts w:asciiTheme="majorHAnsi" w:hAnsiTheme="majorHAnsi"/>
        </w:rPr>
      </w:pPr>
      <w:r w:rsidRPr="00DF743D">
        <w:rPr>
          <w:rFonts w:asciiTheme="majorHAnsi" w:hAnsiTheme="majorHAnsi"/>
        </w:rPr>
        <w:t>If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the world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market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is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not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large,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there may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be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room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for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only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 few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suppliers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who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take</w:t>
      </w:r>
      <w:r w:rsidRPr="00DF743D">
        <w:rPr>
          <w:rFonts w:asciiTheme="majorHAnsi" w:hAnsiTheme="majorHAnsi"/>
          <w:spacing w:val="-58"/>
        </w:rPr>
        <w:t xml:space="preserve"> </w:t>
      </w:r>
      <w:r w:rsidRPr="00DF743D">
        <w:rPr>
          <w:rFonts w:asciiTheme="majorHAnsi" w:hAnsiTheme="majorHAnsi"/>
        </w:rPr>
        <w:t>advantage of cost savings in large-scale production or service output (</w:t>
      </w:r>
      <w:proofErr w:type="spellStart"/>
      <w:r w:rsidRPr="00DF743D">
        <w:rPr>
          <w:rFonts w:asciiTheme="majorHAnsi" w:hAnsiTheme="majorHAnsi"/>
        </w:rPr>
        <w:t>Amacher</w:t>
      </w:r>
      <w:proofErr w:type="spellEnd"/>
      <w:r w:rsidRPr="00DF743D">
        <w:rPr>
          <w:rFonts w:asciiTheme="majorHAnsi" w:hAnsiTheme="majorHAnsi"/>
        </w:rPr>
        <w:t>, Pate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2019).</w:t>
      </w:r>
    </w:p>
    <w:p w:rsidR="00A17CCB" w:rsidRPr="00DF743D" w:rsidRDefault="00FA6B50">
      <w:pPr>
        <w:pStyle w:val="BodyText"/>
        <w:spacing w:line="276" w:lineRule="auto"/>
        <w:ind w:left="1702" w:right="592"/>
        <w:jc w:val="both"/>
        <w:rPr>
          <w:rFonts w:asciiTheme="majorHAnsi" w:hAnsiTheme="majorHAnsi"/>
        </w:rPr>
      </w:pPr>
      <w:r w:rsidRPr="00DF743D">
        <w:rPr>
          <w:rFonts w:asciiTheme="majorHAnsi" w:hAnsiTheme="majorHAnsi"/>
          <w:spacing w:val="-1"/>
        </w:rPr>
        <w:t xml:space="preserve">As scale (firm </w:t>
      </w:r>
      <w:r w:rsidRPr="00DF743D">
        <w:rPr>
          <w:rFonts w:asciiTheme="majorHAnsi" w:hAnsiTheme="majorHAnsi"/>
        </w:rPr>
        <w:t>size) increases, economies (cost savings) result. After a while, further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growth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results in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diseconomies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(higher average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costs)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(</w:t>
      </w:r>
      <w:proofErr w:type="spellStart"/>
      <w:r w:rsidRPr="00DF743D">
        <w:rPr>
          <w:rFonts w:asciiTheme="majorHAnsi" w:hAnsiTheme="majorHAnsi"/>
        </w:rPr>
        <w:t>Amacher</w:t>
      </w:r>
      <w:proofErr w:type="spellEnd"/>
      <w:r w:rsidRPr="00DF743D">
        <w:rPr>
          <w:rFonts w:asciiTheme="majorHAnsi" w:hAnsiTheme="majorHAnsi"/>
        </w:rPr>
        <w:t>,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Pate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2019).</w:t>
      </w:r>
    </w:p>
    <w:p w:rsidR="00A17CCB" w:rsidRPr="00DF743D" w:rsidRDefault="00A17CCB">
      <w:pPr>
        <w:pStyle w:val="BodyText"/>
        <w:spacing w:before="2"/>
        <w:rPr>
          <w:rFonts w:asciiTheme="majorHAnsi" w:hAnsiTheme="majorHAnsi"/>
          <w:sz w:val="27"/>
        </w:rPr>
      </w:pPr>
    </w:p>
    <w:p w:rsidR="00A17CCB" w:rsidRPr="00DF743D" w:rsidRDefault="00FA6B50">
      <w:pPr>
        <w:pStyle w:val="Heading1"/>
        <w:numPr>
          <w:ilvl w:val="0"/>
          <w:numId w:val="1"/>
        </w:numPr>
        <w:tabs>
          <w:tab w:val="left" w:pos="1702"/>
        </w:tabs>
        <w:spacing w:before="1" w:line="276" w:lineRule="auto"/>
        <w:ind w:right="268"/>
        <w:jc w:val="both"/>
        <w:rPr>
          <w:rFonts w:asciiTheme="majorHAnsi" w:hAnsiTheme="majorHAnsi"/>
        </w:rPr>
      </w:pPr>
      <w:r w:rsidRPr="00DF743D">
        <w:rPr>
          <w:rFonts w:asciiTheme="majorHAnsi" w:hAnsiTheme="majorHAnsi"/>
        </w:rPr>
        <w:t>Using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real-world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company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(other</w:t>
      </w:r>
      <w:r w:rsidRPr="00DF743D">
        <w:rPr>
          <w:rFonts w:asciiTheme="majorHAnsi" w:hAnsiTheme="majorHAnsi"/>
          <w:spacing w:val="-7"/>
        </w:rPr>
        <w:t xml:space="preserve"> </w:t>
      </w:r>
      <w:r w:rsidRPr="00DF743D">
        <w:rPr>
          <w:rFonts w:asciiTheme="majorHAnsi" w:hAnsiTheme="majorHAnsi"/>
        </w:rPr>
        <w:t>than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Sysco),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explain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the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causes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scale for</w:t>
      </w:r>
      <w:r w:rsidRPr="00DF743D">
        <w:rPr>
          <w:rFonts w:asciiTheme="majorHAnsi" w:hAnsiTheme="majorHAnsi"/>
          <w:spacing w:val="-5"/>
        </w:rPr>
        <w:t xml:space="preserve"> </w:t>
      </w:r>
      <w:r w:rsidRPr="00DF743D">
        <w:rPr>
          <w:rFonts w:asciiTheme="majorHAnsi" w:hAnsiTheme="majorHAnsi"/>
        </w:rPr>
        <w:t>your</w:t>
      </w:r>
      <w:r w:rsidRPr="00DF743D">
        <w:rPr>
          <w:rFonts w:asciiTheme="majorHAnsi" w:hAnsiTheme="majorHAnsi"/>
          <w:spacing w:val="-5"/>
        </w:rPr>
        <w:t xml:space="preserve"> </w:t>
      </w:r>
      <w:r w:rsidRPr="00DF743D">
        <w:rPr>
          <w:rFonts w:asciiTheme="majorHAnsi" w:hAnsiTheme="majorHAnsi"/>
        </w:rPr>
        <w:t>company.</w:t>
      </w:r>
    </w:p>
    <w:p w:rsidR="00FA6B50" w:rsidRDefault="00FA6B50" w:rsidP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Ans</w:t>
      </w:r>
      <w:proofErr w:type="spellEnd"/>
      <w:r>
        <w:rPr>
          <w:rFonts w:asciiTheme="majorHAnsi" w:hAnsiTheme="majorHAnsi"/>
        </w:rPr>
        <w:t>:</w:t>
      </w:r>
    </w:p>
    <w:p w:rsidR="00A17CCB" w:rsidRPr="00DF743D" w:rsidRDefault="00FA6B50">
      <w:pPr>
        <w:pStyle w:val="BodyText"/>
        <w:spacing w:line="276" w:lineRule="auto"/>
        <w:ind w:left="1702" w:right="329"/>
        <w:jc w:val="both"/>
        <w:rPr>
          <w:rFonts w:asciiTheme="majorHAnsi" w:hAnsiTheme="majorHAnsi"/>
        </w:rPr>
      </w:pPr>
      <w:r w:rsidRPr="00DF743D">
        <w:rPr>
          <w:rFonts w:asciiTheme="majorHAnsi" w:hAnsiTheme="majorHAnsi"/>
        </w:rPr>
        <w:t>Ikea sell flat-pack furniture at low prices for customers to be able to take home and put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together.</w:t>
      </w:r>
      <w:r w:rsidRPr="00DF743D">
        <w:rPr>
          <w:rFonts w:asciiTheme="majorHAnsi" w:hAnsiTheme="majorHAnsi"/>
          <w:spacing w:val="-6"/>
        </w:rPr>
        <w:t xml:space="preserve"> </w:t>
      </w:r>
      <w:r w:rsidRPr="00DF743D">
        <w:rPr>
          <w:rFonts w:asciiTheme="majorHAnsi" w:hAnsiTheme="majorHAnsi"/>
        </w:rPr>
        <w:t>This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allows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customer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to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have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a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quality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product</w:t>
      </w:r>
      <w:r w:rsidRPr="00DF743D">
        <w:rPr>
          <w:rFonts w:asciiTheme="majorHAnsi" w:hAnsiTheme="majorHAnsi"/>
          <w:spacing w:val="-4"/>
        </w:rPr>
        <w:t xml:space="preserve"> </w:t>
      </w:r>
      <w:r w:rsidRPr="00DF743D">
        <w:rPr>
          <w:rFonts w:asciiTheme="majorHAnsi" w:hAnsiTheme="majorHAnsi"/>
        </w:rPr>
        <w:t>at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low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price.</w:t>
      </w:r>
      <w:r w:rsidRPr="00DF743D">
        <w:rPr>
          <w:rFonts w:asciiTheme="majorHAnsi" w:hAnsiTheme="majorHAnsi"/>
          <w:spacing w:val="-8"/>
        </w:rPr>
        <w:t xml:space="preserve"> </w:t>
      </w:r>
      <w:r w:rsidRPr="00DF743D">
        <w:rPr>
          <w:rFonts w:asciiTheme="majorHAnsi" w:hAnsiTheme="majorHAnsi"/>
        </w:rPr>
        <w:t>The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cost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is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also</w:t>
      </w:r>
      <w:r w:rsidRPr="00DF743D">
        <w:rPr>
          <w:rFonts w:asciiTheme="majorHAnsi" w:hAnsiTheme="majorHAnsi"/>
          <w:spacing w:val="-58"/>
        </w:rPr>
        <w:t xml:space="preserve"> </w:t>
      </w:r>
      <w:r w:rsidRPr="00DF743D">
        <w:rPr>
          <w:rFonts w:asciiTheme="majorHAnsi" w:hAnsiTheme="majorHAnsi"/>
        </w:rPr>
        <w:t>low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by it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not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being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pre-assembled.</w:t>
      </w:r>
    </w:p>
    <w:p w:rsidR="00A17CCB" w:rsidRPr="00DF743D" w:rsidRDefault="00A17CCB">
      <w:pPr>
        <w:pStyle w:val="BodyText"/>
        <w:spacing w:before="3"/>
        <w:rPr>
          <w:rFonts w:asciiTheme="majorHAnsi" w:hAnsiTheme="majorHAnsi"/>
          <w:sz w:val="27"/>
        </w:rPr>
      </w:pPr>
    </w:p>
    <w:p w:rsidR="00A17CCB" w:rsidRPr="00DF743D" w:rsidRDefault="00FA6B50">
      <w:pPr>
        <w:pStyle w:val="Heading1"/>
        <w:numPr>
          <w:ilvl w:val="0"/>
          <w:numId w:val="1"/>
        </w:numPr>
        <w:tabs>
          <w:tab w:val="left" w:pos="1701"/>
          <w:tab w:val="left" w:pos="1702"/>
        </w:tabs>
        <w:rPr>
          <w:rFonts w:asciiTheme="majorHAnsi" w:hAnsiTheme="majorHAnsi"/>
        </w:rPr>
      </w:pPr>
      <w:r w:rsidRPr="00DF743D">
        <w:rPr>
          <w:rFonts w:asciiTheme="majorHAnsi" w:hAnsiTheme="majorHAnsi"/>
        </w:rPr>
        <w:t>How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would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economies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of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scale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help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your</w:t>
      </w:r>
      <w:r w:rsidRPr="00DF743D">
        <w:rPr>
          <w:rFonts w:asciiTheme="majorHAnsi" w:hAnsiTheme="majorHAnsi"/>
          <w:spacing w:val="-6"/>
        </w:rPr>
        <w:t xml:space="preserve"> </w:t>
      </w:r>
      <w:r w:rsidRPr="00DF743D">
        <w:rPr>
          <w:rFonts w:asciiTheme="majorHAnsi" w:hAnsiTheme="majorHAnsi"/>
        </w:rPr>
        <w:t>company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compete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in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its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industry?</w:t>
      </w:r>
    </w:p>
    <w:p w:rsidR="00A17CCB" w:rsidRPr="00DF743D" w:rsidRDefault="00A17CCB">
      <w:pPr>
        <w:pStyle w:val="BodyText"/>
        <w:spacing w:before="1"/>
        <w:rPr>
          <w:rFonts w:asciiTheme="majorHAnsi" w:hAnsiTheme="majorHAnsi"/>
          <w:b/>
          <w:sz w:val="21"/>
        </w:rPr>
      </w:pPr>
    </w:p>
    <w:p w:rsidR="00FA6B50" w:rsidRDefault="00FA6B50" w:rsidP="00FA6B50">
      <w:pPr>
        <w:pStyle w:val="BodyText"/>
        <w:spacing w:before="4" w:line="276" w:lineRule="auto"/>
        <w:ind w:left="1702" w:right="101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Ans</w:t>
      </w:r>
      <w:proofErr w:type="spellEnd"/>
      <w:r>
        <w:rPr>
          <w:rFonts w:asciiTheme="majorHAnsi" w:hAnsiTheme="majorHAnsi"/>
        </w:rPr>
        <w:t>:</w:t>
      </w:r>
    </w:p>
    <w:p w:rsidR="00A17CCB" w:rsidRPr="00DF743D" w:rsidRDefault="00FA6B50">
      <w:pPr>
        <w:pStyle w:val="BodyText"/>
        <w:spacing w:line="276" w:lineRule="auto"/>
        <w:ind w:left="1702" w:right="101"/>
        <w:rPr>
          <w:rFonts w:asciiTheme="majorHAnsi" w:hAnsiTheme="majorHAnsi"/>
        </w:rPr>
      </w:pPr>
      <w:r w:rsidRPr="00DF743D">
        <w:rPr>
          <w:rFonts w:asciiTheme="majorHAnsi" w:hAnsiTheme="majorHAnsi"/>
        </w:rPr>
        <w:t xml:space="preserve">With cutting out the middle man of have the items pre-assembled or </w:t>
      </w:r>
      <w:proofErr w:type="spellStart"/>
      <w:proofErr w:type="gramStart"/>
      <w:r w:rsidRPr="00DF743D">
        <w:rPr>
          <w:rFonts w:asciiTheme="majorHAnsi" w:hAnsiTheme="majorHAnsi"/>
        </w:rPr>
        <w:t>a</w:t>
      </w:r>
      <w:proofErr w:type="spellEnd"/>
      <w:proofErr w:type="gramEnd"/>
      <w:r w:rsidRPr="00DF743D">
        <w:rPr>
          <w:rFonts w:asciiTheme="majorHAnsi" w:hAnsiTheme="majorHAnsi"/>
        </w:rPr>
        <w:t xml:space="preserve"> employee finding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them and loading them up in your cart Ikea is able have more products at a good quality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for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their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customers.</w:t>
      </w:r>
      <w:r w:rsidRPr="00DF743D">
        <w:rPr>
          <w:rFonts w:asciiTheme="majorHAnsi" w:hAnsiTheme="majorHAnsi"/>
          <w:spacing w:val="-7"/>
        </w:rPr>
        <w:t xml:space="preserve"> </w:t>
      </w:r>
      <w:r w:rsidRPr="00DF743D">
        <w:rPr>
          <w:rFonts w:asciiTheme="majorHAnsi" w:hAnsiTheme="majorHAnsi"/>
        </w:rPr>
        <w:t>They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are able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to make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a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cus</w:t>
      </w:r>
      <w:r w:rsidRPr="00DF743D">
        <w:rPr>
          <w:rFonts w:asciiTheme="majorHAnsi" w:hAnsiTheme="majorHAnsi"/>
        </w:rPr>
        <w:t>tomer be</w:t>
      </w:r>
      <w:r w:rsidRPr="00DF743D">
        <w:rPr>
          <w:rFonts w:asciiTheme="majorHAnsi" w:hAnsiTheme="majorHAnsi"/>
          <w:spacing w:val="-3"/>
        </w:rPr>
        <w:t xml:space="preserve"> </w:t>
      </w:r>
      <w:r w:rsidRPr="00DF743D">
        <w:rPr>
          <w:rFonts w:asciiTheme="majorHAnsi" w:hAnsiTheme="majorHAnsi"/>
        </w:rPr>
        <w:t>able to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furnish</w:t>
      </w:r>
      <w:r w:rsidRPr="00DF743D">
        <w:rPr>
          <w:rFonts w:asciiTheme="majorHAnsi" w:hAnsiTheme="majorHAnsi"/>
          <w:spacing w:val="-1"/>
        </w:rPr>
        <w:t xml:space="preserve"> </w:t>
      </w:r>
      <w:r w:rsidRPr="00DF743D">
        <w:rPr>
          <w:rFonts w:asciiTheme="majorHAnsi" w:hAnsiTheme="majorHAnsi"/>
        </w:rPr>
        <w:t>or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decorate</w:t>
      </w:r>
      <w:r w:rsidRPr="00DF743D">
        <w:rPr>
          <w:rFonts w:asciiTheme="majorHAnsi" w:hAnsiTheme="majorHAnsi"/>
          <w:spacing w:val="-2"/>
        </w:rPr>
        <w:t xml:space="preserve"> </w:t>
      </w:r>
      <w:r w:rsidRPr="00DF743D">
        <w:rPr>
          <w:rFonts w:asciiTheme="majorHAnsi" w:hAnsiTheme="majorHAnsi"/>
        </w:rPr>
        <w:t>their</w:t>
      </w:r>
      <w:r w:rsidRPr="00DF743D">
        <w:rPr>
          <w:rFonts w:asciiTheme="majorHAnsi" w:hAnsiTheme="majorHAnsi"/>
          <w:spacing w:val="-57"/>
        </w:rPr>
        <w:t xml:space="preserve"> </w:t>
      </w:r>
      <w:r w:rsidRPr="00DF743D">
        <w:rPr>
          <w:rFonts w:asciiTheme="majorHAnsi" w:hAnsiTheme="majorHAnsi"/>
        </w:rPr>
        <w:t>personal areas at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faction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of the</w:t>
      </w:r>
      <w:r w:rsidRPr="00DF743D">
        <w:rPr>
          <w:rFonts w:asciiTheme="majorHAnsi" w:hAnsiTheme="majorHAnsi"/>
          <w:spacing w:val="1"/>
        </w:rPr>
        <w:t xml:space="preserve"> </w:t>
      </w:r>
      <w:r w:rsidRPr="00DF743D">
        <w:rPr>
          <w:rFonts w:asciiTheme="majorHAnsi" w:hAnsiTheme="majorHAnsi"/>
        </w:rPr>
        <w:t>cost.</w:t>
      </w:r>
    </w:p>
    <w:p w:rsidR="00A17CCB" w:rsidRPr="00DF743D" w:rsidRDefault="00A17CCB">
      <w:pPr>
        <w:pStyle w:val="BodyText"/>
        <w:rPr>
          <w:rFonts w:asciiTheme="majorHAnsi" w:hAnsiTheme="majorHAnsi"/>
          <w:sz w:val="26"/>
        </w:rPr>
      </w:pPr>
      <w:bookmarkStart w:id="0" w:name="_GoBack"/>
      <w:bookmarkEnd w:id="0"/>
    </w:p>
    <w:sectPr w:rsidR="00A17CCB" w:rsidRPr="00DF743D">
      <w:type w:val="continuous"/>
      <w:pgSz w:w="12240" w:h="15840"/>
      <w:pgMar w:top="560" w:right="140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5558E"/>
    <w:multiLevelType w:val="hybridMultilevel"/>
    <w:tmpl w:val="C6D44F22"/>
    <w:lvl w:ilvl="0" w:tplc="1C008FA6">
      <w:numFmt w:val="bullet"/>
      <w:lvlText w:val="•"/>
      <w:lvlJc w:val="left"/>
      <w:pPr>
        <w:ind w:left="170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754681E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2" w:tplc="01F44BD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3" w:tplc="87CC05B8">
      <w:numFmt w:val="bullet"/>
      <w:lvlText w:val="•"/>
      <w:lvlJc w:val="left"/>
      <w:pPr>
        <w:ind w:left="4304" w:hanging="360"/>
      </w:pPr>
      <w:rPr>
        <w:rFonts w:hint="default"/>
        <w:lang w:val="en-US" w:eastAsia="en-US" w:bidi="ar-SA"/>
      </w:rPr>
    </w:lvl>
    <w:lvl w:ilvl="4" w:tplc="E2D47CC0">
      <w:numFmt w:val="bullet"/>
      <w:lvlText w:val="•"/>
      <w:lvlJc w:val="left"/>
      <w:pPr>
        <w:ind w:left="5172" w:hanging="360"/>
      </w:pPr>
      <w:rPr>
        <w:rFonts w:hint="default"/>
        <w:lang w:val="en-US" w:eastAsia="en-US" w:bidi="ar-SA"/>
      </w:rPr>
    </w:lvl>
    <w:lvl w:ilvl="5" w:tplc="48C629D2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C376FBC0">
      <w:numFmt w:val="bullet"/>
      <w:lvlText w:val="•"/>
      <w:lvlJc w:val="left"/>
      <w:pPr>
        <w:ind w:left="6908" w:hanging="360"/>
      </w:pPr>
      <w:rPr>
        <w:rFonts w:hint="default"/>
        <w:lang w:val="en-US" w:eastAsia="en-US" w:bidi="ar-SA"/>
      </w:rPr>
    </w:lvl>
    <w:lvl w:ilvl="7" w:tplc="A7CE0512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8" w:tplc="F250A3D2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7CCB"/>
    <w:rsid w:val="005E3B6C"/>
    <w:rsid w:val="009611D1"/>
    <w:rsid w:val="00A17CCB"/>
    <w:rsid w:val="00DF743D"/>
    <w:rsid w:val="00FA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86F725-79EA-431E-9ECD-6B6290B2B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702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100000824481028,Uploader: 100000759777166,CHDL-UGC-Meta</cp:keywords>
  <cp:lastModifiedBy>Sonal</cp:lastModifiedBy>
  <cp:revision>5</cp:revision>
  <dcterms:created xsi:type="dcterms:W3CDTF">2021-05-21T05:16:00Z</dcterms:created>
  <dcterms:modified xsi:type="dcterms:W3CDTF">2021-05-21T05:18:00Z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