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86700A" w:rsidRDefault="0086700A">
      <w:pPr>
        <w:pStyle w:val="Body"/>
        <w:spacing w:after="0" w:line="240" w:lineRule="auto"/>
      </w:pPr>
      <w:bookmarkStart w:id="0" w:name="_GoBack"/>
      <w:bookmarkEnd w:id="0"/>
    </w:p>
    <w:p w:rsidR="0086700A" w:rsidRDefault="0017014D">
      <w:pPr>
        <w:pStyle w:val="Body"/>
        <w:spacing w:after="0" w:line="480" w:lineRule="auto"/>
        <w:jc w:val="center"/>
        <w:rPr>
          <w:b/>
          <w:bCs/>
        </w:rPr>
      </w:pPr>
      <w:r>
        <w:rPr>
          <w:b/>
          <w:bCs/>
        </w:rPr>
        <w:t xml:space="preserve">Overweight and Obesity </w:t>
      </w:r>
      <w:proofErr w:type="gramStart"/>
      <w:r>
        <w:rPr>
          <w:b/>
          <w:bCs/>
        </w:rPr>
        <w:t>Among</w:t>
      </w:r>
      <w:proofErr w:type="gramEnd"/>
      <w:r>
        <w:rPr>
          <w:b/>
          <w:bCs/>
        </w:rPr>
        <w:t xml:space="preserve"> American Population</w:t>
      </w:r>
    </w:p>
    <w:p w:rsidR="0086700A" w:rsidRDefault="0017014D">
      <w:pPr>
        <w:pStyle w:val="Body"/>
        <w:spacing w:after="0" w:line="480" w:lineRule="auto"/>
        <w:rPr>
          <w:b/>
          <w:bCs/>
        </w:rPr>
      </w:pPr>
      <w:r>
        <w:rPr>
          <w:b/>
          <w:bCs/>
          <w:lang w:val="fr-FR"/>
        </w:rPr>
        <w:t xml:space="preserve">Introduction </w:t>
      </w:r>
    </w:p>
    <w:p w:rsidR="0086700A" w:rsidRDefault="0017014D">
      <w:pPr>
        <w:pStyle w:val="Body"/>
        <w:spacing w:after="0" w:line="480" w:lineRule="auto"/>
        <w:ind w:firstLine="720"/>
      </w:pPr>
      <w:r>
        <w:t xml:space="preserve">Overweight and obesity can be identified as </w:t>
      </w:r>
      <w:r>
        <w:t xml:space="preserve">health conditions characterized by a complex relationship between genetic, cultural, and socioeconomic influences. Overweight and obesity is the excess or abnormal accumulation of fat in adipose tissue to the extent of negatively affecting an individual's </w:t>
      </w:r>
      <w:r>
        <w:t>health (</w:t>
      </w:r>
      <w:proofErr w:type="spellStart"/>
      <w:r>
        <w:rPr>
          <w:shd w:val="clear" w:color="auto" w:fill="FFFFFF"/>
          <w:lang w:val="es-ES_tradnl"/>
        </w:rPr>
        <w:t>Tabar</w:t>
      </w:r>
      <w:proofErr w:type="spellEnd"/>
      <w:r>
        <w:rPr>
          <w:shd w:val="clear" w:color="auto" w:fill="FFFFFF"/>
          <w:lang w:val="fr-FR"/>
        </w:rPr>
        <w:t>é</w:t>
      </w:r>
      <w:r>
        <w:rPr>
          <w:shd w:val="clear" w:color="auto" w:fill="FFFFFF"/>
          <w:lang w:val="pt-PT"/>
        </w:rPr>
        <w:t>s Seisdedos, 2017)</w:t>
      </w:r>
      <w:r>
        <w:t>. The body mass index (BMI) is the primary metric used to measure overweight and obesity in adults. Adults with a BMI of 25.0 to 29.9 kg/m2 and 30 kg/m2 or higher are considered overweight and obese, respectively. Children b</w:t>
      </w:r>
      <w:r>
        <w:t>etween the ages of 0-18 are measured using the percentile scale based on their sex and age (</w:t>
      </w:r>
      <w:proofErr w:type="spellStart"/>
      <w:r>
        <w:rPr>
          <w:shd w:val="clear" w:color="auto" w:fill="FFFFFF"/>
          <w:lang w:val="es-ES_tradnl"/>
        </w:rPr>
        <w:t>Tabar</w:t>
      </w:r>
      <w:proofErr w:type="spellEnd"/>
      <w:r>
        <w:rPr>
          <w:shd w:val="clear" w:color="auto" w:fill="FFFFFF"/>
          <w:lang w:val="fr-FR"/>
        </w:rPr>
        <w:t>é</w:t>
      </w:r>
      <w:r>
        <w:rPr>
          <w:shd w:val="clear" w:color="auto" w:fill="FFFFFF"/>
          <w:lang w:val="pt-PT"/>
        </w:rPr>
        <w:t>s Seisdedos, 2017)</w:t>
      </w:r>
      <w:r>
        <w:t xml:space="preserve">. In this demographic, BMI in the 85th to 94th percentile is considered overweight while BMI at or above the 95th percentile is obese. This </w:t>
      </w:r>
      <w:r>
        <w:t>paper will provide a detailed exploration of overweight and obesity, including a personal perspective on why it is a public health problem, factors that contribute to the health problem, and the epidemiological data. The paper will further explore a policy</w:t>
      </w:r>
      <w:r>
        <w:t xml:space="preserve"> related to overweight and obesity and its impact in sustaining the conditions and culminate with two solutions to these health conditions.  </w:t>
      </w:r>
    </w:p>
    <w:p w:rsidR="0086700A" w:rsidRDefault="0017014D">
      <w:pPr>
        <w:pStyle w:val="Body"/>
        <w:spacing w:after="0" w:line="480" w:lineRule="auto"/>
        <w:rPr>
          <w:b/>
          <w:bCs/>
        </w:rPr>
      </w:pPr>
      <w:r>
        <w:rPr>
          <w:b/>
          <w:bCs/>
        </w:rPr>
        <w:t>Personal Position on Overweight and obesity</w:t>
      </w:r>
    </w:p>
    <w:p w:rsidR="0086700A" w:rsidRDefault="0017014D">
      <w:pPr>
        <w:pStyle w:val="Body"/>
        <w:spacing w:after="0" w:line="480" w:lineRule="auto"/>
        <w:ind w:firstLine="720"/>
      </w:pPr>
      <w:r>
        <w:t xml:space="preserve">Overweight and obesity are recognized as a public health problem that </w:t>
      </w:r>
      <w:r>
        <w:t>has raised concerns globally, following its public implications. Statistics confirm that overweight and obesity are the leading causes of comorbidities (</w:t>
      </w:r>
      <w:r>
        <w:rPr>
          <w:shd w:val="clear" w:color="auto" w:fill="FFFFFF"/>
          <w:lang w:val="fr-FR"/>
        </w:rPr>
        <w:t>Thompson et al., 2016)</w:t>
      </w:r>
      <w:r>
        <w:t>. Individuals who are overweight and obese, compared to the normal or healthy wei</w:t>
      </w:r>
      <w:r>
        <w:t>ght, are subject to an increased risk of acquiring other health conditions such as coronary heart disease, stroke, various types of cancers, gall bladder disease, osteoarthritis, Type II diabetes, hypertension, mental illness such as depression and anxiety</w:t>
      </w:r>
      <w:r>
        <w:t xml:space="preserve">, sleep apnea, breathing difficulties, and body pain with difficulty in </w:t>
      </w:r>
      <w:r>
        <w:lastRenderedPageBreak/>
        <w:t xml:space="preserve">physical functioning. Overweight and obesity are also known to increase mortality, which differs among racial and ethnic groups. </w:t>
      </w:r>
    </w:p>
    <w:p w:rsidR="0086700A" w:rsidRDefault="0017014D">
      <w:pPr>
        <w:pStyle w:val="Body"/>
        <w:spacing w:after="0" w:line="480" w:lineRule="auto"/>
        <w:ind w:firstLine="720"/>
      </w:pPr>
      <w:r>
        <w:t>Persons who are identified as being obese and overweig</w:t>
      </w:r>
      <w:r>
        <w:t>ht pose an overall economic burden to society. Overweight and obesity are identified with increased annual healthcare costs of thirty-six percent and increased medication costs of seventy-seven percent (</w:t>
      </w:r>
      <w:r>
        <w:rPr>
          <w:shd w:val="clear" w:color="auto" w:fill="FFFFFF"/>
          <w:lang w:val="fr-FR"/>
        </w:rPr>
        <w:t>Thompson et al., 2016)</w:t>
      </w:r>
      <w:r>
        <w:t xml:space="preserve">. Individually, overweight and </w:t>
      </w:r>
      <w:r>
        <w:t>obese persons spend up to $1500 per month on medical-related expenses compared to the ordinary individual and higher by an additional $700 for those on Medicare. Secondly, overweight and obesity are associated with adverse long-term economic consequences (</w:t>
      </w:r>
      <w:r>
        <w:rPr>
          <w:shd w:val="clear" w:color="auto" w:fill="FFFFFF"/>
          <w:lang w:val="fr-FR"/>
        </w:rPr>
        <w:t>Thompson et al., 2016)</w:t>
      </w:r>
      <w:r>
        <w:t>. Children and adults who are overweight and obese are reported to be absent from school and work, respectively, compared to those with normal weight, by about ten days. Additionally, overweight and obese adults are recorded to be ass</w:t>
      </w:r>
      <w:r>
        <w:t>ociated with about two percent lower hourly wages.</w:t>
      </w:r>
    </w:p>
    <w:p w:rsidR="0086700A" w:rsidRDefault="0017014D">
      <w:pPr>
        <w:pStyle w:val="Body"/>
        <w:spacing w:after="0" w:line="480" w:lineRule="auto"/>
        <w:ind w:firstLine="720"/>
      </w:pPr>
      <w:r>
        <w:t>Perspectival I identify with the topic because I have experienced the impact from a personal level in the realms of the biomedical, psychosocial, and economic consequences. I have family members who are ov</w:t>
      </w:r>
      <w:r>
        <w:t>erweight and obese and noted the conditions among many Americans, including children. The substantial implications for these individuals' health and well-being are at risk, and the need to raise public discussions is paramount to raising a healthy nation t</w:t>
      </w:r>
      <w:r>
        <w:t xml:space="preserve">hat can positively contribute to the betterment of society.   </w:t>
      </w:r>
    </w:p>
    <w:p w:rsidR="0086700A" w:rsidRDefault="0017014D">
      <w:pPr>
        <w:pStyle w:val="Body"/>
        <w:spacing w:after="0" w:line="480" w:lineRule="auto"/>
        <w:rPr>
          <w:b/>
          <w:bCs/>
        </w:rPr>
      </w:pPr>
      <w:r>
        <w:rPr>
          <w:b/>
          <w:bCs/>
        </w:rPr>
        <w:t xml:space="preserve">Factors that contribute to overweight and obesity </w:t>
      </w:r>
    </w:p>
    <w:p w:rsidR="0086700A" w:rsidRDefault="0017014D">
      <w:pPr>
        <w:pStyle w:val="Body"/>
        <w:spacing w:after="0" w:line="480" w:lineRule="auto"/>
        <w:ind w:firstLine="720"/>
      </w:pPr>
      <w:r>
        <w:t>The etiology of overweight and obesity is marked as involving complex interactions. Several factors contribute to the prevalence of overweight</w:t>
      </w:r>
      <w:r>
        <w:t xml:space="preserve"> and obesity, namely urban development, consumption patterns, and lifestyle habits. As a consequence of increased urbanization, nutrition transition is identified as one of the significant causes of overweight and </w:t>
      </w:r>
      <w:r>
        <w:lastRenderedPageBreak/>
        <w:t>obesity (</w:t>
      </w:r>
      <w:r>
        <w:rPr>
          <w:shd w:val="clear" w:color="auto" w:fill="FFFFFF"/>
        </w:rPr>
        <w:t>Williams &amp; Cooper, 2018)</w:t>
      </w:r>
      <w:r>
        <w:t>. In othe</w:t>
      </w:r>
      <w:r>
        <w:t>r words, there has been a societal shift in dietary patterns whereby people are increasingly consuming dense energy foods. The high energy foods can be characterized as meals with high saturated fat and additional fat and sugars. Dietary shift patterns als</w:t>
      </w:r>
      <w:r>
        <w:t>o include reduced intake of complex carbohydrates and dietary fiber, increased consumption of animal products and processed foods, and reduced consumption of fruits and vegetables. Lifestyle changes worsen these dietary changes. This can be identified with</w:t>
      </w:r>
      <w:r>
        <w:t xml:space="preserve"> a reduction in people engaging in physical activities at home, school, work, or leisure. Research support that living a sedentary lifestyle is a risk factor for overweight and obesity (</w:t>
      </w:r>
      <w:r>
        <w:rPr>
          <w:shd w:val="clear" w:color="auto" w:fill="FFFFFF"/>
        </w:rPr>
        <w:t>Williams &amp; Cooper, 2018)</w:t>
      </w:r>
      <w:r>
        <w:t xml:space="preserve">. </w:t>
      </w:r>
      <w:proofErr w:type="gramStart"/>
      <w:r>
        <w:t>overweight</w:t>
      </w:r>
      <w:proofErr w:type="gramEnd"/>
      <w:r>
        <w:t xml:space="preserve"> and obesity have also increased following that people have dominated their leisure time with inactive tasks such as watching television, playing video games, or hanging out in clubs instead of engaging in direct physical activity. </w:t>
      </w:r>
    </w:p>
    <w:p w:rsidR="0086700A" w:rsidRDefault="0017014D">
      <w:pPr>
        <w:pStyle w:val="Body"/>
        <w:spacing w:after="0" w:line="480" w:lineRule="auto"/>
        <w:ind w:firstLine="720"/>
      </w:pPr>
      <w:r>
        <w:t xml:space="preserve">Social </w:t>
      </w:r>
      <w:r>
        <w:t>inequality is marked as a contributor to obesity. Socioeconomic factors identified by the inequitable access to healthy foods significantly influence people's diet and health (</w:t>
      </w:r>
      <w:r>
        <w:rPr>
          <w:shd w:val="clear" w:color="auto" w:fill="FFFFFF"/>
        </w:rPr>
        <w:t>Williams &amp; Cooper, 2018)</w:t>
      </w:r>
      <w:r>
        <w:t>. People from poor economic backgrounds meet their nutri</w:t>
      </w:r>
      <w:r>
        <w:t>tional concerns and daily calories by consuming energy-dense and nutrient-deficient meals since they can afford them. On the contrary, affluent individuals can meet their dietary concerns and daily calories by consuming high-quality diets since they can af</w:t>
      </w:r>
      <w:r>
        <w:t>ford it (</w:t>
      </w:r>
      <w:r>
        <w:rPr>
          <w:shd w:val="clear" w:color="auto" w:fill="FFFFFF"/>
        </w:rPr>
        <w:t>Williams &amp; Cooper, 2018)</w:t>
      </w:r>
      <w:r>
        <w:t xml:space="preserve">. Additionally, the lack of access to healthy food choices contributes to obesity and overweight. The issue is made worse following commerce and profit-driven margins on energy-dense foods in society. </w:t>
      </w:r>
    </w:p>
    <w:p w:rsidR="0086700A" w:rsidRDefault="0017014D">
      <w:pPr>
        <w:pStyle w:val="Body"/>
        <w:spacing w:after="0" w:line="480" w:lineRule="auto"/>
        <w:ind w:firstLine="720"/>
      </w:pPr>
      <w:r>
        <w:t>The interaction effec</w:t>
      </w:r>
      <w:r>
        <w:t>ts of environmental factors, specifically the influence of genetics, contribute to obesity and overweight (</w:t>
      </w:r>
      <w:r>
        <w:rPr>
          <w:shd w:val="clear" w:color="auto" w:fill="FFFFFF"/>
        </w:rPr>
        <w:t>Campbell, 2017)</w:t>
      </w:r>
      <w:r>
        <w:t xml:space="preserve">. The rising rate of obesity in society has contributed to the </w:t>
      </w:r>
      <w:proofErr w:type="spellStart"/>
      <w:r>
        <w:t>obesogenic</w:t>
      </w:r>
      <w:proofErr w:type="spellEnd"/>
      <w:r>
        <w:t xml:space="preserve"> environment. The MC4R is the gene responsible for obesity an</w:t>
      </w:r>
      <w:r>
        <w:t xml:space="preserve">d </w:t>
      </w:r>
      <w:r>
        <w:lastRenderedPageBreak/>
        <w:t xml:space="preserve">overweight, which has a clear inheritance pattern in families. These genes cause affected individuals, from childhood, to feel extremely hungry and overeat, </w:t>
      </w:r>
      <w:proofErr w:type="spellStart"/>
      <w:r>
        <w:t>hyperphagia</w:t>
      </w:r>
      <w:proofErr w:type="spellEnd"/>
      <w:r>
        <w:t xml:space="preserve">, causing them to be obese. </w:t>
      </w:r>
    </w:p>
    <w:p w:rsidR="0086700A" w:rsidRDefault="0017014D">
      <w:pPr>
        <w:pStyle w:val="Body"/>
        <w:spacing w:after="0" w:line="480" w:lineRule="auto"/>
        <w:rPr>
          <w:b/>
          <w:bCs/>
        </w:rPr>
      </w:pPr>
      <w:r>
        <w:rPr>
          <w:b/>
          <w:bCs/>
        </w:rPr>
        <w:t>Epidemiology of Overweight and obesity</w:t>
      </w:r>
    </w:p>
    <w:p w:rsidR="0086700A" w:rsidRDefault="0017014D">
      <w:pPr>
        <w:pStyle w:val="Body"/>
        <w:spacing w:after="0" w:line="480" w:lineRule="auto"/>
        <w:ind w:firstLine="720"/>
      </w:pPr>
      <w:r>
        <w:t>According to the N</w:t>
      </w:r>
      <w:r>
        <w:t xml:space="preserve">ational Institute of Diabetes and Digestive and Kidney Disease (2018), the prevalence of obesity in the US was 42.4 percent </w:t>
      </w:r>
      <w:proofErr w:type="gramStart"/>
      <w:r>
        <w:t>between 2017 to 2018</w:t>
      </w:r>
      <w:proofErr w:type="gramEnd"/>
      <w:r>
        <w:t>. This is an increase from 30.5 percent in the period 2000 through to 2017. In the US, 1 in 3 adults is consider</w:t>
      </w:r>
      <w:r>
        <w:t xml:space="preserve">ed to be overweight and obese. 3 in 4 men and 2 in 3 women were considered to be overweight and obese. About 1 in 6 children and adolescents between </w:t>
      </w:r>
      <w:proofErr w:type="gramStart"/>
      <w:r>
        <w:t>age</w:t>
      </w:r>
      <w:proofErr w:type="gramEnd"/>
      <w:r>
        <w:t xml:space="preserve"> 2-19 are considered overweight and obese. The prevalence of obesity in the US varies by group. Women, 7</w:t>
      </w:r>
      <w:r>
        <w:t xml:space="preserve">3.7 percent, are more overweight and obese than men, 66.9 percent (Center for Disease Control and Prevention [CDC], 2020). The Non-Hispanics blacks are considered to be the highest population, 49.6 percent, with obesity. The Hispanics, Hispanic whites and </w:t>
      </w:r>
      <w:r>
        <w:t xml:space="preserve">non-Hispanics Asians are reported to be diagnosed with obesity with an average 44.8, 42.2, and 17.4 percent rate. Obesity in the US is also explicit in the socioeconomic realm. With at least a college degree, educated men and women are reported with lower </w:t>
      </w:r>
      <w:r>
        <w:t>overweight and obesity prevalence compared to those with less formal education (CDC, 2020). Among men and women, overweight and obesity were lower in high-income groups than the middle and lower-income.</w:t>
      </w:r>
    </w:p>
    <w:p w:rsidR="0086700A" w:rsidRDefault="0017014D">
      <w:pPr>
        <w:pStyle w:val="Body"/>
        <w:spacing w:after="0" w:line="480" w:lineRule="auto"/>
        <w:rPr>
          <w:b/>
          <w:bCs/>
        </w:rPr>
      </w:pPr>
      <w:r>
        <w:rPr>
          <w:b/>
          <w:bCs/>
        </w:rPr>
        <w:t>Challenges that maintain Overweight and obesity</w:t>
      </w:r>
    </w:p>
    <w:p w:rsidR="0086700A" w:rsidRDefault="0017014D">
      <w:pPr>
        <w:pStyle w:val="Body"/>
        <w:spacing w:after="0" w:line="480" w:lineRule="auto"/>
        <w:ind w:firstLine="720"/>
      </w:pPr>
      <w:r>
        <w:t>The s</w:t>
      </w:r>
      <w:r>
        <w:t>ignificant challenge that has sustained overweight and obesity is the growth of the fast-food and soft-drink industry. The national and international expansion of fast-food outlets and soft-drink beverages directly correlates with obesity (Hurt et al., 201</w:t>
      </w:r>
      <w:r>
        <w:t xml:space="preserve">9). There are currently more than 250000 fast-food restaurants in the US, which has led to increased consumption of </w:t>
      </w:r>
      <w:r>
        <w:lastRenderedPageBreak/>
        <w:t xml:space="preserve">energy-dense meals from 2 to 10 percent over twenty years. The top three reasons that people in the US opt for fast food meals is that they </w:t>
      </w:r>
      <w:r>
        <w:t xml:space="preserve">are quick, easy to visit, and food tastes good. The rise in fast food outlets and diversification of their menus have led to bad eating habits among Americans, increased fat accumulation, and insulin resistance development.  </w:t>
      </w:r>
    </w:p>
    <w:p w:rsidR="0086700A" w:rsidRDefault="0017014D">
      <w:pPr>
        <w:pStyle w:val="Body"/>
        <w:spacing w:after="0" w:line="480" w:lineRule="auto"/>
        <w:rPr>
          <w:b/>
          <w:bCs/>
        </w:rPr>
      </w:pPr>
      <w:r>
        <w:rPr>
          <w:b/>
          <w:bCs/>
        </w:rPr>
        <w:t>Prevention Strategies for Over</w:t>
      </w:r>
      <w:r>
        <w:rPr>
          <w:b/>
          <w:bCs/>
        </w:rPr>
        <w:t>weight and obesity</w:t>
      </w:r>
    </w:p>
    <w:p w:rsidR="0086700A" w:rsidRDefault="0017014D">
      <w:pPr>
        <w:pStyle w:val="Body"/>
        <w:spacing w:after="0" w:line="480" w:lineRule="auto"/>
        <w:ind w:firstLine="720"/>
      </w:pPr>
      <w:r>
        <w:t>Notably, public health intervention strategies that target populations are ideal in reducing and preventing the accumulation of weight among individuals. The prevention strategies should focus on the factors that contribute to obesity (H</w:t>
      </w:r>
      <w:r>
        <w:t xml:space="preserve">urt et al., 2019). This can specifically include targeting the barriers to lifestyle changes and actively engaging the concerned stakeholders. Policy development should concern the detailing of urban planning, transport, and organization policies to set a </w:t>
      </w:r>
      <w:r>
        <w:t>provision for facilities meant for physical activity (Hurt et al., 2019). This will ensure that people can live and work in walkable communities and have parks and recreational centers that encourage higher physical activity levels among individuals. There</w:t>
      </w:r>
      <w:r>
        <w:t xml:space="preserve"> should also be better school design and redesign to accommodate play centers and signs that promote stair use than elevators to increase students' level of physical activities. Education is also paramount towards reducing the prevalence of overweight and </w:t>
      </w:r>
      <w:r>
        <w:t xml:space="preserve">obesity in society (Hurt et al., 2019). People can be engaged in early coaching or counseling, whereby they can be informed on the importance of eating less, losing weight, eating a meal with the right rations to meet dietary requirements. </w:t>
      </w:r>
    </w:p>
    <w:p w:rsidR="0086700A" w:rsidRDefault="0017014D">
      <w:pPr>
        <w:pStyle w:val="Body"/>
        <w:spacing w:after="0" w:line="480" w:lineRule="auto"/>
        <w:rPr>
          <w:b/>
          <w:bCs/>
        </w:rPr>
      </w:pPr>
      <w:r>
        <w:rPr>
          <w:b/>
          <w:bCs/>
          <w:lang w:val="fr-FR"/>
        </w:rPr>
        <w:t xml:space="preserve">Conclusion </w:t>
      </w:r>
    </w:p>
    <w:p w:rsidR="0086700A" w:rsidRDefault="0017014D">
      <w:pPr>
        <w:pStyle w:val="Body"/>
        <w:spacing w:after="0" w:line="480" w:lineRule="auto"/>
        <w:ind w:firstLine="720"/>
      </w:pPr>
      <w:r>
        <w:t>Ove</w:t>
      </w:r>
      <w:r>
        <w:t xml:space="preserve">rweight and obesity present concerns in the American population. They can be attributed to social, economic, environmental, and cultural factors resulting in increased weight gain and associated with </w:t>
      </w:r>
      <w:r>
        <w:rPr>
          <w:shd w:val="clear" w:color="auto" w:fill="FFFFFF"/>
        </w:rPr>
        <w:t xml:space="preserve">existing or resulting </w:t>
      </w:r>
      <w:proofErr w:type="spellStart"/>
      <w:r>
        <w:rPr>
          <w:shd w:val="clear" w:color="auto" w:fill="FFFFFF"/>
        </w:rPr>
        <w:t>comorbidities.</w:t>
      </w:r>
      <w:r>
        <w:t>The</w:t>
      </w:r>
      <w:proofErr w:type="spellEnd"/>
      <w:r>
        <w:t xml:space="preserve"> two conditions a</w:t>
      </w:r>
      <w:r>
        <w:t xml:space="preserve">re identified as </w:t>
      </w:r>
      <w:r>
        <w:lastRenderedPageBreak/>
        <w:t>a public health concern following that they substantially contribute to the burden of chronic health conditions and national economic costs. The epidemiological data on obesity and overweight highlight the prevalence of these conditions in</w:t>
      </w:r>
      <w:r>
        <w:t xml:space="preserve"> the American population, marked by age, sex, ethnicity, and socioeconomic status. The increase of fast-food outlets and soft-drink beverages in the US presents a challenge as they sustain overweight and obesity. The utility of public health interventions </w:t>
      </w:r>
      <w:r>
        <w:t xml:space="preserve">to develop population-based strategies is integral to preventing or reducing weight accumulation among individuals.   </w:t>
      </w:r>
    </w:p>
    <w:p w:rsidR="0086700A" w:rsidRDefault="0086700A">
      <w:pPr>
        <w:pStyle w:val="Body"/>
        <w:spacing w:after="0" w:line="480" w:lineRule="auto"/>
      </w:pPr>
    </w:p>
    <w:p w:rsidR="0086700A" w:rsidRDefault="0017014D">
      <w:pPr>
        <w:pStyle w:val="Body"/>
        <w:spacing w:after="0" w:line="240" w:lineRule="auto"/>
      </w:pPr>
      <w:r>
        <w:rPr>
          <w:rFonts w:ascii="Arial Unicode MS" w:hAnsi="Arial Unicode MS"/>
        </w:rPr>
        <w:br w:type="page"/>
      </w:r>
    </w:p>
    <w:p w:rsidR="0086700A" w:rsidRDefault="0017014D">
      <w:pPr>
        <w:pStyle w:val="Body"/>
        <w:spacing w:after="0" w:line="480" w:lineRule="auto"/>
        <w:jc w:val="center"/>
      </w:pPr>
      <w:proofErr w:type="spellStart"/>
      <w:r>
        <w:rPr>
          <w:lang w:val="fr-FR"/>
        </w:rPr>
        <w:lastRenderedPageBreak/>
        <w:t>References</w:t>
      </w:r>
      <w:proofErr w:type="spellEnd"/>
    </w:p>
    <w:p w:rsidR="0086700A" w:rsidRDefault="0017014D">
      <w:pPr>
        <w:pStyle w:val="Body"/>
        <w:spacing w:after="0" w:line="480" w:lineRule="auto"/>
      </w:pPr>
      <w:r>
        <w:rPr>
          <w:shd w:val="clear" w:color="auto" w:fill="FFFFFF"/>
        </w:rPr>
        <w:t xml:space="preserve">Campbell, L. V. (2017). Genetics of obesity. </w:t>
      </w:r>
      <w:r>
        <w:rPr>
          <w:i/>
          <w:iCs/>
          <w:shd w:val="clear" w:color="auto" w:fill="FFFFFF"/>
        </w:rPr>
        <w:t>Australian Family Physician</w:t>
      </w:r>
      <w:r>
        <w:rPr>
          <w:shd w:val="clear" w:color="auto" w:fill="FFFFFF"/>
        </w:rPr>
        <w:t xml:space="preserve">, </w:t>
      </w:r>
      <w:r>
        <w:rPr>
          <w:i/>
          <w:iCs/>
          <w:shd w:val="clear" w:color="auto" w:fill="FFFFFF"/>
        </w:rPr>
        <w:t>46</w:t>
      </w:r>
      <w:r>
        <w:rPr>
          <w:shd w:val="clear" w:color="auto" w:fill="FFFFFF"/>
        </w:rPr>
        <w:t>(7), 456.</w:t>
      </w:r>
    </w:p>
    <w:p w:rsidR="0086700A" w:rsidRDefault="0017014D">
      <w:pPr>
        <w:pStyle w:val="Body"/>
        <w:spacing w:after="0" w:line="480" w:lineRule="auto"/>
      </w:pPr>
      <w:r>
        <w:t>Center for Disease Control and Preven</w:t>
      </w:r>
      <w:r>
        <w:t xml:space="preserve">tion. (2020). </w:t>
      </w:r>
      <w:r>
        <w:rPr>
          <w:i/>
          <w:iCs/>
        </w:rPr>
        <w:t>Adult Obesity Facts</w:t>
      </w:r>
      <w:r>
        <w:t xml:space="preserve">. Retrieved from </w:t>
      </w:r>
      <w:r>
        <w:tab/>
        <w:t>https://www.cdc.gov/obesity/data/adult.html</w:t>
      </w:r>
    </w:p>
    <w:p w:rsidR="0086700A" w:rsidRDefault="0017014D">
      <w:pPr>
        <w:pStyle w:val="Body"/>
        <w:spacing w:after="0" w:line="480" w:lineRule="auto"/>
        <w:rPr>
          <w:shd w:val="clear" w:color="auto" w:fill="FFFFFF"/>
        </w:rPr>
      </w:pPr>
      <w:r>
        <w:rPr>
          <w:shd w:val="clear" w:color="auto" w:fill="FFFFFF"/>
        </w:rPr>
        <w:t xml:space="preserve">Hurt, R. T., </w:t>
      </w:r>
      <w:proofErr w:type="spellStart"/>
      <w:r>
        <w:rPr>
          <w:shd w:val="clear" w:color="auto" w:fill="FFFFFF"/>
        </w:rPr>
        <w:t>Kulisek</w:t>
      </w:r>
      <w:proofErr w:type="spellEnd"/>
      <w:r>
        <w:rPr>
          <w:shd w:val="clear" w:color="auto" w:fill="FFFFFF"/>
        </w:rPr>
        <w:t xml:space="preserve">, C., Buchanan, L. A., &amp; </w:t>
      </w:r>
      <w:proofErr w:type="spellStart"/>
      <w:r>
        <w:rPr>
          <w:shd w:val="clear" w:color="auto" w:fill="FFFFFF"/>
        </w:rPr>
        <w:t>McClave</w:t>
      </w:r>
      <w:proofErr w:type="spellEnd"/>
      <w:r>
        <w:rPr>
          <w:shd w:val="clear" w:color="auto" w:fill="FFFFFF"/>
        </w:rPr>
        <w:t xml:space="preserve">, S. A. (2019). The obesity epidemic: </w:t>
      </w:r>
      <w:r>
        <w:rPr>
          <w:shd w:val="clear" w:color="auto" w:fill="FFFFFF"/>
        </w:rPr>
        <w:tab/>
        <w:t>challenges, health initiatives, and implications for gastroenterologis</w:t>
      </w:r>
      <w:r>
        <w:rPr>
          <w:shd w:val="clear" w:color="auto" w:fill="FFFFFF"/>
        </w:rPr>
        <w:t xml:space="preserve">ts. </w:t>
      </w:r>
      <w:r>
        <w:rPr>
          <w:i/>
          <w:iCs/>
          <w:shd w:val="clear" w:color="auto" w:fill="FFFFFF"/>
        </w:rPr>
        <w:t xml:space="preserve">Gastroenterology </w:t>
      </w:r>
      <w:r>
        <w:rPr>
          <w:i/>
          <w:iCs/>
          <w:shd w:val="clear" w:color="auto" w:fill="FFFFFF"/>
        </w:rPr>
        <w:tab/>
        <w:t xml:space="preserve">&amp; </w:t>
      </w:r>
      <w:proofErr w:type="spellStart"/>
      <w:r>
        <w:rPr>
          <w:i/>
          <w:iCs/>
          <w:shd w:val="clear" w:color="auto" w:fill="FFFFFF"/>
        </w:rPr>
        <w:t>Hepatology</w:t>
      </w:r>
      <w:proofErr w:type="spellEnd"/>
      <w:r>
        <w:rPr>
          <w:shd w:val="clear" w:color="auto" w:fill="FFFFFF"/>
        </w:rPr>
        <w:t xml:space="preserve">, </w:t>
      </w:r>
      <w:r>
        <w:rPr>
          <w:i/>
          <w:iCs/>
          <w:shd w:val="clear" w:color="auto" w:fill="FFFFFF"/>
        </w:rPr>
        <w:t>6</w:t>
      </w:r>
      <w:r>
        <w:rPr>
          <w:shd w:val="clear" w:color="auto" w:fill="FFFFFF"/>
        </w:rPr>
        <w:t>(12), 780.</w:t>
      </w:r>
    </w:p>
    <w:p w:rsidR="0086700A" w:rsidRDefault="0017014D">
      <w:pPr>
        <w:pStyle w:val="Body"/>
        <w:spacing w:after="0" w:line="480" w:lineRule="auto"/>
      </w:pPr>
      <w:r>
        <w:t xml:space="preserve">National Institute of Diabetes and Digestive and Kidney Disease. (2018). </w:t>
      </w:r>
      <w:r>
        <w:rPr>
          <w:i/>
          <w:iCs/>
        </w:rPr>
        <w:t xml:space="preserve">Overweight &amp; Obesity </w:t>
      </w:r>
      <w:r>
        <w:rPr>
          <w:i/>
          <w:iCs/>
        </w:rPr>
        <w:tab/>
        <w:t>Statistics</w:t>
      </w:r>
      <w:r>
        <w:t>. Retrieved from https://www.niddk.nih.gov/health-information/health-</w:t>
      </w:r>
      <w:r>
        <w:tab/>
        <w:t>statistics/overweight-obesity</w:t>
      </w:r>
    </w:p>
    <w:p w:rsidR="0086700A" w:rsidRDefault="0017014D">
      <w:pPr>
        <w:pStyle w:val="Body"/>
        <w:spacing w:after="0" w:line="480" w:lineRule="auto"/>
        <w:rPr>
          <w:shd w:val="clear" w:color="auto" w:fill="FFFFFF"/>
        </w:rPr>
      </w:pPr>
      <w:proofErr w:type="spellStart"/>
      <w:r>
        <w:rPr>
          <w:shd w:val="clear" w:color="auto" w:fill="FFFFFF"/>
          <w:lang w:val="es-ES_tradnl"/>
        </w:rPr>
        <w:t>Tab</w:t>
      </w:r>
      <w:r>
        <w:rPr>
          <w:shd w:val="clear" w:color="auto" w:fill="FFFFFF"/>
          <w:lang w:val="es-ES_tradnl"/>
        </w:rPr>
        <w:t>ar</w:t>
      </w:r>
      <w:proofErr w:type="spellEnd"/>
      <w:r>
        <w:rPr>
          <w:shd w:val="clear" w:color="auto" w:fill="FFFFFF"/>
          <w:lang w:val="fr-FR"/>
        </w:rPr>
        <w:t>é</w:t>
      </w:r>
      <w:r>
        <w:rPr>
          <w:shd w:val="clear" w:color="auto" w:fill="FFFFFF"/>
        </w:rPr>
        <w:t xml:space="preserve">s </w:t>
      </w:r>
      <w:proofErr w:type="spellStart"/>
      <w:r>
        <w:rPr>
          <w:shd w:val="clear" w:color="auto" w:fill="FFFFFF"/>
        </w:rPr>
        <w:t>Seisdedos</w:t>
      </w:r>
      <w:proofErr w:type="spellEnd"/>
      <w:r>
        <w:rPr>
          <w:shd w:val="clear" w:color="auto" w:fill="FFFFFF"/>
        </w:rPr>
        <w:t xml:space="preserve">, R. (2017). Health effects of overweight and obesity in 195 countries over 25 </w:t>
      </w:r>
      <w:r>
        <w:rPr>
          <w:shd w:val="clear" w:color="auto" w:fill="FFFFFF"/>
        </w:rPr>
        <w:tab/>
        <w:t xml:space="preserve">years. </w:t>
      </w:r>
      <w:r>
        <w:rPr>
          <w:i/>
          <w:iCs/>
          <w:shd w:val="clear" w:color="auto" w:fill="FFFFFF"/>
        </w:rPr>
        <w:t xml:space="preserve">New England Journal of Medicine, 37, </w:t>
      </w:r>
      <w:r>
        <w:rPr>
          <w:shd w:val="clear" w:color="auto" w:fill="FFFFFF"/>
        </w:rPr>
        <w:t>(</w:t>
      </w:r>
      <w:r>
        <w:rPr>
          <w:i/>
          <w:iCs/>
          <w:shd w:val="clear" w:color="auto" w:fill="FFFFFF"/>
        </w:rPr>
        <w:t>1), 13-27</w:t>
      </w:r>
      <w:r>
        <w:rPr>
          <w:shd w:val="clear" w:color="auto" w:fill="FFFFFF"/>
        </w:rPr>
        <w:t>.</w:t>
      </w:r>
    </w:p>
    <w:p w:rsidR="0086700A" w:rsidRDefault="0017014D">
      <w:pPr>
        <w:pStyle w:val="Body"/>
        <w:spacing w:after="0" w:line="480" w:lineRule="auto"/>
        <w:rPr>
          <w:shd w:val="clear" w:color="auto" w:fill="FFFFFF"/>
        </w:rPr>
      </w:pPr>
      <w:r>
        <w:rPr>
          <w:shd w:val="clear" w:color="auto" w:fill="FFFFFF"/>
          <w:lang w:val="nl-NL"/>
        </w:rPr>
        <w:t xml:space="preserve">Thompson, N., Mansfield, B., Stringer, M., Stewart, B., Potter, J., &amp; Fernengel, K. (2016). An </w:t>
      </w:r>
      <w:r>
        <w:rPr>
          <w:shd w:val="clear" w:color="auto" w:fill="FFFFFF"/>
          <w:lang w:val="nl-NL"/>
        </w:rPr>
        <w:tab/>
        <w:t>evidence</w:t>
      </w:r>
      <w:r>
        <w:rPr>
          <w:rFonts w:ascii="Arial Unicode MS" w:hAnsi="Arial Unicode MS"/>
          <w:shd w:val="clear" w:color="auto" w:fill="FFFFFF"/>
        </w:rPr>
        <w:t>‐</w:t>
      </w:r>
      <w:r>
        <w:rPr>
          <w:shd w:val="clear" w:color="auto" w:fill="FFFFFF"/>
        </w:rPr>
        <w:t xml:space="preserve">based resource for the management of comorbidities associated with childhood </w:t>
      </w:r>
      <w:r>
        <w:rPr>
          <w:shd w:val="clear" w:color="auto" w:fill="FFFFFF"/>
        </w:rPr>
        <w:tab/>
        <w:t xml:space="preserve">overweight and obesity. </w:t>
      </w:r>
      <w:r>
        <w:rPr>
          <w:i/>
          <w:iCs/>
          <w:shd w:val="clear" w:color="auto" w:fill="FFFFFF"/>
        </w:rPr>
        <w:t xml:space="preserve">Journal of the American Association of Nurse </w:t>
      </w:r>
      <w:r>
        <w:rPr>
          <w:i/>
          <w:iCs/>
          <w:shd w:val="clear" w:color="auto" w:fill="FFFFFF"/>
        </w:rPr>
        <w:tab/>
        <w:t>Practitioners</w:t>
      </w:r>
      <w:r>
        <w:rPr>
          <w:shd w:val="clear" w:color="auto" w:fill="FFFFFF"/>
        </w:rPr>
        <w:t xml:space="preserve">, </w:t>
      </w:r>
      <w:r>
        <w:rPr>
          <w:i/>
          <w:iCs/>
          <w:shd w:val="clear" w:color="auto" w:fill="FFFFFF"/>
        </w:rPr>
        <w:t>28</w:t>
      </w:r>
      <w:r>
        <w:rPr>
          <w:shd w:val="clear" w:color="auto" w:fill="FFFFFF"/>
        </w:rPr>
        <w:t>(10), 559-570.</w:t>
      </w:r>
    </w:p>
    <w:p w:rsidR="0086700A" w:rsidRDefault="0017014D">
      <w:pPr>
        <w:pStyle w:val="Body"/>
        <w:spacing w:after="0" w:line="480" w:lineRule="auto"/>
        <w:rPr>
          <w:shd w:val="clear" w:color="auto" w:fill="FFFFFF"/>
        </w:rPr>
      </w:pPr>
      <w:r>
        <w:rPr>
          <w:shd w:val="clear" w:color="auto" w:fill="FFFFFF"/>
          <w:lang w:val="it-IT"/>
        </w:rPr>
        <w:t xml:space="preserve">Williams, N., &amp; Cooper, G. (2018). </w:t>
      </w:r>
      <w:r>
        <w:rPr>
          <w:i/>
          <w:iCs/>
          <w:shd w:val="clear" w:color="auto" w:fill="FFFFFF"/>
        </w:rPr>
        <w:t>Managing Obesity in the Workplace: Turnin</w:t>
      </w:r>
      <w:r>
        <w:rPr>
          <w:i/>
          <w:iCs/>
          <w:shd w:val="clear" w:color="auto" w:fill="FFFFFF"/>
        </w:rPr>
        <w:t xml:space="preserve">g Tyrants into </w:t>
      </w:r>
      <w:r>
        <w:rPr>
          <w:i/>
          <w:iCs/>
          <w:shd w:val="clear" w:color="auto" w:fill="FFFFFF"/>
        </w:rPr>
        <w:tab/>
        <w:t>Tools in Health Practice, Book 3</w:t>
      </w:r>
      <w:r>
        <w:rPr>
          <w:shd w:val="clear" w:color="auto" w:fill="FFFFFF"/>
          <w:lang w:val="pt-PT"/>
        </w:rPr>
        <w:t>. CRC Press.</w:t>
      </w:r>
    </w:p>
    <w:p w:rsidR="0086700A" w:rsidRDefault="0086700A">
      <w:pPr>
        <w:pStyle w:val="Body"/>
        <w:spacing w:after="0" w:line="480" w:lineRule="auto"/>
      </w:pPr>
    </w:p>
    <w:sectPr w:rsidR="0086700A">
      <w:headerReference w:type="default" r:id="rId6"/>
      <w:footerReference w:type="default" r:id="rId7"/>
      <w:headerReference w:type="first" r:id="rId8"/>
      <w:footerReference w:type="first" r:id="rId9"/>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14D" w:rsidRDefault="0017014D">
      <w:r>
        <w:separator/>
      </w:r>
    </w:p>
  </w:endnote>
  <w:endnote w:type="continuationSeparator" w:id="0">
    <w:p w:rsidR="0017014D" w:rsidRDefault="00170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00A" w:rsidRDefault="0086700A">
    <w:pPr>
      <w:pStyle w:val="Header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00A" w:rsidRDefault="0086700A">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14D" w:rsidRDefault="0017014D">
      <w:r>
        <w:separator/>
      </w:r>
    </w:p>
  </w:footnote>
  <w:footnote w:type="continuationSeparator" w:id="0">
    <w:p w:rsidR="0017014D" w:rsidRDefault="001701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00A" w:rsidRDefault="0017014D">
    <w:pPr>
      <w:pStyle w:val="Body"/>
      <w:spacing w:after="0" w:line="480" w:lineRule="auto"/>
    </w:pPr>
    <w:r>
      <w:t>OVERWEIGHT AND OBESITY AMONG AMERICAN POPULATION</w:t>
    </w:r>
    <w:r>
      <w:tab/>
    </w:r>
    <w:r>
      <w:tab/>
    </w:r>
    <w:r>
      <w:tab/>
      <w:t xml:space="preserve">         </w:t>
    </w:r>
    <w:r>
      <w:fldChar w:fldCharType="begin"/>
    </w:r>
    <w:r>
      <w:instrText xml:space="preserve"> PAGE </w:instrText>
    </w:r>
    <w:r>
      <w:fldChar w:fldCharType="separate"/>
    </w:r>
    <w:r w:rsidR="000358B2">
      <w:rPr>
        <w:noProof/>
      </w:rPr>
      <w:t>7</w:t>
    </w:r>
    <w:r>
      <w:fldChar w:fldCharType="end"/>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00A" w:rsidRDefault="0017014D">
    <w:pPr>
      <w:pStyle w:val="Body"/>
    </w:pPr>
    <w:r>
      <w:t>Running head: OVERWEIGHT AND OBESITY</w:t>
    </w:r>
    <w:r>
      <w:tab/>
    </w:r>
    <w:r>
      <w:tab/>
    </w:r>
    <w:r>
      <w:tab/>
    </w:r>
    <w:r>
      <w:tab/>
    </w:r>
    <w:r>
      <w:tab/>
    </w:r>
    <w: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00A"/>
    <w:rsid w:val="000358B2"/>
    <w:rsid w:val="0017014D"/>
    <w:rsid w:val="00867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69F6E5-EA81-4CE5-8F7B-3492D3DFE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line="276" w:lineRule="auto"/>
    </w:pPr>
    <w:rPr>
      <w:rFonts w:cs="Arial Unicode MS"/>
      <w:color w:val="000000"/>
      <w:sz w:val="24"/>
      <w:szCs w:val="24"/>
      <w:u w:color="000000"/>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rPr>
  </w:style>
  <w:style w:type="paragraph" w:customStyle="1" w:styleId="Default">
    <w:name w:val="Default"/>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1737</Words>
  <Characters>9902</Characters>
  <Application>Microsoft Office Word</Application>
  <DocSecurity>0</DocSecurity>
  <Lines>82</Lines>
  <Paragraphs>23</Paragraphs>
  <ScaleCrop>false</ScaleCrop>
  <Company/>
  <LinksUpToDate>false</LinksUpToDate>
  <CharactersWithSpaces>11616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2020-12-17T06:30:00Z</dcterms:created>
  <dcterms:modified xsi:type="dcterms:W3CDTF">2020-12-17T06:45:00Z</dcterms:modified>
</cp:coreProperties>
</file>