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36CA" w:rsidRPr="00DC0D1F" w:rsidRDefault="00DC0D1F" w:rsidP="00DC0D1F">
      <w:pPr>
        <w:autoSpaceDE w:val="0"/>
        <w:autoSpaceDN w:val="0"/>
        <w:adjustRightInd w:val="0"/>
        <w:spacing w:after="0" w:line="480" w:lineRule="auto"/>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C336CA" w:rsidRPr="00DC0D1F">
        <w:rPr>
          <w:rFonts w:ascii="Times New Roman" w:hAnsi="Times New Roman" w:cs="Times New Roman"/>
          <w:sz w:val="24"/>
          <w:szCs w:val="24"/>
        </w:rPr>
        <w:t xml:space="preserve">1) </w:t>
      </w:r>
      <w:hyperlink r:id="rId6" w:history="1">
        <w:r w:rsidR="00C336CA" w:rsidRPr="00DC0D1F">
          <w:rPr>
            <w:rFonts w:ascii="Times New Roman" w:eastAsia="Times New Roman" w:hAnsi="Times New Roman" w:cs="Times New Roman"/>
            <w:sz w:val="24"/>
            <w:szCs w:val="24"/>
            <w:bdr w:val="none" w:sz="0" w:space="0" w:color="auto" w:frame="1"/>
          </w:rPr>
          <w:t>UMUC Policy 150.25</w:t>
        </w:r>
      </w:hyperlink>
      <w:r w:rsidR="00C336CA" w:rsidRPr="00DC0D1F">
        <w:rPr>
          <w:rFonts w:ascii="Times New Roman" w:eastAsia="Times New Roman" w:hAnsi="Times New Roman" w:cs="Times New Roman"/>
          <w:sz w:val="24"/>
          <w:szCs w:val="24"/>
          <w:bdr w:val="none" w:sz="0" w:space="0" w:color="auto" w:frame="1"/>
        </w:rPr>
        <w:t> </w:t>
      </w:r>
      <w:r w:rsidR="00C336CA" w:rsidRPr="00DC0D1F">
        <w:rPr>
          <w:rFonts w:ascii="Times New Roman" w:eastAsia="Times New Roman" w:hAnsi="Times New Roman" w:cs="Times New Roman"/>
          <w:i/>
          <w:iCs/>
          <w:sz w:val="24"/>
          <w:szCs w:val="24"/>
          <w:bdr w:val="none" w:sz="0" w:space="0" w:color="auto" w:frame="1"/>
        </w:rPr>
        <w:t xml:space="preserve">Academic Dishonesty and Plagiarism </w:t>
      </w:r>
      <w:r w:rsidR="00C336CA" w:rsidRPr="00DC0D1F">
        <w:rPr>
          <w:rFonts w:ascii="Times New Roman" w:eastAsia="Times New Roman" w:hAnsi="Times New Roman" w:cs="Times New Roman"/>
          <w:iCs/>
          <w:sz w:val="24"/>
          <w:szCs w:val="24"/>
          <w:bdr w:val="none" w:sz="0" w:space="0" w:color="auto" w:frame="1"/>
        </w:rPr>
        <w:t xml:space="preserve">discusses the issue of academic integrity and policy to handle academic dishonesty &amp; plagiarism at </w:t>
      </w:r>
      <w:r w:rsidR="00C336CA" w:rsidRPr="00DC0D1F">
        <w:rPr>
          <w:rFonts w:ascii="Times New Roman" w:eastAsia="Times New Roman" w:hAnsi="Times New Roman" w:cs="Times New Roman"/>
          <w:sz w:val="24"/>
          <w:szCs w:val="24"/>
        </w:rPr>
        <w:t xml:space="preserve">University of Maryland University College (UMUC) </w:t>
      </w:r>
      <w:sdt>
        <w:sdtPr>
          <w:rPr>
            <w:rFonts w:ascii="Times New Roman" w:hAnsi="Times New Roman" w:cs="Times New Roman"/>
            <w:sz w:val="24"/>
            <w:szCs w:val="24"/>
          </w:rPr>
          <w:id w:val="-1965722395"/>
          <w:citation/>
        </w:sdtPr>
        <w:sdtEndPr/>
        <w:sdtContent>
          <w:r w:rsidR="00C336CA" w:rsidRPr="00DC0D1F">
            <w:rPr>
              <w:rFonts w:ascii="Times New Roman" w:eastAsia="Times New Roman" w:hAnsi="Times New Roman" w:cs="Times New Roman"/>
              <w:sz w:val="24"/>
              <w:szCs w:val="24"/>
            </w:rPr>
            <w:fldChar w:fldCharType="begin"/>
          </w:r>
          <w:r w:rsidR="00C336CA" w:rsidRPr="00DC0D1F">
            <w:rPr>
              <w:rFonts w:ascii="Times New Roman" w:eastAsia="Times New Roman" w:hAnsi="Times New Roman" w:cs="Times New Roman"/>
              <w:sz w:val="24"/>
              <w:szCs w:val="24"/>
            </w:rPr>
            <w:instrText xml:space="preserve"> CITATION UMU16 \l 1033 </w:instrText>
          </w:r>
          <w:r w:rsidR="00C336CA" w:rsidRPr="00DC0D1F">
            <w:rPr>
              <w:rFonts w:ascii="Times New Roman" w:eastAsia="Times New Roman" w:hAnsi="Times New Roman" w:cs="Times New Roman"/>
              <w:sz w:val="24"/>
              <w:szCs w:val="24"/>
            </w:rPr>
            <w:fldChar w:fldCharType="separate"/>
          </w:r>
          <w:r w:rsidR="00C336CA" w:rsidRPr="00DC0D1F">
            <w:rPr>
              <w:rFonts w:ascii="Times New Roman" w:eastAsia="Times New Roman" w:hAnsi="Times New Roman" w:cs="Times New Roman"/>
              <w:noProof/>
              <w:sz w:val="24"/>
              <w:szCs w:val="24"/>
            </w:rPr>
            <w:t>(UMUC, 2016)</w:t>
          </w:r>
          <w:r w:rsidR="00C336CA" w:rsidRPr="00DC0D1F">
            <w:rPr>
              <w:rFonts w:ascii="Times New Roman" w:eastAsia="Times New Roman" w:hAnsi="Times New Roman" w:cs="Times New Roman"/>
              <w:sz w:val="24"/>
              <w:szCs w:val="24"/>
            </w:rPr>
            <w:fldChar w:fldCharType="end"/>
          </w:r>
        </w:sdtContent>
      </w:sdt>
      <w:r w:rsidR="00C336CA" w:rsidRPr="00DC0D1F">
        <w:rPr>
          <w:rFonts w:ascii="Times New Roman" w:eastAsia="Times New Roman" w:hAnsi="Times New Roman" w:cs="Times New Roman"/>
          <w:sz w:val="24"/>
          <w:szCs w:val="24"/>
        </w:rPr>
        <w:t xml:space="preserve">. This policy was approved on 1989 as an endeavor to foster integrity and honesty in the academic activities </w:t>
      </w:r>
      <w:r w:rsidR="00C336CA" w:rsidRPr="00DC0D1F">
        <w:rPr>
          <w:rFonts w:ascii="Times New Roman" w:hAnsi="Times New Roman" w:cs="Times New Roman"/>
          <w:sz w:val="24"/>
          <w:szCs w:val="24"/>
        </w:rPr>
        <w:t xml:space="preserve">within the academic community </w:t>
      </w:r>
      <w:sdt>
        <w:sdtPr>
          <w:rPr>
            <w:rFonts w:ascii="Times New Roman" w:hAnsi="Times New Roman" w:cs="Times New Roman"/>
            <w:sz w:val="24"/>
            <w:szCs w:val="24"/>
          </w:rPr>
          <w:id w:val="125130329"/>
          <w:citation/>
        </w:sdtPr>
        <w:sdtEndPr/>
        <w:sdtContent>
          <w:r w:rsidR="00C336CA" w:rsidRPr="00DC0D1F">
            <w:rPr>
              <w:rFonts w:ascii="Times New Roman" w:hAnsi="Times New Roman" w:cs="Times New Roman"/>
              <w:sz w:val="24"/>
              <w:szCs w:val="24"/>
            </w:rPr>
            <w:fldChar w:fldCharType="begin"/>
          </w:r>
          <w:r w:rsidR="00C336CA" w:rsidRPr="00DC0D1F">
            <w:rPr>
              <w:rFonts w:ascii="Times New Roman" w:hAnsi="Times New Roman" w:cs="Times New Roman"/>
              <w:sz w:val="24"/>
              <w:szCs w:val="24"/>
            </w:rPr>
            <w:instrText xml:space="preserve"> CITATION UMU161 \l 1033 </w:instrText>
          </w:r>
          <w:r w:rsidR="00C336CA" w:rsidRPr="00DC0D1F">
            <w:rPr>
              <w:rFonts w:ascii="Times New Roman" w:hAnsi="Times New Roman" w:cs="Times New Roman"/>
              <w:sz w:val="24"/>
              <w:szCs w:val="24"/>
            </w:rPr>
            <w:fldChar w:fldCharType="separate"/>
          </w:r>
          <w:r w:rsidR="00C336CA" w:rsidRPr="00DC0D1F">
            <w:rPr>
              <w:rFonts w:ascii="Times New Roman" w:hAnsi="Times New Roman" w:cs="Times New Roman"/>
              <w:noProof/>
              <w:sz w:val="24"/>
              <w:szCs w:val="24"/>
            </w:rPr>
            <w:t>(UMUC, 2016)</w:t>
          </w:r>
          <w:r w:rsidR="00C336CA" w:rsidRPr="00DC0D1F">
            <w:rPr>
              <w:rFonts w:ascii="Times New Roman" w:hAnsi="Times New Roman" w:cs="Times New Roman"/>
              <w:sz w:val="24"/>
              <w:szCs w:val="24"/>
            </w:rPr>
            <w:fldChar w:fldCharType="end"/>
          </w:r>
        </w:sdtContent>
      </w:sdt>
      <w:r w:rsidR="00C336CA" w:rsidRPr="00DC0D1F">
        <w:rPr>
          <w:rFonts w:ascii="Times New Roman" w:hAnsi="Times New Roman" w:cs="Times New Roman"/>
          <w:sz w:val="24"/>
          <w:szCs w:val="24"/>
        </w:rPr>
        <w:t xml:space="preserve">. The integrity in academic activities will be maintained through strong commitment in some core values including honesty, truth, fairness, responsibility, and respect. </w:t>
      </w:r>
    </w:p>
    <w:p w:rsidR="00DC0D1F" w:rsidRDefault="00DC0D1F" w:rsidP="00DC0D1F">
      <w:pPr>
        <w:spacing w:after="0" w:line="480" w:lineRule="auto"/>
        <w:rPr>
          <w:rFonts w:ascii="Times New Roman" w:eastAsia="Times New Roman" w:hAnsi="Times New Roman" w:cs="Times New Roman"/>
          <w:sz w:val="24"/>
          <w:szCs w:val="24"/>
        </w:rPr>
      </w:pPr>
    </w:p>
    <w:p w:rsidR="00C336CA" w:rsidRDefault="00DC0D1F" w:rsidP="00DC0D1F">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336CA" w:rsidRPr="00DC0D1F">
        <w:rPr>
          <w:rFonts w:ascii="Times New Roman" w:eastAsia="Times New Roman" w:hAnsi="Times New Roman" w:cs="Times New Roman"/>
          <w:sz w:val="24"/>
          <w:szCs w:val="24"/>
        </w:rPr>
        <w:t xml:space="preserve">Graduates are required to show honor to the prescribed values, principles, and behaviors by UMUC that ensure high academic integrity. The students of UMUC are required to uphold and maintain high integrity throughout their academic lives and academic activities </w:t>
      </w:r>
      <w:sdt>
        <w:sdtPr>
          <w:rPr>
            <w:rFonts w:ascii="Times New Roman" w:eastAsia="Times New Roman" w:hAnsi="Times New Roman" w:cs="Times New Roman"/>
            <w:sz w:val="24"/>
            <w:szCs w:val="24"/>
          </w:rPr>
          <w:id w:val="-1638872609"/>
          <w:citation/>
        </w:sdtPr>
        <w:sdtEndPr/>
        <w:sdtContent>
          <w:r w:rsidR="00C336CA" w:rsidRPr="00DC0D1F">
            <w:rPr>
              <w:rFonts w:ascii="Times New Roman" w:eastAsia="Times New Roman" w:hAnsi="Times New Roman" w:cs="Times New Roman"/>
              <w:sz w:val="24"/>
              <w:szCs w:val="24"/>
            </w:rPr>
            <w:fldChar w:fldCharType="begin"/>
          </w:r>
          <w:r w:rsidR="00C336CA" w:rsidRPr="00DC0D1F">
            <w:rPr>
              <w:rFonts w:ascii="Times New Roman" w:eastAsia="Times New Roman" w:hAnsi="Times New Roman" w:cs="Times New Roman"/>
              <w:sz w:val="24"/>
              <w:szCs w:val="24"/>
            </w:rPr>
            <w:instrText xml:space="preserve"> CITATION UMU161 \l 1033 </w:instrText>
          </w:r>
          <w:r w:rsidR="00C336CA" w:rsidRPr="00DC0D1F">
            <w:rPr>
              <w:rFonts w:ascii="Times New Roman" w:eastAsia="Times New Roman" w:hAnsi="Times New Roman" w:cs="Times New Roman"/>
              <w:sz w:val="24"/>
              <w:szCs w:val="24"/>
            </w:rPr>
            <w:fldChar w:fldCharType="separate"/>
          </w:r>
          <w:r w:rsidR="00C336CA" w:rsidRPr="00DC0D1F">
            <w:rPr>
              <w:rFonts w:ascii="Times New Roman" w:eastAsia="Times New Roman" w:hAnsi="Times New Roman" w:cs="Times New Roman"/>
              <w:noProof/>
              <w:sz w:val="24"/>
              <w:szCs w:val="24"/>
            </w:rPr>
            <w:t>(UMUC, 2016)</w:t>
          </w:r>
          <w:r w:rsidR="00C336CA" w:rsidRPr="00DC0D1F">
            <w:rPr>
              <w:rFonts w:ascii="Times New Roman" w:eastAsia="Times New Roman" w:hAnsi="Times New Roman" w:cs="Times New Roman"/>
              <w:sz w:val="24"/>
              <w:szCs w:val="24"/>
            </w:rPr>
            <w:fldChar w:fldCharType="end"/>
          </w:r>
        </w:sdtContent>
      </w:sdt>
      <w:r w:rsidR="00C336CA" w:rsidRPr="00DC0D1F">
        <w:rPr>
          <w:rFonts w:ascii="Times New Roman" w:eastAsia="Times New Roman" w:hAnsi="Times New Roman" w:cs="Times New Roman"/>
          <w:sz w:val="24"/>
          <w:szCs w:val="24"/>
        </w:rPr>
        <w:t xml:space="preserve">. Intellectually honest academic work represents independent analysis and acknowledges all sources of information that contribute to the ideas being explored. Students should abstain themselves from activities like plagiarism, cheating, fabrication, offering bribery for grades, obtaining or giving aids in examination, using proxy in examination etc. that result in academic dishonesty </w:t>
      </w:r>
      <w:sdt>
        <w:sdtPr>
          <w:rPr>
            <w:rFonts w:ascii="Times New Roman" w:eastAsia="Times New Roman" w:hAnsi="Times New Roman" w:cs="Times New Roman"/>
            <w:sz w:val="24"/>
            <w:szCs w:val="24"/>
          </w:rPr>
          <w:id w:val="-1727291598"/>
          <w:citation/>
        </w:sdtPr>
        <w:sdtEndPr/>
        <w:sdtContent>
          <w:r w:rsidR="00C336CA" w:rsidRPr="00DC0D1F">
            <w:rPr>
              <w:rFonts w:ascii="Times New Roman" w:eastAsia="Times New Roman" w:hAnsi="Times New Roman" w:cs="Times New Roman"/>
              <w:sz w:val="24"/>
              <w:szCs w:val="24"/>
            </w:rPr>
            <w:fldChar w:fldCharType="begin"/>
          </w:r>
          <w:r w:rsidR="00C336CA" w:rsidRPr="00DC0D1F">
            <w:rPr>
              <w:rFonts w:ascii="Times New Roman" w:eastAsia="Times New Roman" w:hAnsi="Times New Roman" w:cs="Times New Roman"/>
              <w:sz w:val="24"/>
              <w:szCs w:val="24"/>
            </w:rPr>
            <w:instrText xml:space="preserve"> CITATION UMU16 \l 1033 </w:instrText>
          </w:r>
          <w:r w:rsidR="00C336CA" w:rsidRPr="00DC0D1F">
            <w:rPr>
              <w:rFonts w:ascii="Times New Roman" w:eastAsia="Times New Roman" w:hAnsi="Times New Roman" w:cs="Times New Roman"/>
              <w:sz w:val="24"/>
              <w:szCs w:val="24"/>
            </w:rPr>
            <w:fldChar w:fldCharType="separate"/>
          </w:r>
          <w:r w:rsidR="00C336CA" w:rsidRPr="00DC0D1F">
            <w:rPr>
              <w:rFonts w:ascii="Times New Roman" w:eastAsia="Times New Roman" w:hAnsi="Times New Roman" w:cs="Times New Roman"/>
              <w:noProof/>
              <w:sz w:val="24"/>
              <w:szCs w:val="24"/>
            </w:rPr>
            <w:t>(UMUC, 2016)</w:t>
          </w:r>
          <w:r w:rsidR="00C336CA" w:rsidRPr="00DC0D1F">
            <w:rPr>
              <w:rFonts w:ascii="Times New Roman" w:eastAsia="Times New Roman" w:hAnsi="Times New Roman" w:cs="Times New Roman"/>
              <w:sz w:val="24"/>
              <w:szCs w:val="24"/>
            </w:rPr>
            <w:fldChar w:fldCharType="end"/>
          </w:r>
        </w:sdtContent>
      </w:sdt>
      <w:r w:rsidR="00C336CA" w:rsidRPr="00DC0D1F">
        <w:rPr>
          <w:rFonts w:ascii="Times New Roman" w:eastAsia="Times New Roman" w:hAnsi="Times New Roman" w:cs="Times New Roman"/>
          <w:sz w:val="24"/>
          <w:szCs w:val="24"/>
        </w:rPr>
        <w:t xml:space="preserve">. </w:t>
      </w:r>
    </w:p>
    <w:p w:rsidR="00DC0D1F" w:rsidRPr="00DC0D1F" w:rsidRDefault="00DC0D1F" w:rsidP="00DC0D1F">
      <w:pPr>
        <w:spacing w:after="0" w:line="480" w:lineRule="auto"/>
        <w:rPr>
          <w:rFonts w:ascii="Times New Roman" w:eastAsia="Times New Roman" w:hAnsi="Times New Roman" w:cs="Times New Roman"/>
          <w:sz w:val="24"/>
          <w:szCs w:val="24"/>
        </w:rPr>
      </w:pPr>
    </w:p>
    <w:p w:rsidR="00C336CA" w:rsidRPr="00DC0D1F" w:rsidRDefault="00DC0D1F" w:rsidP="00DC0D1F">
      <w:pPr>
        <w:autoSpaceDE w:val="0"/>
        <w:autoSpaceDN w:val="0"/>
        <w:adjustRightInd w:val="0"/>
        <w:spacing w:after="0" w:line="480" w:lineRule="auto"/>
        <w:rPr>
          <w:rStyle w:val="st"/>
          <w:rFonts w:ascii="Times New Roman" w:hAnsi="Times New Roman" w:cs="Times New Roman"/>
          <w:sz w:val="24"/>
          <w:szCs w:val="24"/>
        </w:rPr>
      </w:pPr>
      <w:r>
        <w:rPr>
          <w:rFonts w:ascii="Times New Roman" w:hAnsi="Times New Roman" w:cs="Times New Roman"/>
          <w:sz w:val="24"/>
          <w:szCs w:val="24"/>
        </w:rPr>
        <w:t xml:space="preserve">             </w:t>
      </w:r>
      <w:r w:rsidR="00C336CA" w:rsidRPr="00DC0D1F">
        <w:rPr>
          <w:rFonts w:ascii="Times New Roman" w:hAnsi="Times New Roman" w:cs="Times New Roman"/>
          <w:sz w:val="24"/>
          <w:szCs w:val="24"/>
        </w:rPr>
        <w:t xml:space="preserve">3) Plagiarism refers to the </w:t>
      </w:r>
      <w:r w:rsidR="00C336CA" w:rsidRPr="00DC0D1F">
        <w:rPr>
          <w:rStyle w:val="st"/>
          <w:rFonts w:ascii="Times New Roman" w:hAnsi="Times New Roman" w:cs="Times New Roman"/>
          <w:sz w:val="24"/>
          <w:szCs w:val="24"/>
        </w:rPr>
        <w:t xml:space="preserve">demonstration of other's words, thoughts, ideas, works as one's own either deliberately or recklessly without acknowledging the actual writers or preparers </w:t>
      </w:r>
      <w:sdt>
        <w:sdtPr>
          <w:rPr>
            <w:rStyle w:val="st"/>
            <w:rFonts w:ascii="Times New Roman" w:hAnsi="Times New Roman" w:cs="Times New Roman"/>
            <w:sz w:val="24"/>
            <w:szCs w:val="24"/>
          </w:rPr>
          <w:id w:val="478732743"/>
          <w:citation/>
        </w:sdtPr>
        <w:sdtEndPr>
          <w:rPr>
            <w:rStyle w:val="st"/>
          </w:rPr>
        </w:sdtEndPr>
        <w:sdtContent>
          <w:r w:rsidR="00C336CA" w:rsidRPr="00DC0D1F">
            <w:rPr>
              <w:rStyle w:val="st"/>
              <w:rFonts w:ascii="Times New Roman" w:hAnsi="Times New Roman" w:cs="Times New Roman"/>
              <w:sz w:val="24"/>
              <w:szCs w:val="24"/>
            </w:rPr>
            <w:fldChar w:fldCharType="begin"/>
          </w:r>
          <w:r w:rsidR="00C336CA" w:rsidRPr="00DC0D1F">
            <w:rPr>
              <w:rStyle w:val="st"/>
              <w:rFonts w:ascii="Times New Roman" w:hAnsi="Times New Roman" w:cs="Times New Roman"/>
              <w:sz w:val="24"/>
              <w:szCs w:val="24"/>
            </w:rPr>
            <w:instrText xml:space="preserve"> CITATION UNC16 \l 1033 </w:instrText>
          </w:r>
          <w:r w:rsidR="00C336CA" w:rsidRPr="00DC0D1F">
            <w:rPr>
              <w:rStyle w:val="st"/>
              <w:rFonts w:ascii="Times New Roman" w:hAnsi="Times New Roman" w:cs="Times New Roman"/>
              <w:sz w:val="24"/>
              <w:szCs w:val="24"/>
            </w:rPr>
            <w:fldChar w:fldCharType="separate"/>
          </w:r>
          <w:r w:rsidR="00C336CA" w:rsidRPr="00DC0D1F">
            <w:rPr>
              <w:rFonts w:ascii="Times New Roman" w:hAnsi="Times New Roman" w:cs="Times New Roman"/>
              <w:noProof/>
              <w:sz w:val="24"/>
              <w:szCs w:val="24"/>
            </w:rPr>
            <w:t>(UNC College of Arts and Science, 2016)</w:t>
          </w:r>
          <w:r w:rsidR="00C336CA" w:rsidRPr="00DC0D1F">
            <w:rPr>
              <w:rStyle w:val="st"/>
              <w:rFonts w:ascii="Times New Roman" w:hAnsi="Times New Roman" w:cs="Times New Roman"/>
              <w:sz w:val="24"/>
              <w:szCs w:val="24"/>
            </w:rPr>
            <w:fldChar w:fldCharType="end"/>
          </w:r>
        </w:sdtContent>
      </w:sdt>
      <w:r w:rsidR="00C336CA" w:rsidRPr="00DC0D1F">
        <w:rPr>
          <w:rStyle w:val="st"/>
          <w:rFonts w:ascii="Times New Roman" w:hAnsi="Times New Roman" w:cs="Times New Roman"/>
          <w:sz w:val="24"/>
          <w:szCs w:val="24"/>
        </w:rPr>
        <w:t xml:space="preserve">. Avoiding plagiarism is a part of high professional behavior in conducting any kind of actuary. Through the course named ‘International Accounting’ I will like to be highly professional and try to avoid plagiarism during the in the </w:t>
      </w:r>
      <w:r w:rsidR="00C336CA" w:rsidRPr="00DC0D1F">
        <w:rPr>
          <w:rStyle w:val="st"/>
          <w:rFonts w:ascii="Times New Roman" w:hAnsi="Times New Roman" w:cs="Times New Roman"/>
          <w:sz w:val="24"/>
          <w:szCs w:val="24"/>
        </w:rPr>
        <w:lastRenderedPageBreak/>
        <w:t xml:space="preserve">time preparing the assignment, report, final project, and presentation. The undertaking of following steps will help me to avoid plagiarism. </w:t>
      </w:r>
    </w:p>
    <w:p w:rsidR="00C336CA" w:rsidRPr="00DC0D1F" w:rsidRDefault="00C336CA" w:rsidP="00DC0D1F">
      <w:pPr>
        <w:autoSpaceDE w:val="0"/>
        <w:autoSpaceDN w:val="0"/>
        <w:adjustRightInd w:val="0"/>
        <w:spacing w:after="0" w:line="480" w:lineRule="auto"/>
        <w:rPr>
          <w:rStyle w:val="st"/>
          <w:rFonts w:ascii="Times New Roman" w:hAnsi="Times New Roman" w:cs="Times New Roman"/>
          <w:sz w:val="10"/>
          <w:szCs w:val="10"/>
        </w:rPr>
      </w:pPr>
    </w:p>
    <w:p w:rsidR="00C336CA" w:rsidRPr="00DC0D1F" w:rsidRDefault="00C336CA" w:rsidP="00DC0D1F">
      <w:pPr>
        <w:pStyle w:val="ListParagraph"/>
        <w:numPr>
          <w:ilvl w:val="0"/>
          <w:numId w:val="1"/>
        </w:numPr>
        <w:autoSpaceDE w:val="0"/>
        <w:autoSpaceDN w:val="0"/>
        <w:adjustRightInd w:val="0"/>
        <w:spacing w:after="0" w:line="480" w:lineRule="auto"/>
        <w:ind w:left="360"/>
        <w:rPr>
          <w:rFonts w:ascii="Times New Roman" w:eastAsia="Times New Roman" w:hAnsi="Times New Roman" w:cs="Times New Roman"/>
          <w:sz w:val="24"/>
          <w:szCs w:val="24"/>
        </w:rPr>
      </w:pPr>
      <w:r w:rsidRPr="00DC0D1F">
        <w:rPr>
          <w:rStyle w:val="st"/>
          <w:rFonts w:ascii="Times New Roman" w:hAnsi="Times New Roman" w:cs="Times New Roman"/>
          <w:sz w:val="24"/>
          <w:szCs w:val="24"/>
        </w:rPr>
        <w:t xml:space="preserve">After reading, and deciding of the information and contents perfect for my work or research, I will try to express the information and contents in my own work. I will try to make sure of not copying </w:t>
      </w:r>
      <w:r w:rsidRPr="00DC0D1F">
        <w:rPr>
          <w:rFonts w:ascii="Times New Roman" w:eastAsia="Times New Roman" w:hAnsi="Times New Roman" w:cs="Times New Roman"/>
          <w:sz w:val="24"/>
          <w:szCs w:val="24"/>
        </w:rPr>
        <w:t xml:space="preserve">verbatim more than two words in from the original text </w:t>
      </w:r>
      <w:sdt>
        <w:sdtPr>
          <w:rPr>
            <w:rFonts w:ascii="Times New Roman" w:eastAsia="Times New Roman" w:hAnsi="Times New Roman" w:cs="Times New Roman"/>
            <w:sz w:val="24"/>
            <w:szCs w:val="24"/>
          </w:rPr>
          <w:id w:val="-1618133113"/>
          <w:citation/>
        </w:sdtPr>
        <w:sdtEndPr/>
        <w:sdtContent>
          <w:r w:rsidRPr="00DC0D1F">
            <w:rPr>
              <w:rFonts w:ascii="Times New Roman" w:eastAsia="Times New Roman" w:hAnsi="Times New Roman" w:cs="Times New Roman"/>
              <w:sz w:val="24"/>
              <w:szCs w:val="24"/>
            </w:rPr>
            <w:fldChar w:fldCharType="begin"/>
          </w:r>
          <w:r w:rsidRPr="00DC0D1F">
            <w:rPr>
              <w:rFonts w:ascii="Times New Roman" w:eastAsia="Times New Roman" w:hAnsi="Times New Roman" w:cs="Times New Roman"/>
              <w:sz w:val="24"/>
              <w:szCs w:val="24"/>
            </w:rPr>
            <w:instrText xml:space="preserve"> CITATION Wri15 \l 1033 </w:instrText>
          </w:r>
          <w:r w:rsidRPr="00DC0D1F">
            <w:rPr>
              <w:rFonts w:ascii="Times New Roman" w:eastAsia="Times New Roman" w:hAnsi="Times New Roman" w:cs="Times New Roman"/>
              <w:sz w:val="24"/>
              <w:szCs w:val="24"/>
            </w:rPr>
            <w:fldChar w:fldCharType="separate"/>
          </w:r>
          <w:r w:rsidRPr="00DC0D1F">
            <w:rPr>
              <w:rFonts w:ascii="Times New Roman" w:eastAsia="Times New Roman" w:hAnsi="Times New Roman" w:cs="Times New Roman"/>
              <w:noProof/>
              <w:sz w:val="24"/>
              <w:szCs w:val="24"/>
            </w:rPr>
            <w:t>(Writecheck, 2015)</w:t>
          </w:r>
          <w:r w:rsidRPr="00DC0D1F">
            <w:rPr>
              <w:rFonts w:ascii="Times New Roman" w:eastAsia="Times New Roman" w:hAnsi="Times New Roman" w:cs="Times New Roman"/>
              <w:sz w:val="24"/>
              <w:szCs w:val="24"/>
            </w:rPr>
            <w:fldChar w:fldCharType="end"/>
          </w:r>
        </w:sdtContent>
      </w:sdt>
      <w:r w:rsidRPr="00DC0D1F">
        <w:rPr>
          <w:rFonts w:ascii="Times New Roman" w:eastAsia="Times New Roman" w:hAnsi="Times New Roman" w:cs="Times New Roman"/>
          <w:sz w:val="24"/>
          <w:szCs w:val="24"/>
        </w:rPr>
        <w:t>.</w:t>
      </w:r>
    </w:p>
    <w:p w:rsidR="00C336CA" w:rsidRPr="00DC0D1F" w:rsidRDefault="00C336CA" w:rsidP="00DC0D1F">
      <w:pPr>
        <w:pStyle w:val="ListParagraph"/>
        <w:numPr>
          <w:ilvl w:val="0"/>
          <w:numId w:val="1"/>
        </w:numPr>
        <w:autoSpaceDE w:val="0"/>
        <w:autoSpaceDN w:val="0"/>
        <w:adjustRightInd w:val="0"/>
        <w:spacing w:after="0" w:line="480" w:lineRule="auto"/>
        <w:ind w:left="360"/>
        <w:rPr>
          <w:rStyle w:val="st"/>
          <w:rFonts w:ascii="Times New Roman" w:eastAsia="Times New Roman" w:hAnsi="Times New Roman" w:cs="Times New Roman"/>
          <w:sz w:val="24"/>
          <w:szCs w:val="24"/>
        </w:rPr>
      </w:pPr>
      <w:r w:rsidRPr="00DC0D1F">
        <w:rPr>
          <w:rFonts w:ascii="Times New Roman" w:eastAsia="Times New Roman" w:hAnsi="Times New Roman" w:cs="Times New Roman"/>
          <w:bCs/>
          <w:sz w:val="24"/>
          <w:szCs w:val="24"/>
        </w:rPr>
        <w:t>If any information and contents in my current</w:t>
      </w:r>
      <w:r w:rsidRPr="00DC0D1F">
        <w:rPr>
          <w:rFonts w:ascii="Times New Roman" w:eastAsia="Times New Roman" w:hAnsi="Times New Roman" w:cs="Times New Roman"/>
          <w:b/>
          <w:bCs/>
          <w:sz w:val="24"/>
          <w:szCs w:val="24"/>
        </w:rPr>
        <w:t xml:space="preserve"> </w:t>
      </w:r>
      <w:r w:rsidRPr="00DC0D1F">
        <w:rPr>
          <w:rStyle w:val="st"/>
          <w:rFonts w:ascii="Times New Roman" w:hAnsi="Times New Roman" w:cs="Times New Roman"/>
          <w:sz w:val="24"/>
          <w:szCs w:val="24"/>
        </w:rPr>
        <w:t xml:space="preserve">assignment, report, final project, and presentation is undertaken from that of the previous one of mine, I will provide citation of myself. Self-plagiarism is not well accepted by the readers. </w:t>
      </w:r>
    </w:p>
    <w:p w:rsidR="00C336CA" w:rsidRPr="00DC0D1F" w:rsidRDefault="00C336CA" w:rsidP="00DC0D1F">
      <w:pPr>
        <w:pStyle w:val="ListParagraph"/>
        <w:numPr>
          <w:ilvl w:val="0"/>
          <w:numId w:val="1"/>
        </w:numPr>
        <w:autoSpaceDE w:val="0"/>
        <w:autoSpaceDN w:val="0"/>
        <w:adjustRightInd w:val="0"/>
        <w:spacing w:after="0" w:line="480" w:lineRule="auto"/>
        <w:ind w:left="360"/>
        <w:rPr>
          <w:rStyle w:val="st"/>
          <w:rFonts w:ascii="Times New Roman" w:hAnsi="Times New Roman" w:cs="Times New Roman"/>
          <w:sz w:val="24"/>
          <w:szCs w:val="24"/>
        </w:rPr>
      </w:pPr>
      <w:r w:rsidRPr="00DC0D1F">
        <w:rPr>
          <w:rStyle w:val="st"/>
          <w:rFonts w:ascii="Times New Roman" w:hAnsi="Times New Roman" w:cs="Times New Roman"/>
          <w:sz w:val="24"/>
          <w:szCs w:val="24"/>
        </w:rPr>
        <w:t>When I will directly use others’ words, thoughts, ideas, works, I will acknowledge the name of actual writers or preparers through in-cite referencing, and Bibliography.</w:t>
      </w:r>
    </w:p>
    <w:p w:rsidR="00C336CA" w:rsidRPr="00DC0D1F" w:rsidRDefault="00C336CA" w:rsidP="00DC0D1F">
      <w:pPr>
        <w:pStyle w:val="ListParagraph"/>
        <w:numPr>
          <w:ilvl w:val="0"/>
          <w:numId w:val="1"/>
        </w:numPr>
        <w:autoSpaceDE w:val="0"/>
        <w:autoSpaceDN w:val="0"/>
        <w:adjustRightInd w:val="0"/>
        <w:spacing w:after="0" w:line="480" w:lineRule="auto"/>
        <w:ind w:left="360"/>
        <w:rPr>
          <w:rStyle w:val="st"/>
          <w:rFonts w:ascii="Times New Roman" w:hAnsi="Times New Roman" w:cs="Times New Roman"/>
          <w:sz w:val="24"/>
          <w:szCs w:val="24"/>
        </w:rPr>
      </w:pPr>
      <w:r w:rsidRPr="00DC0D1F">
        <w:rPr>
          <w:rStyle w:val="st"/>
          <w:rFonts w:ascii="Times New Roman" w:hAnsi="Times New Roman" w:cs="Times New Roman"/>
          <w:sz w:val="24"/>
          <w:szCs w:val="24"/>
        </w:rPr>
        <w:t xml:space="preserve">Before final submission of any assignment, report, final project, and presentation, I will check the plagiarism on paid plagiarism checking software or site such as Writecheck Turnitin, Content Checker etc. If any plagiarized contents is found in my works, wording will be changed to make the contents plagiarism free. </w:t>
      </w:r>
    </w:p>
    <w:p w:rsidR="00C336CA" w:rsidRPr="00DC0D1F" w:rsidRDefault="00C336CA" w:rsidP="00DC0D1F">
      <w:pPr>
        <w:autoSpaceDE w:val="0"/>
        <w:autoSpaceDN w:val="0"/>
        <w:adjustRightInd w:val="0"/>
        <w:spacing w:after="0" w:line="480" w:lineRule="auto"/>
        <w:rPr>
          <w:rStyle w:val="st"/>
          <w:rFonts w:ascii="Times New Roman" w:hAnsi="Times New Roman" w:cs="Times New Roman"/>
          <w:sz w:val="24"/>
          <w:szCs w:val="24"/>
        </w:rPr>
      </w:pPr>
    </w:p>
    <w:p w:rsidR="00C336CA" w:rsidRPr="00DC0D1F" w:rsidRDefault="00DC0D1F" w:rsidP="00DC0D1F">
      <w:pPr>
        <w:spacing w:after="0" w:line="480" w:lineRule="auto"/>
        <w:rPr>
          <w:rFonts w:ascii="Times New Roman" w:eastAsia="Times New Roman" w:hAnsi="Times New Roman" w:cs="Times New Roman"/>
          <w:sz w:val="24"/>
          <w:szCs w:val="24"/>
          <w:bdr w:val="none" w:sz="0" w:space="0" w:color="auto" w:frame="1"/>
        </w:rPr>
      </w:pPr>
      <w:r>
        <w:rPr>
          <w:rStyle w:val="st"/>
          <w:rFonts w:ascii="Times New Roman" w:hAnsi="Times New Roman" w:cs="Times New Roman"/>
          <w:sz w:val="24"/>
          <w:szCs w:val="24"/>
        </w:rPr>
        <w:t xml:space="preserve">                </w:t>
      </w:r>
      <w:r w:rsidR="00C336CA" w:rsidRPr="00DC0D1F">
        <w:rPr>
          <w:rStyle w:val="st"/>
          <w:rFonts w:ascii="Times New Roman" w:hAnsi="Times New Roman" w:cs="Times New Roman"/>
          <w:sz w:val="24"/>
          <w:szCs w:val="24"/>
        </w:rPr>
        <w:t xml:space="preserve">4) </w:t>
      </w:r>
      <w:r w:rsidR="00C336CA" w:rsidRPr="00DC0D1F">
        <w:rPr>
          <w:rFonts w:ascii="Times New Roman" w:eastAsia="Times New Roman" w:hAnsi="Times New Roman" w:cs="Times New Roman"/>
          <w:sz w:val="24"/>
          <w:szCs w:val="24"/>
          <w:bdr w:val="none" w:sz="0" w:space="0" w:color="auto" w:frame="1"/>
        </w:rPr>
        <w:t xml:space="preserve">Ethics and professional conduct </w:t>
      </w:r>
      <w:r w:rsidR="00C336CA" w:rsidRPr="00DC0D1F">
        <w:rPr>
          <w:rFonts w:ascii="Times New Roman" w:hAnsi="Times New Roman" w:cs="Times New Roman"/>
          <w:sz w:val="24"/>
          <w:szCs w:val="24"/>
        </w:rPr>
        <w:t xml:space="preserve">are very </w:t>
      </w:r>
      <w:r w:rsidR="00C336CA" w:rsidRPr="00DC0D1F">
        <w:rPr>
          <w:rFonts w:ascii="Times New Roman" w:eastAsia="Times New Roman" w:hAnsi="Times New Roman" w:cs="Times New Roman"/>
          <w:sz w:val="24"/>
          <w:szCs w:val="24"/>
          <w:bdr w:val="none" w:sz="0" w:space="0" w:color="auto" w:frame="1"/>
        </w:rPr>
        <w:t xml:space="preserve">important for the accounting and finance profession. Accountant and finance professionals are always in a position of high trust and reliance. Stakeholders require to rely on their reporting and wording. Thus, if their reporting and wording are wrong, the stakeholders will be misguided. In that case the trust and interest of the stakeholders on the accountant and finance professionals will be lost. Lack of trust and interest is a great barrier to expansion of business activity. To protect the interest and trust of the stakeholders, the activities of the account and finance professionals are needed to influence. Ethics and professional conduct is the weapon to influence the activities of the account and </w:t>
      </w:r>
      <w:r w:rsidR="00C336CA" w:rsidRPr="00DC0D1F">
        <w:rPr>
          <w:rFonts w:ascii="Times New Roman" w:eastAsia="Times New Roman" w:hAnsi="Times New Roman" w:cs="Times New Roman"/>
          <w:sz w:val="24"/>
          <w:szCs w:val="24"/>
          <w:bdr w:val="none" w:sz="0" w:space="0" w:color="auto" w:frame="1"/>
        </w:rPr>
        <w:lastRenderedPageBreak/>
        <w:t xml:space="preserve">finance professionals for the interest of stakeholders </w:t>
      </w:r>
      <w:sdt>
        <w:sdtPr>
          <w:rPr>
            <w:rFonts w:ascii="Times New Roman" w:eastAsia="Times New Roman" w:hAnsi="Times New Roman" w:cs="Times New Roman"/>
            <w:sz w:val="24"/>
            <w:szCs w:val="24"/>
            <w:bdr w:val="none" w:sz="0" w:space="0" w:color="auto" w:frame="1"/>
          </w:rPr>
          <w:id w:val="-692148973"/>
          <w:citation/>
        </w:sdtPr>
        <w:sdtEndPr/>
        <w:sdtContent>
          <w:r w:rsidR="00C336CA" w:rsidRPr="00DC0D1F">
            <w:rPr>
              <w:rFonts w:ascii="Times New Roman" w:eastAsia="Times New Roman" w:hAnsi="Times New Roman" w:cs="Times New Roman"/>
              <w:sz w:val="24"/>
              <w:szCs w:val="24"/>
              <w:bdr w:val="none" w:sz="0" w:space="0" w:color="auto" w:frame="1"/>
            </w:rPr>
            <w:fldChar w:fldCharType="begin"/>
          </w:r>
          <w:r w:rsidR="00C336CA" w:rsidRPr="00DC0D1F">
            <w:rPr>
              <w:rFonts w:ascii="Times New Roman" w:eastAsia="Times New Roman" w:hAnsi="Times New Roman" w:cs="Times New Roman"/>
              <w:sz w:val="24"/>
              <w:szCs w:val="24"/>
              <w:bdr w:val="none" w:sz="0" w:space="0" w:color="auto" w:frame="1"/>
            </w:rPr>
            <w:instrText xml:space="preserve"> CITATION Sam14 \l 1033 </w:instrText>
          </w:r>
          <w:r w:rsidR="00C336CA" w:rsidRPr="00DC0D1F">
            <w:rPr>
              <w:rFonts w:ascii="Times New Roman" w:eastAsia="Times New Roman" w:hAnsi="Times New Roman" w:cs="Times New Roman"/>
              <w:sz w:val="24"/>
              <w:szCs w:val="24"/>
              <w:bdr w:val="none" w:sz="0" w:space="0" w:color="auto" w:frame="1"/>
            </w:rPr>
            <w:fldChar w:fldCharType="separate"/>
          </w:r>
          <w:r w:rsidR="00C336CA" w:rsidRPr="00DC0D1F">
            <w:rPr>
              <w:rFonts w:ascii="Times New Roman" w:eastAsia="Times New Roman" w:hAnsi="Times New Roman" w:cs="Times New Roman"/>
              <w:noProof/>
              <w:sz w:val="24"/>
              <w:szCs w:val="24"/>
              <w:bdr w:val="none" w:sz="0" w:space="0" w:color="auto" w:frame="1"/>
            </w:rPr>
            <w:t>(Senaratne, 2014)</w:t>
          </w:r>
          <w:r w:rsidR="00C336CA" w:rsidRPr="00DC0D1F">
            <w:rPr>
              <w:rFonts w:ascii="Times New Roman" w:eastAsia="Times New Roman" w:hAnsi="Times New Roman" w:cs="Times New Roman"/>
              <w:sz w:val="24"/>
              <w:szCs w:val="24"/>
              <w:bdr w:val="none" w:sz="0" w:space="0" w:color="auto" w:frame="1"/>
            </w:rPr>
            <w:fldChar w:fldCharType="end"/>
          </w:r>
        </w:sdtContent>
      </w:sdt>
      <w:r w:rsidR="00C336CA" w:rsidRPr="00DC0D1F">
        <w:rPr>
          <w:rFonts w:ascii="Times New Roman" w:eastAsia="Times New Roman" w:hAnsi="Times New Roman" w:cs="Times New Roman"/>
          <w:sz w:val="24"/>
          <w:szCs w:val="24"/>
          <w:bdr w:val="none" w:sz="0" w:space="0" w:color="auto" w:frame="1"/>
        </w:rPr>
        <w:t xml:space="preserve">. The role of ethics and professional conduct can be considered as a glue that hold the account and finance professionals to act in the best in the interest of the stakeholders and undertaking a right decision in ethical dilemma situation.  </w:t>
      </w:r>
    </w:p>
    <w:p w:rsidR="00DC0D1F" w:rsidRDefault="00DC0D1F" w:rsidP="00DC0D1F">
      <w:pPr>
        <w:spacing w:after="0" w:line="480" w:lineRule="auto"/>
        <w:rPr>
          <w:rFonts w:ascii="Times New Roman" w:eastAsia="Times New Roman" w:hAnsi="Times New Roman" w:cs="Times New Roman"/>
          <w:sz w:val="24"/>
          <w:szCs w:val="24"/>
          <w:bdr w:val="none" w:sz="0" w:space="0" w:color="auto" w:frame="1"/>
        </w:rPr>
      </w:pPr>
    </w:p>
    <w:p w:rsidR="00C336CA" w:rsidRPr="00DC0D1F" w:rsidRDefault="00DC0D1F" w:rsidP="00DC0D1F">
      <w:pPr>
        <w:spacing w:after="0" w:line="480" w:lineRule="auto"/>
        <w:rPr>
          <w:rFonts w:ascii="Times New Roman" w:eastAsia="Times New Roman" w:hAnsi="Times New Roman" w:cs="Times New Roman"/>
          <w:sz w:val="24"/>
          <w:szCs w:val="24"/>
          <w:bdr w:val="none" w:sz="0" w:space="0" w:color="auto" w:frame="1"/>
        </w:rPr>
      </w:pPr>
      <w:r>
        <w:rPr>
          <w:rFonts w:ascii="Times New Roman" w:eastAsia="Times New Roman" w:hAnsi="Times New Roman" w:cs="Times New Roman"/>
          <w:sz w:val="24"/>
          <w:szCs w:val="24"/>
          <w:bdr w:val="none" w:sz="0" w:space="0" w:color="auto" w:frame="1"/>
        </w:rPr>
        <w:t xml:space="preserve">                </w:t>
      </w:r>
      <w:r w:rsidR="00C336CA" w:rsidRPr="00DC0D1F">
        <w:rPr>
          <w:rFonts w:ascii="Times New Roman" w:eastAsia="Times New Roman" w:hAnsi="Times New Roman" w:cs="Times New Roman"/>
          <w:sz w:val="24"/>
          <w:szCs w:val="24"/>
          <w:bdr w:val="none" w:sz="0" w:space="0" w:color="auto" w:frame="1"/>
        </w:rPr>
        <w:t xml:space="preserve">Through ethics and professional conduct, the functions of account and finance professionals can be managed in orderly manner. The stakeholder will not rely upon their work unless their work is duly managed. To ensure the high confidence of the stakeholders on the works and activities entrusted accounting and finance professionals, ethics and professional conduct are prescribed by the associated body of the accounting and finance professionals </w:t>
      </w:r>
      <w:sdt>
        <w:sdtPr>
          <w:rPr>
            <w:rFonts w:ascii="Times New Roman" w:eastAsia="Times New Roman" w:hAnsi="Times New Roman" w:cs="Times New Roman"/>
            <w:sz w:val="24"/>
            <w:szCs w:val="24"/>
            <w:bdr w:val="none" w:sz="0" w:space="0" w:color="auto" w:frame="1"/>
          </w:rPr>
          <w:id w:val="1139914875"/>
          <w:citation/>
        </w:sdtPr>
        <w:sdtEndPr/>
        <w:sdtContent>
          <w:r w:rsidR="00C336CA" w:rsidRPr="00DC0D1F">
            <w:rPr>
              <w:rFonts w:ascii="Times New Roman" w:eastAsia="Times New Roman" w:hAnsi="Times New Roman" w:cs="Times New Roman"/>
              <w:sz w:val="24"/>
              <w:szCs w:val="24"/>
              <w:bdr w:val="none" w:sz="0" w:space="0" w:color="auto" w:frame="1"/>
            </w:rPr>
            <w:fldChar w:fldCharType="begin"/>
          </w:r>
          <w:r w:rsidR="00C336CA" w:rsidRPr="00DC0D1F">
            <w:rPr>
              <w:rFonts w:ascii="Times New Roman" w:eastAsia="Times New Roman" w:hAnsi="Times New Roman" w:cs="Times New Roman"/>
              <w:sz w:val="24"/>
              <w:szCs w:val="24"/>
              <w:bdr w:val="none" w:sz="0" w:space="0" w:color="auto" w:frame="1"/>
            </w:rPr>
            <w:instrText xml:space="preserve"> CITATION Sam14 \l 1033 </w:instrText>
          </w:r>
          <w:r w:rsidR="00C336CA" w:rsidRPr="00DC0D1F">
            <w:rPr>
              <w:rFonts w:ascii="Times New Roman" w:eastAsia="Times New Roman" w:hAnsi="Times New Roman" w:cs="Times New Roman"/>
              <w:sz w:val="24"/>
              <w:szCs w:val="24"/>
              <w:bdr w:val="none" w:sz="0" w:space="0" w:color="auto" w:frame="1"/>
            </w:rPr>
            <w:fldChar w:fldCharType="separate"/>
          </w:r>
          <w:r w:rsidR="00C336CA" w:rsidRPr="00DC0D1F">
            <w:rPr>
              <w:rFonts w:ascii="Times New Roman" w:eastAsia="Times New Roman" w:hAnsi="Times New Roman" w:cs="Times New Roman"/>
              <w:noProof/>
              <w:sz w:val="24"/>
              <w:szCs w:val="24"/>
              <w:bdr w:val="none" w:sz="0" w:space="0" w:color="auto" w:frame="1"/>
            </w:rPr>
            <w:t>(Senaratne, 2014)</w:t>
          </w:r>
          <w:r w:rsidR="00C336CA" w:rsidRPr="00DC0D1F">
            <w:rPr>
              <w:rFonts w:ascii="Times New Roman" w:eastAsia="Times New Roman" w:hAnsi="Times New Roman" w:cs="Times New Roman"/>
              <w:sz w:val="24"/>
              <w:szCs w:val="24"/>
              <w:bdr w:val="none" w:sz="0" w:space="0" w:color="auto" w:frame="1"/>
            </w:rPr>
            <w:fldChar w:fldCharType="end"/>
          </w:r>
        </w:sdtContent>
      </w:sdt>
      <w:r w:rsidR="00C336CA" w:rsidRPr="00DC0D1F">
        <w:rPr>
          <w:rFonts w:ascii="Times New Roman" w:eastAsia="Times New Roman" w:hAnsi="Times New Roman" w:cs="Times New Roman"/>
          <w:sz w:val="24"/>
          <w:szCs w:val="24"/>
          <w:bdr w:val="none" w:sz="0" w:space="0" w:color="auto" w:frame="1"/>
        </w:rPr>
        <w:t xml:space="preserve">. </w:t>
      </w:r>
      <w:r w:rsidR="00C336CA" w:rsidRPr="00DC0D1F">
        <w:rPr>
          <w:rFonts w:ascii="Times New Roman" w:hAnsi="Times New Roman" w:cs="Times New Roman"/>
          <w:sz w:val="24"/>
          <w:szCs w:val="24"/>
        </w:rPr>
        <w:t xml:space="preserve">Each accounting and finance professional bodies tries to ensure that their members will act responsibly when engaged in accounting &amp; financial services, and financial information preparation (and) or review. The bodies try to ensure that their members will always exercise sound ethical judgments in their professional activities </w:t>
      </w:r>
      <w:sdt>
        <w:sdtPr>
          <w:rPr>
            <w:rFonts w:ascii="Times New Roman" w:hAnsi="Times New Roman" w:cs="Times New Roman"/>
            <w:sz w:val="24"/>
            <w:szCs w:val="24"/>
          </w:rPr>
          <w:id w:val="-647669614"/>
          <w:citation/>
        </w:sdtPr>
        <w:sdtEndPr/>
        <w:sdtContent>
          <w:r w:rsidR="00C336CA" w:rsidRPr="00DC0D1F">
            <w:rPr>
              <w:rFonts w:ascii="Times New Roman" w:hAnsi="Times New Roman" w:cs="Times New Roman"/>
              <w:sz w:val="24"/>
              <w:szCs w:val="24"/>
            </w:rPr>
            <w:fldChar w:fldCharType="begin"/>
          </w:r>
          <w:r w:rsidR="00C336CA" w:rsidRPr="00DC0D1F">
            <w:rPr>
              <w:rFonts w:ascii="Times New Roman" w:hAnsi="Times New Roman" w:cs="Times New Roman"/>
              <w:sz w:val="24"/>
              <w:szCs w:val="24"/>
            </w:rPr>
            <w:instrText xml:space="preserve"> CITATION Osm13 \l 1033 </w:instrText>
          </w:r>
          <w:r w:rsidR="00C336CA" w:rsidRPr="00DC0D1F">
            <w:rPr>
              <w:rFonts w:ascii="Times New Roman" w:hAnsi="Times New Roman" w:cs="Times New Roman"/>
              <w:sz w:val="24"/>
              <w:szCs w:val="24"/>
            </w:rPr>
            <w:fldChar w:fldCharType="separate"/>
          </w:r>
          <w:r w:rsidR="00C336CA" w:rsidRPr="00DC0D1F">
            <w:rPr>
              <w:rFonts w:ascii="Times New Roman" w:hAnsi="Times New Roman" w:cs="Times New Roman"/>
              <w:noProof/>
              <w:sz w:val="24"/>
              <w:szCs w:val="24"/>
            </w:rPr>
            <w:t>(Vitez, 2013)</w:t>
          </w:r>
          <w:r w:rsidR="00C336CA" w:rsidRPr="00DC0D1F">
            <w:rPr>
              <w:rFonts w:ascii="Times New Roman" w:hAnsi="Times New Roman" w:cs="Times New Roman"/>
              <w:sz w:val="24"/>
              <w:szCs w:val="24"/>
            </w:rPr>
            <w:fldChar w:fldCharType="end"/>
          </w:r>
        </w:sdtContent>
      </w:sdt>
      <w:r w:rsidR="00C336CA" w:rsidRPr="00DC0D1F">
        <w:rPr>
          <w:rFonts w:ascii="Times New Roman" w:hAnsi="Times New Roman" w:cs="Times New Roman"/>
          <w:sz w:val="24"/>
          <w:szCs w:val="24"/>
        </w:rPr>
        <w:t>.</w:t>
      </w:r>
    </w:p>
    <w:p w:rsidR="00C336CA" w:rsidRPr="00DC0D1F" w:rsidRDefault="00C336CA" w:rsidP="00DC0D1F">
      <w:pPr>
        <w:autoSpaceDE w:val="0"/>
        <w:autoSpaceDN w:val="0"/>
        <w:adjustRightInd w:val="0"/>
        <w:spacing w:after="0" w:line="480" w:lineRule="auto"/>
        <w:rPr>
          <w:rStyle w:val="st"/>
          <w:rFonts w:ascii="Times New Roman" w:hAnsi="Times New Roman" w:cs="Times New Roman"/>
          <w:sz w:val="24"/>
          <w:szCs w:val="24"/>
        </w:rPr>
      </w:pPr>
    </w:p>
    <w:p w:rsidR="00C336CA" w:rsidRPr="00DC0D1F" w:rsidRDefault="00C336CA" w:rsidP="00DC0D1F">
      <w:pPr>
        <w:spacing w:after="0" w:line="480" w:lineRule="auto"/>
        <w:rPr>
          <w:rFonts w:ascii="Times New Roman" w:hAnsi="Times New Roman" w:cs="Times New Roman"/>
          <w:sz w:val="24"/>
          <w:szCs w:val="24"/>
        </w:rPr>
      </w:pPr>
      <w:r w:rsidRPr="00DC0D1F">
        <w:rPr>
          <w:rFonts w:ascii="Times New Roman" w:eastAsia="Times New Roman" w:hAnsi="Times New Roman" w:cs="Times New Roman"/>
          <w:sz w:val="24"/>
          <w:szCs w:val="24"/>
          <w:bdr w:val="none" w:sz="0" w:space="0" w:color="auto" w:frame="1"/>
        </w:rPr>
        <w:t xml:space="preserve">5) American Institute of CPAs (AICPA) is the organization of professional CPA in USA. The members of the AICPA requires to comply code of ethics ethic prescribed by the body. The principles of the code of ethics prescribed by the AICPA for its members include </w:t>
      </w:r>
      <w:r w:rsidRPr="00DC0D1F">
        <w:rPr>
          <w:rFonts w:ascii="Times New Roman" w:hAnsi="Times New Roman" w:cs="Times New Roman"/>
          <w:sz w:val="24"/>
          <w:szCs w:val="24"/>
        </w:rPr>
        <w:t xml:space="preserve">Preamble, responsibilities, The Public Interest, Integrity, Objectivity and Independence, and Due Care. </w:t>
      </w:r>
    </w:p>
    <w:p w:rsidR="00C336CA" w:rsidRPr="00DC0D1F" w:rsidRDefault="00C336CA" w:rsidP="00DC0D1F">
      <w:pPr>
        <w:spacing w:after="0" w:line="480" w:lineRule="auto"/>
        <w:rPr>
          <w:rFonts w:ascii="Times New Roman" w:hAnsi="Times New Roman" w:cs="Times New Roman"/>
          <w:sz w:val="12"/>
          <w:szCs w:val="12"/>
        </w:rPr>
      </w:pPr>
    </w:p>
    <w:p w:rsidR="00C336CA" w:rsidRPr="00DC0D1F" w:rsidRDefault="00C336CA" w:rsidP="00DC0D1F">
      <w:pPr>
        <w:pStyle w:val="ListParagraph"/>
        <w:numPr>
          <w:ilvl w:val="0"/>
          <w:numId w:val="2"/>
        </w:numPr>
        <w:spacing w:after="0" w:line="480" w:lineRule="auto"/>
        <w:rPr>
          <w:rFonts w:ascii="Times New Roman" w:eastAsia="Times New Roman" w:hAnsi="Times New Roman" w:cs="Times New Roman"/>
          <w:sz w:val="24"/>
          <w:szCs w:val="24"/>
        </w:rPr>
      </w:pPr>
      <w:r w:rsidRPr="00DC0D1F">
        <w:rPr>
          <w:rFonts w:ascii="Times New Roman" w:hAnsi="Times New Roman" w:cs="Times New Roman"/>
          <w:sz w:val="24"/>
          <w:szCs w:val="24"/>
        </w:rPr>
        <w:t xml:space="preserve">Preamble: Members are required to assume the </w:t>
      </w:r>
      <w:r w:rsidRPr="00DC0D1F">
        <w:rPr>
          <w:rFonts w:ascii="Times New Roman" w:eastAsia="Times New Roman" w:hAnsi="Times New Roman" w:cs="Times New Roman"/>
          <w:sz w:val="24"/>
          <w:szCs w:val="24"/>
        </w:rPr>
        <w:t xml:space="preserve">obligations of self-discipline and the requirements beyond relevant laws and regulations </w:t>
      </w:r>
      <w:sdt>
        <w:sdtPr>
          <w:rPr>
            <w:rFonts w:ascii="Times New Roman" w:eastAsia="Times New Roman" w:hAnsi="Times New Roman" w:cs="Times New Roman"/>
            <w:sz w:val="24"/>
            <w:szCs w:val="24"/>
          </w:rPr>
          <w:id w:val="970796575"/>
          <w:citation/>
        </w:sdtPr>
        <w:sdtEndPr/>
        <w:sdtContent>
          <w:r w:rsidRPr="00DC0D1F">
            <w:rPr>
              <w:rFonts w:ascii="Times New Roman" w:eastAsia="Times New Roman" w:hAnsi="Times New Roman" w:cs="Times New Roman"/>
              <w:sz w:val="24"/>
              <w:szCs w:val="24"/>
            </w:rPr>
            <w:fldChar w:fldCharType="begin"/>
          </w:r>
          <w:r w:rsidRPr="00DC0D1F">
            <w:rPr>
              <w:rFonts w:ascii="Times New Roman" w:eastAsia="Times New Roman" w:hAnsi="Times New Roman" w:cs="Times New Roman"/>
              <w:sz w:val="24"/>
              <w:szCs w:val="24"/>
            </w:rPr>
            <w:instrText xml:space="preserve"> CITATION AIC16 \l 1033 </w:instrText>
          </w:r>
          <w:r w:rsidRPr="00DC0D1F">
            <w:rPr>
              <w:rFonts w:ascii="Times New Roman" w:eastAsia="Times New Roman" w:hAnsi="Times New Roman" w:cs="Times New Roman"/>
              <w:sz w:val="24"/>
              <w:szCs w:val="24"/>
            </w:rPr>
            <w:fldChar w:fldCharType="separate"/>
          </w:r>
          <w:r w:rsidRPr="00DC0D1F">
            <w:rPr>
              <w:rFonts w:ascii="Times New Roman" w:eastAsia="Times New Roman" w:hAnsi="Times New Roman" w:cs="Times New Roman"/>
              <w:noProof/>
              <w:sz w:val="24"/>
              <w:szCs w:val="24"/>
            </w:rPr>
            <w:t>(AICPA, 2016)</w:t>
          </w:r>
          <w:r w:rsidRPr="00DC0D1F">
            <w:rPr>
              <w:rFonts w:ascii="Times New Roman" w:eastAsia="Times New Roman" w:hAnsi="Times New Roman" w:cs="Times New Roman"/>
              <w:sz w:val="24"/>
              <w:szCs w:val="24"/>
            </w:rPr>
            <w:fldChar w:fldCharType="end"/>
          </w:r>
        </w:sdtContent>
      </w:sdt>
      <w:r w:rsidRPr="00DC0D1F">
        <w:rPr>
          <w:rFonts w:ascii="Times New Roman" w:eastAsia="Times New Roman" w:hAnsi="Times New Roman" w:cs="Times New Roman"/>
          <w:sz w:val="24"/>
          <w:szCs w:val="24"/>
        </w:rPr>
        <w:t xml:space="preserve">. </w:t>
      </w:r>
    </w:p>
    <w:p w:rsidR="00C336CA" w:rsidRPr="00DC0D1F" w:rsidRDefault="00C336CA" w:rsidP="00DC0D1F">
      <w:pPr>
        <w:pStyle w:val="ListParagraph"/>
        <w:numPr>
          <w:ilvl w:val="0"/>
          <w:numId w:val="2"/>
        </w:numPr>
        <w:spacing w:after="0" w:line="480" w:lineRule="auto"/>
        <w:rPr>
          <w:rFonts w:ascii="Times New Roman" w:eastAsia="Times New Roman" w:hAnsi="Times New Roman" w:cs="Times New Roman"/>
          <w:sz w:val="24"/>
          <w:szCs w:val="24"/>
        </w:rPr>
      </w:pPr>
      <w:r w:rsidRPr="00DC0D1F">
        <w:rPr>
          <w:rFonts w:ascii="Times New Roman" w:hAnsi="Times New Roman" w:cs="Times New Roman"/>
          <w:sz w:val="24"/>
          <w:szCs w:val="24"/>
        </w:rPr>
        <w:t xml:space="preserve">Responsibilities: Members are responsible for </w:t>
      </w:r>
      <w:r w:rsidRPr="00DC0D1F">
        <w:rPr>
          <w:rFonts w:ascii="Times New Roman" w:eastAsia="Times New Roman" w:hAnsi="Times New Roman" w:cs="Times New Roman"/>
          <w:sz w:val="24"/>
          <w:szCs w:val="24"/>
        </w:rPr>
        <w:t xml:space="preserve">exercising professional and moral judgments in all professional activities </w:t>
      </w:r>
      <w:sdt>
        <w:sdtPr>
          <w:rPr>
            <w:rFonts w:ascii="Times New Roman" w:eastAsia="Times New Roman" w:hAnsi="Times New Roman" w:cs="Times New Roman"/>
            <w:sz w:val="24"/>
            <w:szCs w:val="24"/>
          </w:rPr>
          <w:id w:val="-712495315"/>
          <w:citation/>
        </w:sdtPr>
        <w:sdtEndPr/>
        <w:sdtContent>
          <w:r w:rsidRPr="00DC0D1F">
            <w:rPr>
              <w:rFonts w:ascii="Times New Roman" w:eastAsia="Times New Roman" w:hAnsi="Times New Roman" w:cs="Times New Roman"/>
              <w:sz w:val="24"/>
              <w:szCs w:val="24"/>
            </w:rPr>
            <w:fldChar w:fldCharType="begin"/>
          </w:r>
          <w:r w:rsidRPr="00DC0D1F">
            <w:rPr>
              <w:rFonts w:ascii="Times New Roman" w:eastAsia="Times New Roman" w:hAnsi="Times New Roman" w:cs="Times New Roman"/>
              <w:sz w:val="24"/>
              <w:szCs w:val="24"/>
            </w:rPr>
            <w:instrText xml:space="preserve"> CITATION AIC16 \l 1033 </w:instrText>
          </w:r>
          <w:r w:rsidRPr="00DC0D1F">
            <w:rPr>
              <w:rFonts w:ascii="Times New Roman" w:eastAsia="Times New Roman" w:hAnsi="Times New Roman" w:cs="Times New Roman"/>
              <w:sz w:val="24"/>
              <w:szCs w:val="24"/>
            </w:rPr>
            <w:fldChar w:fldCharType="separate"/>
          </w:r>
          <w:r w:rsidRPr="00DC0D1F">
            <w:rPr>
              <w:rFonts w:ascii="Times New Roman" w:eastAsia="Times New Roman" w:hAnsi="Times New Roman" w:cs="Times New Roman"/>
              <w:noProof/>
              <w:sz w:val="24"/>
              <w:szCs w:val="24"/>
            </w:rPr>
            <w:t>(AICPA, 2016)</w:t>
          </w:r>
          <w:r w:rsidRPr="00DC0D1F">
            <w:rPr>
              <w:rFonts w:ascii="Times New Roman" w:eastAsia="Times New Roman" w:hAnsi="Times New Roman" w:cs="Times New Roman"/>
              <w:sz w:val="24"/>
              <w:szCs w:val="24"/>
            </w:rPr>
            <w:fldChar w:fldCharType="end"/>
          </w:r>
        </w:sdtContent>
      </w:sdt>
      <w:r w:rsidRPr="00DC0D1F">
        <w:rPr>
          <w:rFonts w:ascii="Times New Roman" w:eastAsia="Times New Roman" w:hAnsi="Times New Roman" w:cs="Times New Roman"/>
          <w:sz w:val="24"/>
          <w:szCs w:val="24"/>
        </w:rPr>
        <w:t xml:space="preserve">. </w:t>
      </w:r>
    </w:p>
    <w:p w:rsidR="00C336CA" w:rsidRPr="00DC0D1F" w:rsidRDefault="00C336CA" w:rsidP="00DC0D1F">
      <w:pPr>
        <w:pStyle w:val="ListParagraph"/>
        <w:numPr>
          <w:ilvl w:val="0"/>
          <w:numId w:val="2"/>
        </w:numPr>
        <w:spacing w:after="0" w:line="480" w:lineRule="auto"/>
        <w:rPr>
          <w:rFonts w:ascii="Times New Roman" w:eastAsia="Times New Roman" w:hAnsi="Times New Roman" w:cs="Times New Roman"/>
          <w:sz w:val="24"/>
          <w:szCs w:val="24"/>
        </w:rPr>
      </w:pPr>
      <w:r w:rsidRPr="00DC0D1F">
        <w:rPr>
          <w:rFonts w:ascii="Times New Roman" w:hAnsi="Times New Roman" w:cs="Times New Roman"/>
          <w:sz w:val="24"/>
          <w:szCs w:val="24"/>
        </w:rPr>
        <w:lastRenderedPageBreak/>
        <w:t>The Public Interest: Members should under</w:t>
      </w:r>
      <w:r w:rsidRPr="00DC0D1F">
        <w:rPr>
          <w:rFonts w:ascii="Times New Roman" w:eastAsia="Times New Roman" w:hAnsi="Times New Roman" w:cs="Times New Roman"/>
          <w:sz w:val="24"/>
          <w:szCs w:val="24"/>
        </w:rPr>
        <w:t xml:space="preserve">take the obligation acting in such a way that serve public interest, and honor the public trust </w:t>
      </w:r>
      <w:sdt>
        <w:sdtPr>
          <w:rPr>
            <w:rFonts w:ascii="Times New Roman" w:eastAsia="Times New Roman" w:hAnsi="Times New Roman" w:cs="Times New Roman"/>
            <w:sz w:val="24"/>
            <w:szCs w:val="24"/>
          </w:rPr>
          <w:id w:val="-1549986046"/>
          <w:citation/>
        </w:sdtPr>
        <w:sdtEndPr/>
        <w:sdtContent>
          <w:r w:rsidRPr="00DC0D1F">
            <w:rPr>
              <w:rFonts w:ascii="Times New Roman" w:eastAsia="Times New Roman" w:hAnsi="Times New Roman" w:cs="Times New Roman"/>
              <w:sz w:val="24"/>
              <w:szCs w:val="24"/>
            </w:rPr>
            <w:fldChar w:fldCharType="begin"/>
          </w:r>
          <w:r w:rsidRPr="00DC0D1F">
            <w:rPr>
              <w:rFonts w:ascii="Times New Roman" w:eastAsia="Times New Roman" w:hAnsi="Times New Roman" w:cs="Times New Roman"/>
              <w:sz w:val="24"/>
              <w:szCs w:val="24"/>
            </w:rPr>
            <w:instrText xml:space="preserve"> CITATION AIC16 \l 1033 </w:instrText>
          </w:r>
          <w:r w:rsidRPr="00DC0D1F">
            <w:rPr>
              <w:rFonts w:ascii="Times New Roman" w:eastAsia="Times New Roman" w:hAnsi="Times New Roman" w:cs="Times New Roman"/>
              <w:sz w:val="24"/>
              <w:szCs w:val="24"/>
            </w:rPr>
            <w:fldChar w:fldCharType="separate"/>
          </w:r>
          <w:r w:rsidRPr="00DC0D1F">
            <w:rPr>
              <w:rFonts w:ascii="Times New Roman" w:eastAsia="Times New Roman" w:hAnsi="Times New Roman" w:cs="Times New Roman"/>
              <w:noProof/>
              <w:sz w:val="24"/>
              <w:szCs w:val="24"/>
            </w:rPr>
            <w:t>(AICPA, 2016)</w:t>
          </w:r>
          <w:r w:rsidRPr="00DC0D1F">
            <w:rPr>
              <w:rFonts w:ascii="Times New Roman" w:eastAsia="Times New Roman" w:hAnsi="Times New Roman" w:cs="Times New Roman"/>
              <w:sz w:val="24"/>
              <w:szCs w:val="24"/>
            </w:rPr>
            <w:fldChar w:fldCharType="end"/>
          </w:r>
        </w:sdtContent>
      </w:sdt>
      <w:r w:rsidRPr="00DC0D1F">
        <w:rPr>
          <w:rFonts w:ascii="Times New Roman" w:eastAsia="Times New Roman" w:hAnsi="Times New Roman" w:cs="Times New Roman"/>
          <w:sz w:val="24"/>
          <w:szCs w:val="24"/>
        </w:rPr>
        <w:t>.</w:t>
      </w:r>
    </w:p>
    <w:p w:rsidR="00C336CA" w:rsidRPr="00DC0D1F" w:rsidRDefault="00C336CA" w:rsidP="00DC0D1F">
      <w:pPr>
        <w:pStyle w:val="ListParagraph"/>
        <w:numPr>
          <w:ilvl w:val="0"/>
          <w:numId w:val="2"/>
        </w:numPr>
        <w:autoSpaceDE w:val="0"/>
        <w:autoSpaceDN w:val="0"/>
        <w:adjustRightInd w:val="0"/>
        <w:spacing w:after="0" w:line="480" w:lineRule="auto"/>
        <w:rPr>
          <w:rFonts w:ascii="Times New Roman" w:hAnsi="Times New Roman" w:cs="Times New Roman"/>
          <w:sz w:val="24"/>
          <w:szCs w:val="24"/>
        </w:rPr>
      </w:pPr>
      <w:r w:rsidRPr="00DC0D1F">
        <w:rPr>
          <w:rFonts w:ascii="Times New Roman" w:hAnsi="Times New Roman" w:cs="Times New Roman"/>
          <w:sz w:val="24"/>
          <w:szCs w:val="24"/>
        </w:rPr>
        <w:t xml:space="preserve">Integrity: Members are required to maintain integrity and honesty in their professional activities and services </w:t>
      </w:r>
      <w:sdt>
        <w:sdtPr>
          <w:rPr>
            <w:rFonts w:ascii="Times New Roman" w:hAnsi="Times New Roman" w:cs="Times New Roman"/>
            <w:sz w:val="24"/>
            <w:szCs w:val="24"/>
          </w:rPr>
          <w:id w:val="-361438748"/>
          <w:citation/>
        </w:sdtPr>
        <w:sdtEndPr/>
        <w:sdtContent>
          <w:r w:rsidRPr="00DC0D1F">
            <w:rPr>
              <w:rFonts w:ascii="Times New Roman" w:hAnsi="Times New Roman" w:cs="Times New Roman"/>
              <w:sz w:val="24"/>
              <w:szCs w:val="24"/>
            </w:rPr>
            <w:fldChar w:fldCharType="begin"/>
          </w:r>
          <w:r w:rsidRPr="00DC0D1F">
            <w:rPr>
              <w:rFonts w:ascii="Times New Roman" w:hAnsi="Times New Roman" w:cs="Times New Roman"/>
              <w:sz w:val="24"/>
              <w:szCs w:val="24"/>
            </w:rPr>
            <w:instrText xml:space="preserve"> CITATION AIC16 \l 1033 </w:instrText>
          </w:r>
          <w:r w:rsidRPr="00DC0D1F">
            <w:rPr>
              <w:rFonts w:ascii="Times New Roman" w:hAnsi="Times New Roman" w:cs="Times New Roman"/>
              <w:sz w:val="24"/>
              <w:szCs w:val="24"/>
            </w:rPr>
            <w:fldChar w:fldCharType="separate"/>
          </w:r>
          <w:r w:rsidRPr="00DC0D1F">
            <w:rPr>
              <w:rFonts w:ascii="Times New Roman" w:hAnsi="Times New Roman" w:cs="Times New Roman"/>
              <w:noProof/>
              <w:sz w:val="24"/>
              <w:szCs w:val="24"/>
            </w:rPr>
            <w:t>(AICPA, 2016)</w:t>
          </w:r>
          <w:r w:rsidRPr="00DC0D1F">
            <w:rPr>
              <w:rFonts w:ascii="Times New Roman" w:hAnsi="Times New Roman" w:cs="Times New Roman"/>
              <w:sz w:val="24"/>
              <w:szCs w:val="24"/>
            </w:rPr>
            <w:fldChar w:fldCharType="end"/>
          </w:r>
        </w:sdtContent>
      </w:sdt>
      <w:r w:rsidRPr="00DC0D1F">
        <w:rPr>
          <w:rFonts w:ascii="Times New Roman" w:hAnsi="Times New Roman" w:cs="Times New Roman"/>
          <w:sz w:val="24"/>
          <w:szCs w:val="24"/>
        </w:rPr>
        <w:t xml:space="preserve">.  </w:t>
      </w:r>
    </w:p>
    <w:p w:rsidR="00C336CA" w:rsidRPr="00DC0D1F" w:rsidRDefault="00C336CA" w:rsidP="00DC0D1F">
      <w:pPr>
        <w:pStyle w:val="ListParagraph"/>
        <w:numPr>
          <w:ilvl w:val="0"/>
          <w:numId w:val="2"/>
        </w:numPr>
        <w:autoSpaceDE w:val="0"/>
        <w:autoSpaceDN w:val="0"/>
        <w:adjustRightInd w:val="0"/>
        <w:spacing w:after="0" w:line="480" w:lineRule="auto"/>
        <w:rPr>
          <w:rFonts w:ascii="Times New Roman" w:hAnsi="Times New Roman" w:cs="Times New Roman"/>
          <w:sz w:val="24"/>
          <w:szCs w:val="24"/>
        </w:rPr>
      </w:pPr>
      <w:r w:rsidRPr="00DC0D1F">
        <w:rPr>
          <w:rFonts w:ascii="Times New Roman" w:hAnsi="Times New Roman" w:cs="Times New Roman"/>
          <w:sz w:val="24"/>
          <w:szCs w:val="24"/>
        </w:rPr>
        <w:t xml:space="preserve">Objectivity and Independence: Members should be objective and not allow bias that impair their professional judgment in activities and services </w:t>
      </w:r>
      <w:sdt>
        <w:sdtPr>
          <w:rPr>
            <w:rFonts w:ascii="Times New Roman" w:hAnsi="Times New Roman" w:cs="Times New Roman"/>
            <w:sz w:val="24"/>
            <w:szCs w:val="24"/>
          </w:rPr>
          <w:id w:val="-768146771"/>
          <w:citation/>
        </w:sdtPr>
        <w:sdtEndPr/>
        <w:sdtContent>
          <w:r w:rsidRPr="00DC0D1F">
            <w:rPr>
              <w:rFonts w:ascii="Times New Roman" w:hAnsi="Times New Roman" w:cs="Times New Roman"/>
              <w:sz w:val="24"/>
              <w:szCs w:val="24"/>
            </w:rPr>
            <w:fldChar w:fldCharType="begin"/>
          </w:r>
          <w:r w:rsidRPr="00DC0D1F">
            <w:rPr>
              <w:rFonts w:ascii="Times New Roman" w:hAnsi="Times New Roman" w:cs="Times New Roman"/>
              <w:sz w:val="24"/>
              <w:szCs w:val="24"/>
            </w:rPr>
            <w:instrText xml:space="preserve"> CITATION AIC16 \l 1033 </w:instrText>
          </w:r>
          <w:r w:rsidRPr="00DC0D1F">
            <w:rPr>
              <w:rFonts w:ascii="Times New Roman" w:hAnsi="Times New Roman" w:cs="Times New Roman"/>
              <w:sz w:val="24"/>
              <w:szCs w:val="24"/>
            </w:rPr>
            <w:fldChar w:fldCharType="separate"/>
          </w:r>
          <w:r w:rsidRPr="00DC0D1F">
            <w:rPr>
              <w:rFonts w:ascii="Times New Roman" w:hAnsi="Times New Roman" w:cs="Times New Roman"/>
              <w:noProof/>
              <w:sz w:val="24"/>
              <w:szCs w:val="24"/>
            </w:rPr>
            <w:t>(AICPA, 2016)</w:t>
          </w:r>
          <w:r w:rsidRPr="00DC0D1F">
            <w:rPr>
              <w:rFonts w:ascii="Times New Roman" w:hAnsi="Times New Roman" w:cs="Times New Roman"/>
              <w:sz w:val="24"/>
              <w:szCs w:val="24"/>
            </w:rPr>
            <w:fldChar w:fldCharType="end"/>
          </w:r>
        </w:sdtContent>
      </w:sdt>
      <w:r w:rsidRPr="00DC0D1F">
        <w:rPr>
          <w:rFonts w:ascii="Times New Roman" w:hAnsi="Times New Roman" w:cs="Times New Roman"/>
          <w:sz w:val="24"/>
          <w:szCs w:val="24"/>
        </w:rPr>
        <w:t xml:space="preserve">.  </w:t>
      </w:r>
    </w:p>
    <w:p w:rsidR="00C336CA" w:rsidRPr="00DC0D1F" w:rsidRDefault="00C336CA" w:rsidP="00DC0D1F">
      <w:pPr>
        <w:pStyle w:val="ListParagraph"/>
        <w:numPr>
          <w:ilvl w:val="0"/>
          <w:numId w:val="2"/>
        </w:numPr>
        <w:spacing w:after="0" w:line="480" w:lineRule="auto"/>
        <w:rPr>
          <w:rFonts w:ascii="Times New Roman" w:eastAsia="Times New Roman" w:hAnsi="Times New Roman" w:cs="Times New Roman"/>
          <w:sz w:val="24"/>
          <w:szCs w:val="24"/>
        </w:rPr>
      </w:pPr>
      <w:r w:rsidRPr="00DC0D1F">
        <w:rPr>
          <w:rFonts w:ascii="Times New Roman" w:hAnsi="Times New Roman" w:cs="Times New Roman"/>
          <w:sz w:val="24"/>
          <w:szCs w:val="24"/>
        </w:rPr>
        <w:t xml:space="preserve">Due Care: Members should </w:t>
      </w:r>
      <w:r w:rsidRPr="00DC0D1F">
        <w:rPr>
          <w:rFonts w:ascii="Times New Roman" w:eastAsia="Times New Roman" w:hAnsi="Times New Roman" w:cs="Times New Roman"/>
          <w:sz w:val="24"/>
          <w:szCs w:val="24"/>
        </w:rPr>
        <w:t xml:space="preserve">strive to improve of competence and quality to provide client adequate and proper services based on the requirement of laws and market circumstances </w:t>
      </w:r>
      <w:sdt>
        <w:sdtPr>
          <w:rPr>
            <w:rFonts w:ascii="Times New Roman" w:eastAsia="Times New Roman" w:hAnsi="Times New Roman" w:cs="Times New Roman"/>
            <w:sz w:val="24"/>
            <w:szCs w:val="24"/>
          </w:rPr>
          <w:id w:val="-1459181400"/>
          <w:citation/>
        </w:sdtPr>
        <w:sdtEndPr/>
        <w:sdtContent>
          <w:r w:rsidRPr="00DC0D1F">
            <w:rPr>
              <w:rFonts w:ascii="Times New Roman" w:eastAsia="Times New Roman" w:hAnsi="Times New Roman" w:cs="Times New Roman"/>
              <w:sz w:val="24"/>
              <w:szCs w:val="24"/>
            </w:rPr>
            <w:fldChar w:fldCharType="begin"/>
          </w:r>
          <w:r w:rsidRPr="00DC0D1F">
            <w:rPr>
              <w:rFonts w:ascii="Times New Roman" w:eastAsia="Times New Roman" w:hAnsi="Times New Roman" w:cs="Times New Roman"/>
              <w:sz w:val="24"/>
              <w:szCs w:val="24"/>
            </w:rPr>
            <w:instrText xml:space="preserve"> CITATION AIC16 \l 1033 </w:instrText>
          </w:r>
          <w:r w:rsidRPr="00DC0D1F">
            <w:rPr>
              <w:rFonts w:ascii="Times New Roman" w:eastAsia="Times New Roman" w:hAnsi="Times New Roman" w:cs="Times New Roman"/>
              <w:sz w:val="24"/>
              <w:szCs w:val="24"/>
            </w:rPr>
            <w:fldChar w:fldCharType="separate"/>
          </w:r>
          <w:r w:rsidRPr="00DC0D1F">
            <w:rPr>
              <w:rFonts w:ascii="Times New Roman" w:eastAsia="Times New Roman" w:hAnsi="Times New Roman" w:cs="Times New Roman"/>
              <w:noProof/>
              <w:sz w:val="24"/>
              <w:szCs w:val="24"/>
            </w:rPr>
            <w:t>(AICPA, 2016)</w:t>
          </w:r>
          <w:r w:rsidRPr="00DC0D1F">
            <w:rPr>
              <w:rFonts w:ascii="Times New Roman" w:eastAsia="Times New Roman" w:hAnsi="Times New Roman" w:cs="Times New Roman"/>
              <w:sz w:val="24"/>
              <w:szCs w:val="24"/>
            </w:rPr>
            <w:fldChar w:fldCharType="end"/>
          </w:r>
        </w:sdtContent>
      </w:sdt>
      <w:r w:rsidRPr="00DC0D1F">
        <w:rPr>
          <w:rFonts w:ascii="Times New Roman" w:eastAsia="Times New Roman" w:hAnsi="Times New Roman" w:cs="Times New Roman"/>
          <w:sz w:val="24"/>
          <w:szCs w:val="24"/>
        </w:rPr>
        <w:t xml:space="preserve">.  </w:t>
      </w:r>
    </w:p>
    <w:p w:rsidR="00C336CA" w:rsidRPr="00DC0D1F" w:rsidRDefault="00C336CA" w:rsidP="00DC0D1F">
      <w:pPr>
        <w:pStyle w:val="ListParagraph"/>
        <w:spacing w:after="0" w:line="480" w:lineRule="auto"/>
        <w:rPr>
          <w:rFonts w:ascii="Times New Roman" w:eastAsia="Times New Roman" w:hAnsi="Times New Roman" w:cs="Times New Roman"/>
          <w:sz w:val="12"/>
          <w:szCs w:val="12"/>
        </w:rPr>
      </w:pPr>
    </w:p>
    <w:p w:rsidR="00C336CA" w:rsidRPr="00DC0D1F" w:rsidRDefault="00DC0D1F" w:rsidP="00DC0D1F">
      <w:pPr>
        <w:spacing w:after="0" w:line="480" w:lineRule="auto"/>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C336CA" w:rsidRPr="00DC0D1F">
        <w:rPr>
          <w:rFonts w:ascii="Times New Roman" w:eastAsia="Times New Roman" w:hAnsi="Times New Roman" w:cs="Times New Roman"/>
          <w:sz w:val="24"/>
          <w:szCs w:val="24"/>
        </w:rPr>
        <w:t xml:space="preserve">In my academic life, I can set the responsibilities, integrity, and objectivity principles prescribed by the AICPA for its members to accomplish the academic life in a professional manner. I will apply professional and moral judgments in case of confronting of any illegal academic activities. I will try to uphold and maintain high integrity throughout my academic life and academic activities. In all academic activities, I will try to be </w:t>
      </w:r>
      <w:r w:rsidR="00C336CA" w:rsidRPr="00DC0D1F">
        <w:rPr>
          <w:rFonts w:ascii="Times New Roman" w:hAnsi="Times New Roman" w:cs="Times New Roman"/>
          <w:sz w:val="24"/>
          <w:szCs w:val="24"/>
        </w:rPr>
        <w:t xml:space="preserve">objective and will not allow undue influence of others. </w:t>
      </w:r>
    </w:p>
    <w:p w:rsidR="00C336CA" w:rsidRPr="00DC0D1F" w:rsidRDefault="00C336CA" w:rsidP="00DC0D1F">
      <w:pPr>
        <w:spacing w:after="0" w:line="480" w:lineRule="auto"/>
        <w:rPr>
          <w:rFonts w:ascii="Times New Roman" w:hAnsi="Times New Roman" w:cs="Times New Roman"/>
          <w:sz w:val="24"/>
          <w:szCs w:val="24"/>
        </w:rPr>
      </w:pPr>
    </w:p>
    <w:p w:rsidR="00C336CA" w:rsidRDefault="00C336CA" w:rsidP="00DC0D1F">
      <w:pPr>
        <w:spacing w:after="0" w:line="480" w:lineRule="auto"/>
        <w:rPr>
          <w:rFonts w:ascii="Times New Roman" w:eastAsia="Times New Roman" w:hAnsi="Times New Roman" w:cs="Times New Roman"/>
          <w:sz w:val="24"/>
          <w:szCs w:val="24"/>
        </w:rPr>
      </w:pPr>
    </w:p>
    <w:p w:rsidR="008D0724" w:rsidRDefault="008D0724" w:rsidP="00DC0D1F">
      <w:pPr>
        <w:spacing w:after="0" w:line="480" w:lineRule="auto"/>
        <w:rPr>
          <w:rFonts w:ascii="Times New Roman" w:eastAsia="Times New Roman" w:hAnsi="Times New Roman" w:cs="Times New Roman"/>
          <w:sz w:val="24"/>
          <w:szCs w:val="24"/>
        </w:rPr>
      </w:pPr>
    </w:p>
    <w:p w:rsidR="008D0724" w:rsidRDefault="008D0724" w:rsidP="00DC0D1F">
      <w:pPr>
        <w:spacing w:after="0" w:line="480" w:lineRule="auto"/>
        <w:rPr>
          <w:rFonts w:ascii="Times New Roman" w:eastAsia="Times New Roman" w:hAnsi="Times New Roman" w:cs="Times New Roman"/>
          <w:sz w:val="24"/>
          <w:szCs w:val="24"/>
        </w:rPr>
      </w:pPr>
    </w:p>
    <w:p w:rsidR="008D0724" w:rsidRDefault="008D0724" w:rsidP="00DC0D1F">
      <w:pPr>
        <w:spacing w:after="0" w:line="480" w:lineRule="auto"/>
        <w:rPr>
          <w:rFonts w:ascii="Times New Roman" w:eastAsia="Times New Roman" w:hAnsi="Times New Roman" w:cs="Times New Roman"/>
          <w:sz w:val="24"/>
          <w:szCs w:val="24"/>
        </w:rPr>
      </w:pPr>
    </w:p>
    <w:p w:rsidR="008D0724" w:rsidRDefault="008D0724" w:rsidP="00DC0D1F">
      <w:pPr>
        <w:spacing w:after="0" w:line="480" w:lineRule="auto"/>
        <w:rPr>
          <w:rFonts w:ascii="Times New Roman" w:eastAsia="Times New Roman" w:hAnsi="Times New Roman" w:cs="Times New Roman"/>
          <w:sz w:val="24"/>
          <w:szCs w:val="24"/>
        </w:rPr>
      </w:pPr>
    </w:p>
    <w:p w:rsidR="008D0724" w:rsidRDefault="008D0724" w:rsidP="00DC0D1F">
      <w:pPr>
        <w:spacing w:after="0" w:line="480" w:lineRule="auto"/>
        <w:rPr>
          <w:rFonts w:ascii="Times New Roman" w:eastAsia="Times New Roman" w:hAnsi="Times New Roman" w:cs="Times New Roman"/>
          <w:sz w:val="24"/>
          <w:szCs w:val="24"/>
        </w:rPr>
      </w:pPr>
    </w:p>
    <w:p w:rsidR="008D0724" w:rsidRDefault="008D0724" w:rsidP="00DC0D1F">
      <w:pPr>
        <w:spacing w:after="0" w:line="480" w:lineRule="auto"/>
        <w:rPr>
          <w:rFonts w:ascii="Times New Roman" w:eastAsia="Times New Roman" w:hAnsi="Times New Roman" w:cs="Times New Roman"/>
          <w:sz w:val="24"/>
          <w:szCs w:val="24"/>
        </w:rPr>
      </w:pPr>
    </w:p>
    <w:sdt>
      <w:sdtPr>
        <w:id w:val="1956989698"/>
        <w:docPartObj>
          <w:docPartGallery w:val="Bibliographies"/>
          <w:docPartUnique/>
        </w:docPartObj>
      </w:sdtPr>
      <w:sdtEndPr>
        <w:rPr>
          <w:rFonts w:ascii="Times New Roman" w:eastAsiaTheme="minorHAnsi" w:hAnsi="Times New Roman" w:cs="Times New Roman"/>
          <w:color w:val="auto"/>
          <w:sz w:val="24"/>
          <w:szCs w:val="24"/>
        </w:rPr>
      </w:sdtEndPr>
      <w:sdtContent>
        <w:p w:rsidR="008D0724" w:rsidRPr="00D07C80" w:rsidRDefault="008D0724" w:rsidP="008D0724">
          <w:pPr>
            <w:pStyle w:val="Heading1"/>
            <w:pBdr>
              <w:bottom w:val="single" w:sz="4" w:space="1" w:color="auto"/>
            </w:pBdr>
            <w:jc w:val="center"/>
            <w:rPr>
              <w:rFonts w:ascii="Times New Roman" w:hAnsi="Times New Roman" w:cs="Times New Roman"/>
              <w:sz w:val="24"/>
              <w:szCs w:val="24"/>
            </w:rPr>
          </w:pPr>
          <w:r w:rsidRPr="00D07C80">
            <w:rPr>
              <w:rFonts w:ascii="Times New Roman" w:hAnsi="Times New Roman" w:cs="Times New Roman"/>
              <w:sz w:val="24"/>
              <w:szCs w:val="24"/>
            </w:rPr>
            <w:t>References</w:t>
          </w:r>
        </w:p>
        <w:p w:rsidR="008D0724" w:rsidRPr="00D07C80" w:rsidRDefault="008D0724" w:rsidP="008D0724">
          <w:pPr>
            <w:rPr>
              <w:rFonts w:ascii="Times New Roman" w:hAnsi="Times New Roman" w:cs="Times New Roman"/>
              <w:sz w:val="24"/>
              <w:szCs w:val="24"/>
            </w:rPr>
          </w:pPr>
        </w:p>
        <w:sdt>
          <w:sdtPr>
            <w:rPr>
              <w:rFonts w:ascii="Times New Roman" w:hAnsi="Times New Roman" w:cs="Times New Roman"/>
              <w:sz w:val="24"/>
              <w:szCs w:val="24"/>
            </w:rPr>
            <w:id w:val="-573587230"/>
            <w:bibliography/>
          </w:sdtPr>
          <w:sdtContent>
            <w:p w:rsidR="008D0724" w:rsidRPr="00D07C80" w:rsidRDefault="008D0724" w:rsidP="008D0724">
              <w:pPr>
                <w:pStyle w:val="Bibliography"/>
                <w:ind w:left="720" w:hanging="720"/>
                <w:rPr>
                  <w:rFonts w:ascii="Times New Roman" w:hAnsi="Times New Roman" w:cs="Times New Roman"/>
                  <w:noProof/>
                  <w:sz w:val="24"/>
                  <w:szCs w:val="24"/>
                </w:rPr>
              </w:pPr>
              <w:r w:rsidRPr="00D07C80">
                <w:rPr>
                  <w:rFonts w:ascii="Times New Roman" w:hAnsi="Times New Roman" w:cs="Times New Roman"/>
                  <w:sz w:val="24"/>
                  <w:szCs w:val="24"/>
                </w:rPr>
                <w:fldChar w:fldCharType="begin"/>
              </w:r>
              <w:r w:rsidRPr="00D07C80">
                <w:rPr>
                  <w:rFonts w:ascii="Times New Roman" w:hAnsi="Times New Roman" w:cs="Times New Roman"/>
                  <w:sz w:val="24"/>
                  <w:szCs w:val="24"/>
                </w:rPr>
                <w:instrText xml:space="preserve"> BIBLIOGRAPHY </w:instrText>
              </w:r>
              <w:r w:rsidRPr="00D07C80">
                <w:rPr>
                  <w:rFonts w:ascii="Times New Roman" w:hAnsi="Times New Roman" w:cs="Times New Roman"/>
                  <w:sz w:val="24"/>
                  <w:szCs w:val="24"/>
                </w:rPr>
                <w:fldChar w:fldCharType="separate"/>
              </w:r>
              <w:r w:rsidRPr="00D07C80">
                <w:rPr>
                  <w:rFonts w:ascii="Times New Roman" w:hAnsi="Times New Roman" w:cs="Times New Roman"/>
                  <w:i/>
                  <w:iCs/>
                  <w:noProof/>
                  <w:sz w:val="24"/>
                  <w:szCs w:val="24"/>
                </w:rPr>
                <w:t>AICPA</w:t>
              </w:r>
              <w:r w:rsidRPr="00D07C80">
                <w:rPr>
                  <w:rFonts w:ascii="Times New Roman" w:hAnsi="Times New Roman" w:cs="Times New Roman"/>
                  <w:noProof/>
                  <w:sz w:val="24"/>
                  <w:szCs w:val="24"/>
                </w:rPr>
                <w:t>. (2016). Retrieved September 12, 2016, from AICPA Code of Professional Conduct: http://www.aicpa.org/Research/Standards/CodeofConduct/Pages/default.aspx</w:t>
              </w:r>
            </w:p>
            <w:p w:rsidR="008D0724" w:rsidRPr="00D07C80" w:rsidRDefault="008D0724" w:rsidP="008D0724">
              <w:pPr>
                <w:pStyle w:val="Bibliography"/>
                <w:ind w:left="720" w:hanging="720"/>
                <w:rPr>
                  <w:rFonts w:ascii="Times New Roman" w:hAnsi="Times New Roman" w:cs="Times New Roman"/>
                  <w:noProof/>
                  <w:sz w:val="24"/>
                  <w:szCs w:val="24"/>
                </w:rPr>
              </w:pPr>
              <w:r w:rsidRPr="00D07C80">
                <w:rPr>
                  <w:rFonts w:ascii="Times New Roman" w:hAnsi="Times New Roman" w:cs="Times New Roman"/>
                  <w:noProof/>
                  <w:sz w:val="24"/>
                  <w:szCs w:val="24"/>
                </w:rPr>
                <w:t xml:space="preserve">Senaratne, S. (2014). </w:t>
              </w:r>
              <w:r w:rsidRPr="00D07C80">
                <w:rPr>
                  <w:rFonts w:ascii="Times New Roman" w:hAnsi="Times New Roman" w:cs="Times New Roman"/>
                  <w:i/>
                  <w:iCs/>
                  <w:noProof/>
                  <w:sz w:val="24"/>
                  <w:szCs w:val="24"/>
                </w:rPr>
                <w:t>CIMA</w:t>
              </w:r>
              <w:r w:rsidRPr="00D07C80">
                <w:rPr>
                  <w:rFonts w:ascii="Times New Roman" w:hAnsi="Times New Roman" w:cs="Times New Roman"/>
                  <w:noProof/>
                  <w:sz w:val="24"/>
                  <w:szCs w:val="24"/>
                </w:rPr>
                <w:t>. Retrieved September 12, 2016, from The role of ethics in accounting: http://www.cimaglobal.com/Thought-leadership/Newsletters/Regional/The-CIMA-Edge-South-Asia-and-Middle-East/20111/July--August-2011/The-role-of-ethics-in-accounting/</w:t>
              </w:r>
            </w:p>
            <w:p w:rsidR="008D0724" w:rsidRPr="00D07C80" w:rsidRDefault="008D0724" w:rsidP="008D0724">
              <w:pPr>
                <w:pStyle w:val="Bibliography"/>
                <w:ind w:left="720" w:hanging="720"/>
                <w:rPr>
                  <w:rFonts w:ascii="Times New Roman" w:hAnsi="Times New Roman" w:cs="Times New Roman"/>
                  <w:noProof/>
                  <w:sz w:val="24"/>
                  <w:szCs w:val="24"/>
                </w:rPr>
              </w:pPr>
              <w:bookmarkStart w:id="0" w:name="_GoBack"/>
              <w:bookmarkEnd w:id="0"/>
              <w:r w:rsidRPr="00D07C80">
                <w:rPr>
                  <w:rFonts w:ascii="Times New Roman" w:hAnsi="Times New Roman" w:cs="Times New Roman"/>
                  <w:i/>
                  <w:iCs/>
                  <w:noProof/>
                  <w:sz w:val="24"/>
                  <w:szCs w:val="24"/>
                </w:rPr>
                <w:t>UMUC</w:t>
              </w:r>
              <w:r w:rsidRPr="00D07C80">
                <w:rPr>
                  <w:rFonts w:ascii="Times New Roman" w:hAnsi="Times New Roman" w:cs="Times New Roman"/>
                  <w:noProof/>
                  <w:sz w:val="24"/>
                  <w:szCs w:val="24"/>
                </w:rPr>
                <w:t>. (2016). Retrieved September 12, 2016, from Academic Integrity at UMUC : http://www.umuc.edu/students/academic-integrity/</w:t>
              </w:r>
            </w:p>
            <w:p w:rsidR="008D0724" w:rsidRPr="00D07C80" w:rsidRDefault="008D0724" w:rsidP="008D0724">
              <w:pPr>
                <w:pStyle w:val="Bibliography"/>
                <w:ind w:left="720" w:hanging="720"/>
                <w:rPr>
                  <w:rFonts w:ascii="Times New Roman" w:hAnsi="Times New Roman" w:cs="Times New Roman"/>
                  <w:noProof/>
                  <w:sz w:val="24"/>
                  <w:szCs w:val="24"/>
                </w:rPr>
              </w:pPr>
              <w:r w:rsidRPr="00D07C80">
                <w:rPr>
                  <w:rFonts w:ascii="Times New Roman" w:hAnsi="Times New Roman" w:cs="Times New Roman"/>
                  <w:i/>
                  <w:iCs/>
                  <w:noProof/>
                  <w:sz w:val="24"/>
                  <w:szCs w:val="24"/>
                </w:rPr>
                <w:t>UMUC</w:t>
              </w:r>
              <w:r w:rsidRPr="00D07C80">
                <w:rPr>
                  <w:rFonts w:ascii="Times New Roman" w:hAnsi="Times New Roman" w:cs="Times New Roman"/>
                  <w:noProof/>
                  <w:sz w:val="24"/>
                  <w:szCs w:val="24"/>
                </w:rPr>
                <w:t>. (2016). Retrieved September 12, 2016, from Policy 150.25 - Academic Dishonesty and Plagiarism: http://www.umuc.edu/policies/academicpolicies/aa15025.cfm</w:t>
              </w:r>
            </w:p>
            <w:p w:rsidR="008D0724" w:rsidRPr="00D07C80" w:rsidRDefault="008D0724" w:rsidP="008D0724">
              <w:pPr>
                <w:pStyle w:val="Bibliography"/>
                <w:ind w:left="720" w:hanging="720"/>
                <w:rPr>
                  <w:rFonts w:ascii="Times New Roman" w:hAnsi="Times New Roman" w:cs="Times New Roman"/>
                  <w:noProof/>
                  <w:sz w:val="24"/>
                  <w:szCs w:val="24"/>
                </w:rPr>
              </w:pPr>
              <w:r w:rsidRPr="00D07C80">
                <w:rPr>
                  <w:rFonts w:ascii="Times New Roman" w:hAnsi="Times New Roman" w:cs="Times New Roman"/>
                  <w:i/>
                  <w:iCs/>
                  <w:noProof/>
                  <w:sz w:val="24"/>
                  <w:szCs w:val="24"/>
                </w:rPr>
                <w:t>UNC College of Arts and Science</w:t>
              </w:r>
              <w:r w:rsidRPr="00D07C80">
                <w:rPr>
                  <w:rFonts w:ascii="Times New Roman" w:hAnsi="Times New Roman" w:cs="Times New Roman"/>
                  <w:noProof/>
                  <w:sz w:val="24"/>
                  <w:szCs w:val="24"/>
                </w:rPr>
                <w:t>. (2016). Retrieved September 13, 2016, from Plagiarism: http://writingcenter.unc.edu/handouts/plagiarism/</w:t>
              </w:r>
            </w:p>
            <w:p w:rsidR="008D0724" w:rsidRPr="00D07C80" w:rsidRDefault="008D0724" w:rsidP="008D0724">
              <w:pPr>
                <w:pStyle w:val="Bibliography"/>
                <w:ind w:left="720" w:hanging="720"/>
                <w:rPr>
                  <w:rFonts w:ascii="Times New Roman" w:hAnsi="Times New Roman" w:cs="Times New Roman"/>
                  <w:noProof/>
                  <w:sz w:val="24"/>
                  <w:szCs w:val="24"/>
                </w:rPr>
              </w:pPr>
              <w:r w:rsidRPr="00D07C80">
                <w:rPr>
                  <w:rFonts w:ascii="Times New Roman" w:hAnsi="Times New Roman" w:cs="Times New Roman"/>
                  <w:noProof/>
                  <w:sz w:val="24"/>
                  <w:szCs w:val="24"/>
                </w:rPr>
                <w:t xml:space="preserve">Vitez, O. (2013). </w:t>
              </w:r>
              <w:r w:rsidRPr="00D07C80">
                <w:rPr>
                  <w:rFonts w:ascii="Times New Roman" w:hAnsi="Times New Roman" w:cs="Times New Roman"/>
                  <w:i/>
                  <w:iCs/>
                  <w:noProof/>
                  <w:sz w:val="24"/>
                  <w:szCs w:val="24"/>
                </w:rPr>
                <w:t>Chron</w:t>
              </w:r>
              <w:r w:rsidRPr="00D07C80">
                <w:rPr>
                  <w:rFonts w:ascii="Times New Roman" w:hAnsi="Times New Roman" w:cs="Times New Roman"/>
                  <w:noProof/>
                  <w:sz w:val="24"/>
                  <w:szCs w:val="24"/>
                </w:rPr>
                <w:t>. Retrieved September 13, 2016, from Ethics in the Accounting Profession: http://smallbusiness.chron.com/ethics-accounting-profession-3738.html</w:t>
              </w:r>
            </w:p>
            <w:p w:rsidR="008D0724" w:rsidRPr="00D07C80" w:rsidRDefault="008D0724" w:rsidP="008D0724">
              <w:pPr>
                <w:pStyle w:val="Bibliography"/>
                <w:ind w:left="720" w:hanging="720"/>
                <w:rPr>
                  <w:rFonts w:ascii="Times New Roman" w:hAnsi="Times New Roman" w:cs="Times New Roman"/>
                  <w:noProof/>
                  <w:sz w:val="24"/>
                  <w:szCs w:val="24"/>
                </w:rPr>
              </w:pPr>
              <w:r w:rsidRPr="00D07C80">
                <w:rPr>
                  <w:rFonts w:ascii="Times New Roman" w:hAnsi="Times New Roman" w:cs="Times New Roman"/>
                  <w:i/>
                  <w:iCs/>
                  <w:noProof/>
                  <w:sz w:val="24"/>
                  <w:szCs w:val="24"/>
                </w:rPr>
                <w:t>Writecheck</w:t>
              </w:r>
              <w:r w:rsidRPr="00D07C80">
                <w:rPr>
                  <w:rFonts w:ascii="Times New Roman" w:hAnsi="Times New Roman" w:cs="Times New Roman"/>
                  <w:noProof/>
                  <w:sz w:val="24"/>
                  <w:szCs w:val="24"/>
                </w:rPr>
                <w:t>. (2015). Retrieved September 13, 2016, from 6 Ways to Avoid Plagiarism in Research Papers: http://en.writecheck.com/ways-to-avoid-plagiarism/</w:t>
              </w:r>
            </w:p>
            <w:p w:rsidR="008D0724" w:rsidRDefault="008D0724" w:rsidP="008D0724">
              <w:pPr>
                <w:rPr>
                  <w:rFonts w:ascii="Times New Roman" w:hAnsi="Times New Roman" w:cs="Times New Roman"/>
                  <w:sz w:val="24"/>
                  <w:szCs w:val="24"/>
                </w:rPr>
              </w:pPr>
              <w:r w:rsidRPr="00D07C80">
                <w:rPr>
                  <w:rFonts w:ascii="Times New Roman" w:hAnsi="Times New Roman" w:cs="Times New Roman"/>
                  <w:b/>
                  <w:bCs/>
                  <w:noProof/>
                  <w:sz w:val="24"/>
                  <w:szCs w:val="24"/>
                </w:rPr>
                <w:fldChar w:fldCharType="end"/>
              </w:r>
            </w:p>
          </w:sdtContent>
        </w:sdt>
      </w:sdtContent>
    </w:sdt>
    <w:p w:rsidR="008D0724" w:rsidRPr="00DC0D1F" w:rsidRDefault="008D0724" w:rsidP="00DC0D1F">
      <w:pPr>
        <w:spacing w:after="0" w:line="480" w:lineRule="auto"/>
        <w:rPr>
          <w:rFonts w:ascii="Times New Roman" w:eastAsia="Times New Roman" w:hAnsi="Times New Roman" w:cs="Times New Roman"/>
          <w:sz w:val="24"/>
          <w:szCs w:val="24"/>
        </w:rPr>
      </w:pPr>
    </w:p>
    <w:p w:rsidR="00F675AB" w:rsidRPr="00DC0D1F" w:rsidRDefault="008D0724" w:rsidP="00DC0D1F">
      <w:pPr>
        <w:spacing w:after="0" w:line="480" w:lineRule="auto"/>
        <w:rPr>
          <w:rFonts w:ascii="Times New Roman" w:hAnsi="Times New Roman" w:cs="Times New Roman"/>
          <w:sz w:val="24"/>
          <w:szCs w:val="24"/>
        </w:rPr>
      </w:pPr>
    </w:p>
    <w:sectPr w:rsidR="00F675AB" w:rsidRPr="00DC0D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E4166B"/>
    <w:multiLevelType w:val="hybridMultilevel"/>
    <w:tmpl w:val="8868A7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FCF1667"/>
    <w:multiLevelType w:val="hybridMultilevel"/>
    <w:tmpl w:val="F04C1B80"/>
    <w:lvl w:ilvl="0" w:tplc="F38E392E">
      <w:start w:val="1"/>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C67228F"/>
    <w:multiLevelType w:val="hybridMultilevel"/>
    <w:tmpl w:val="EA847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36CA"/>
    <w:rsid w:val="00467CA8"/>
    <w:rsid w:val="008D0724"/>
    <w:rsid w:val="009F7EFE"/>
    <w:rsid w:val="00C336CA"/>
    <w:rsid w:val="00DC0D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B6F16B-2F04-48DC-92CC-139CC4FD9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36CA"/>
  </w:style>
  <w:style w:type="paragraph" w:styleId="Heading1">
    <w:name w:val="heading 1"/>
    <w:basedOn w:val="Normal"/>
    <w:next w:val="Normal"/>
    <w:link w:val="Heading1Char"/>
    <w:uiPriority w:val="9"/>
    <w:qFormat/>
    <w:rsid w:val="008D072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
    <w:name w:val="st"/>
    <w:basedOn w:val="DefaultParagraphFont"/>
    <w:rsid w:val="00C336CA"/>
  </w:style>
  <w:style w:type="paragraph" w:styleId="ListParagraph">
    <w:name w:val="List Paragraph"/>
    <w:basedOn w:val="Normal"/>
    <w:uiPriority w:val="34"/>
    <w:qFormat/>
    <w:rsid w:val="00C336CA"/>
    <w:pPr>
      <w:ind w:left="720"/>
      <w:contextualSpacing/>
    </w:pPr>
  </w:style>
  <w:style w:type="character" w:customStyle="1" w:styleId="Heading1Char">
    <w:name w:val="Heading 1 Char"/>
    <w:basedOn w:val="DefaultParagraphFont"/>
    <w:link w:val="Heading1"/>
    <w:uiPriority w:val="9"/>
    <w:rsid w:val="008D0724"/>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8D07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umuc.edu/policies/academicpolicies/aa15025.cf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AIC16</b:Tag>
    <b:SourceType>InternetSite</b:SourceType>
    <b:Guid>{53C4E192-A90E-47B7-848B-0259C525EFB0}</b:Guid>
    <b:Title>AICPA</b:Title>
    <b:InternetSiteTitle>AICPA Code of Professional Conduct</b:InternetSiteTitle>
    <b:Year>2016</b:Year>
    <b:URL>http://www.aicpa.org/Research/Standards/CodeofConduct/Pages/default.aspx</b:URL>
    <b:YearAccessed>2016</b:YearAccessed>
    <b:MonthAccessed>September</b:MonthAccessed>
    <b:DayAccessed>12</b:DayAccessed>
    <b:RefOrder>1</b:RefOrder>
  </b:Source>
  <b:Source>
    <b:Tag>Ame16</b:Tag>
    <b:SourceType>InternetSite</b:SourceType>
    <b:Guid>{D94F9EF8-0E7C-470D-A252-97335ACADF9E}</b:Guid>
    <b:Title>American Institute of CPAs</b:Title>
    <b:InternetSiteTitle>Professional Responsibilities  </b:InternetSiteTitle>
    <b:Year>2016</b:Year>
    <b:URL>https://www.aicpa.org/InterestAreas/PersonalFinancialPlanning/Resources/PracticeCenter/ProfessionalResponsibilities/Pages/ProfessionalResponsibilities.aspx</b:URL>
    <b:YearAccessed>2016</b:YearAccessed>
    <b:MonthAccessed>August</b:MonthAccessed>
    <b:DayAccessed>03</b:DayAccessed>
    <b:RefOrder>2</b:RefOrder>
  </b:Source>
  <b:Source>
    <b:Tag>UNC16</b:Tag>
    <b:SourceType>InternetSite</b:SourceType>
    <b:Guid>{A0B8EA5A-0F59-4259-B20C-5C7928D94B33}</b:Guid>
    <b:Title>UNC College of Arts and Science</b:Title>
    <b:Year>2016</b:Year>
    <b:YearAccessed>2016</b:YearAccessed>
    <b:MonthAccessed>September</b:MonthAccessed>
    <b:DayAccessed>13</b:DayAccessed>
    <b:URL>http://writingcenter.unc.edu/handouts/plagiarism/</b:URL>
    <b:InternetSiteTitle>Plagiarism</b:InternetSiteTitle>
    <b:RefOrder>5</b:RefOrder>
  </b:Source>
  <b:Source>
    <b:Tag>Wri15</b:Tag>
    <b:SourceType>InternetSite</b:SourceType>
    <b:Guid>{CE204243-A2D2-49AB-9D43-41431D1B6D93}</b:Guid>
    <b:Title>Writecheck</b:Title>
    <b:InternetSiteTitle>6 Ways to Avoid Plagiarism in Research Papers</b:InternetSiteTitle>
    <b:Year>2015</b:Year>
    <b:URL>http://en.writecheck.com/ways-to-avoid-plagiarism/</b:URL>
    <b:YearAccessed>2016</b:YearAccessed>
    <b:MonthAccessed>September</b:MonthAccessed>
    <b:DayAccessed>13</b:DayAccessed>
    <b:RefOrder>6</b:RefOrder>
  </b:Source>
  <b:Source>
    <b:Tag>UMU16</b:Tag>
    <b:SourceType>InternetSite</b:SourceType>
    <b:Guid>{A8CB7122-A964-4477-9635-E2A9E9AB5CE8}</b:Guid>
    <b:Title>UMUC</b:Title>
    <b:InternetSiteTitle>Academic Integrity at UMUC </b:InternetSiteTitle>
    <b:Year>2016</b:Year>
    <b:URL>http://www.umuc.edu/students/academic-integrity/</b:URL>
    <b:YearAccessed>2016</b:YearAccessed>
    <b:MonthAccessed>September</b:MonthAccessed>
    <b:DayAccessed>12</b:DayAccessed>
    <b:RefOrder>7</b:RefOrder>
  </b:Source>
  <b:Source>
    <b:Tag>UMU161</b:Tag>
    <b:SourceType>InternetSite</b:SourceType>
    <b:Guid>{698184AA-590B-4575-9549-D9FB9549D65A}</b:Guid>
    <b:Title>UMUC</b:Title>
    <b:InternetSiteTitle>Policy 150.25 - Academic Dishonesty and Plagiarism</b:InternetSiteTitle>
    <b:Year>2016</b:Year>
    <b:URL>http://www.umuc.edu/policies/academicpolicies/aa15025.cfm</b:URL>
    <b:YearAccessed>2016</b:YearAccessed>
    <b:MonthAccessed>September</b:MonthAccessed>
    <b:DayAccessed>12</b:DayAccessed>
    <b:RefOrder>8</b:RefOrder>
  </b:Source>
  <b:Source>
    <b:Tag>Sam14</b:Tag>
    <b:SourceType>InternetSite</b:SourceType>
    <b:Guid>{0E216572-750C-4715-A8AB-0D3E5EEE8F73}</b:Guid>
    <b:Title>CIMA</b:Title>
    <b:InternetSiteTitle>The role of ethics in accounting</b:InternetSiteTitle>
    <b:Year>2014</b:Year>
    <b:URL>http://www.cimaglobal.com/Thought-leadership/Newsletters/Regional/The-CIMA-Edge-South-Asia-and-Middle-East/20111/July--August-2011/The-role-of-ethics-in-accounting/</b:URL>
    <b:Author>
      <b:Author>
        <b:NameList>
          <b:Person>
            <b:Last>Senaratne</b:Last>
            <b:First>Samanthi</b:First>
          </b:Person>
        </b:NameList>
      </b:Author>
    </b:Author>
    <b:YearAccessed>2016</b:YearAccessed>
    <b:MonthAccessed>September</b:MonthAccessed>
    <b:DayAccessed>12</b:DayAccessed>
    <b:RefOrder>9</b:RefOrder>
  </b:Source>
  <b:Source>
    <b:Tag>Osm13</b:Tag>
    <b:SourceType>InternetSite</b:SourceType>
    <b:Guid>{5C59B14A-EC26-46E7-AE30-A870AA0B2805}</b:Guid>
    <b:Title>Chron</b:Title>
    <b:InternetSiteTitle>Ethics in the Accounting Profession</b:InternetSiteTitle>
    <b:Year>2013</b:Year>
    <b:URL>http://smallbusiness.chron.com/ethics-accounting-profession-3738.html</b:URL>
    <b:Author>
      <b:Author>
        <b:NameList>
          <b:Person>
            <b:Last>Vitez</b:Last>
            <b:First>Osmond</b:First>
          </b:Person>
        </b:NameList>
      </b:Author>
    </b:Author>
    <b:YearAccessed>2016</b:YearAccessed>
    <b:MonthAccessed>September</b:MonthAccessed>
    <b:DayAccessed>13</b:DayAccessed>
    <b:RefOrder>10</b:RefOrder>
  </b:Source>
  <b:Source>
    <b:Tag>Lou16</b:Tag>
    <b:SourceType>InternetSite</b:SourceType>
    <b:Guid>{1C6F4604-A5F7-4FB6-B81D-AAF3676A2BE2}</b:Guid>
    <b:Title>U.S News Investing</b:Title>
    <b:InternetSiteTitle>Nasdaq vs. NYSE: Why Companies Choose One Over the Other</b:InternetSiteTitle>
    <b:Year>2016</b:Year>
    <b:Month>August</b:Month>
    <b:Day>05</b:Day>
    <b:URL>http://money.usnews.com/investing/articles/2016-08-05/nasdaq-vs-nyse-why-companies-choose-one-over-the-other</b:URL>
    <b:Author>
      <b:Author>
        <b:NameList>
          <b:Person>
            <b:Last>Carlozo</b:Last>
            <b:First>Lou</b:First>
          </b:Person>
        </b:NameList>
      </b:Author>
    </b:Author>
    <b:YearAccessed>2016</b:YearAccessed>
    <b:MonthAccessed>September</b:MonthAccessed>
    <b:DayAccessed>12</b:DayAccessed>
    <b:RefOrder>2</b:RefOrder>
  </b:Source>
  <b:Source>
    <b:Tag>For15</b:Tag>
    <b:SourceType>InternetSite</b:SourceType>
    <b:Guid>{7753CC2E-5560-4B66-AEE6-B6665702825D}</b:Guid>
    <b:Title>Forbes</b:Title>
    <b:InternetSiteTitle>The World's Biggest Stock Exchange</b:InternetSiteTitle>
    <b:Year>2015</b:Year>
    <b:URL>http://www.forbes.com/pictures/eddk45iglh/the-worlds-biggest-stock-exchanges/#3f174d26627b</b:URL>
    <b:YearAccessed>2016</b:YearAccessed>
    <b:MonthAccessed>September</b:MonthAccessed>
    <b:DayAccessed>12</b:DayAccessed>
    <b:RefOrder>1</b:RefOrder>
  </b:Source>
  <b:Source>
    <b:Tag>NYS15</b:Tag>
    <b:SourceType>InternetSite</b:SourceType>
    <b:Guid>{A48A6211-C735-4695-873E-0059A869712E}</b:Guid>
    <b:Title>NYSE</b:Title>
    <b:InternetSiteTitle>Overview</b:InternetSiteTitle>
    <b:Year>2015</b:Year>
    <b:URL>https://www.nyse.com/products</b:URL>
    <b:YearAccessed>2016</b:YearAccessed>
    <b:MonthAccessed>September</b:MonthAccessed>
    <b:DayAccessed>12</b:DayAccessed>
    <b:RefOrder>3</b:RefOrder>
  </b:Source>
  <b:Source>
    <b:Tag>Teh16</b:Tag>
    <b:SourceType>InternetSite</b:SourceType>
    <b:Guid>{B7E19E11-4C8B-45A3-B842-9E3F2DA6BFDA}</b:Guid>
    <b:Title>Tehran Stock Exchange</b:Title>
    <b:InternetSiteTitle>Tehran Stock Exchange</b:InternetSiteTitle>
    <b:Year>2016</b:Year>
    <b:URL>http://new.tse.ir/</b:URL>
    <b:YearAccessed>2016</b:YearAccessed>
    <b:MonthAccessed>September</b:MonthAccessed>
    <b:DayAccessed>12</b:DayAccessed>
    <b:RefOrder>4</b:RefOrder>
  </b:Source>
</b:Sources>
</file>

<file path=customXml/itemProps1.xml><?xml version="1.0" encoding="utf-8"?>
<ds:datastoreItem xmlns:ds="http://schemas.openxmlformats.org/officeDocument/2006/customXml" ds:itemID="{F35B8EED-9F59-4E81-B299-F4A615C1A2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1237</Words>
  <Characters>7055</Characters>
  <Application>Microsoft Office Word</Application>
  <DocSecurity>0</DocSecurity>
  <Lines>58</Lines>
  <Paragraphs>16</Paragraphs>
  <ScaleCrop>false</ScaleCrop>
  <Company/>
  <LinksUpToDate>false</LinksUpToDate>
  <CharactersWithSpaces>8276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cp:revision>
  <dcterms:created xsi:type="dcterms:W3CDTF">2016-09-14T13:18:00Z</dcterms:created>
  <dcterms:modified xsi:type="dcterms:W3CDTF">2016-09-14T13:26:00Z</dcterms:modified>
</cp:coreProperties>
</file>