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3517" w:rsidRPr="00E20C90" w:rsidRDefault="00D93517" w:rsidP="00E20C90">
      <w:pPr>
        <w:spacing w:after="0" w:line="480" w:lineRule="auto"/>
        <w:jc w:val="center"/>
        <w:rPr>
          <w:rFonts w:ascii="Times New Roman" w:hAnsi="Times New Roman" w:cs="Times New Roman"/>
          <w:b/>
          <w:u w:val="single"/>
        </w:rPr>
      </w:pPr>
      <w:r w:rsidRPr="00E20C90">
        <w:rPr>
          <w:rFonts w:ascii="Times New Roman" w:hAnsi="Times New Roman" w:cs="Times New Roman"/>
          <w:b/>
          <w:u w:val="single"/>
        </w:rPr>
        <w:t>Position of Taiwan in Seven Dimension</w:t>
      </w:r>
    </w:p>
    <w:p w:rsidR="00D93517" w:rsidRPr="00E20C90" w:rsidRDefault="00D93517" w:rsidP="00E20C90">
      <w:pPr>
        <w:spacing w:after="0" w:line="480" w:lineRule="auto"/>
        <w:rPr>
          <w:rFonts w:ascii="Times New Roman" w:hAnsi="Times New Roman" w:cs="Times New Roman"/>
          <w:b/>
        </w:rPr>
      </w:pPr>
    </w:p>
    <w:p w:rsidR="00F675AB" w:rsidRPr="00E20C90" w:rsidRDefault="00905D78" w:rsidP="00E20C90">
      <w:pPr>
        <w:pStyle w:val="ListParagraph"/>
        <w:numPr>
          <w:ilvl w:val="0"/>
          <w:numId w:val="1"/>
        </w:numPr>
        <w:spacing w:after="0" w:line="480" w:lineRule="auto"/>
        <w:rPr>
          <w:rFonts w:ascii="Times New Roman" w:hAnsi="Times New Roman" w:cs="Times New Roman"/>
          <w:b/>
        </w:rPr>
      </w:pPr>
      <w:r w:rsidRPr="00E20C90">
        <w:rPr>
          <w:rFonts w:ascii="Times New Roman" w:hAnsi="Times New Roman" w:cs="Times New Roman"/>
          <w:b/>
        </w:rPr>
        <w:t>Source of Finance</w:t>
      </w:r>
    </w:p>
    <w:p w:rsidR="00905D78"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905D78" w:rsidRPr="00E20C90">
        <w:rPr>
          <w:rFonts w:ascii="Times New Roman" w:hAnsi="Times New Roman" w:cs="Times New Roman"/>
        </w:rPr>
        <w:t>The economy of the Taiwan is mainly market based</w:t>
      </w:r>
      <w:r w:rsidR="0085683D">
        <w:rPr>
          <w:rFonts w:ascii="Times New Roman" w:hAnsi="Times New Roman" w:cs="Times New Roman"/>
        </w:rPr>
        <w:t xml:space="preserve"> </w:t>
      </w:r>
      <w:sdt>
        <w:sdtPr>
          <w:rPr>
            <w:rFonts w:ascii="Times New Roman" w:hAnsi="Times New Roman" w:cs="Times New Roman"/>
          </w:rPr>
          <w:id w:val="1535780398"/>
          <w:citation/>
        </w:sdtPr>
        <w:sdtContent>
          <w:r w:rsidR="0085683D">
            <w:rPr>
              <w:rFonts w:ascii="Times New Roman" w:hAnsi="Times New Roman" w:cs="Times New Roman"/>
            </w:rPr>
            <w:fldChar w:fldCharType="begin"/>
          </w:r>
          <w:r w:rsidR="0085683D">
            <w:rPr>
              <w:rFonts w:ascii="Times New Roman" w:hAnsi="Times New Roman" w:cs="Times New Roman"/>
            </w:rPr>
            <w:instrText xml:space="preserve"> CITATION BYC15 \l 1033 </w:instrText>
          </w:r>
          <w:r w:rsidR="0085683D">
            <w:rPr>
              <w:rFonts w:ascii="Times New Roman" w:hAnsi="Times New Roman" w:cs="Times New Roman"/>
            </w:rPr>
            <w:fldChar w:fldCharType="separate"/>
          </w:r>
          <w:r w:rsidR="0085683D" w:rsidRPr="0085683D">
            <w:rPr>
              <w:rFonts w:ascii="Times New Roman" w:hAnsi="Times New Roman" w:cs="Times New Roman"/>
              <w:noProof/>
            </w:rPr>
            <w:t>(BY CPA, 2015)</w:t>
          </w:r>
          <w:r w:rsidR="0085683D">
            <w:rPr>
              <w:rFonts w:ascii="Times New Roman" w:hAnsi="Times New Roman" w:cs="Times New Roman"/>
            </w:rPr>
            <w:fldChar w:fldCharType="end"/>
          </w:r>
        </w:sdtContent>
      </w:sdt>
      <w:r w:rsidR="00905D78" w:rsidRPr="00E20C90">
        <w:rPr>
          <w:rFonts w:ascii="Times New Roman" w:hAnsi="Times New Roman" w:cs="Times New Roman"/>
        </w:rPr>
        <w:t xml:space="preserve">. Thus, the main source of funds of the business enterprise is supposed to be the capital market. The capital market of Taiwan is also very strong in terms of number of transparency, listing requirement, liquidity, and diversified investor base. </w:t>
      </w:r>
    </w:p>
    <w:p w:rsidR="00E20C90" w:rsidRPr="00E20C90" w:rsidRDefault="00E20C90" w:rsidP="00E20C90">
      <w:pPr>
        <w:spacing w:after="0" w:line="480" w:lineRule="auto"/>
        <w:rPr>
          <w:rFonts w:ascii="Times New Roman" w:hAnsi="Times New Roman" w:cs="Times New Roman"/>
          <w:sz w:val="12"/>
          <w:szCs w:val="12"/>
        </w:rPr>
      </w:pPr>
    </w:p>
    <w:p w:rsidR="00F04997" w:rsidRPr="00E20C90" w:rsidRDefault="00F04997" w:rsidP="00E20C90">
      <w:pPr>
        <w:pStyle w:val="ListParagraph"/>
        <w:numPr>
          <w:ilvl w:val="0"/>
          <w:numId w:val="1"/>
        </w:numPr>
        <w:spacing w:after="0" w:line="480" w:lineRule="auto"/>
        <w:rPr>
          <w:rFonts w:ascii="Times New Roman" w:hAnsi="Times New Roman" w:cs="Times New Roman"/>
          <w:b/>
        </w:rPr>
      </w:pPr>
      <w:r w:rsidRPr="00E20C90">
        <w:rPr>
          <w:rFonts w:ascii="Times New Roman" w:hAnsi="Times New Roman" w:cs="Times New Roman"/>
          <w:b/>
        </w:rPr>
        <w:t>Legal System</w:t>
      </w:r>
    </w:p>
    <w:p w:rsidR="00F04997"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F04997" w:rsidRPr="00E20C90">
        <w:rPr>
          <w:rFonts w:ascii="Times New Roman" w:hAnsi="Times New Roman" w:cs="Times New Roman"/>
        </w:rPr>
        <w:t xml:space="preserve">The legal system of Taiwan is </w:t>
      </w:r>
      <w:r w:rsidR="00F04997" w:rsidRPr="00E20C90">
        <w:rPr>
          <w:rFonts w:ascii="Times New Roman" w:hAnsi="Times New Roman" w:cs="Times New Roman"/>
        </w:rPr>
        <w:t>Code Law- German Origin</w:t>
      </w:r>
      <w:r w:rsidR="00CF2338">
        <w:rPr>
          <w:rFonts w:ascii="Times New Roman" w:hAnsi="Times New Roman" w:cs="Times New Roman"/>
        </w:rPr>
        <w:t xml:space="preserve"> </w:t>
      </w:r>
      <w:sdt>
        <w:sdtPr>
          <w:rPr>
            <w:rFonts w:ascii="Times New Roman" w:hAnsi="Times New Roman" w:cs="Times New Roman"/>
          </w:rPr>
          <w:id w:val="479433762"/>
          <w:citation/>
        </w:sdtPr>
        <w:sdtContent>
          <w:r w:rsidR="00CF2338">
            <w:rPr>
              <w:rFonts w:ascii="Times New Roman" w:hAnsi="Times New Roman" w:cs="Times New Roman"/>
            </w:rPr>
            <w:fldChar w:fldCharType="begin"/>
          </w:r>
          <w:r w:rsidR="00CF2338">
            <w:rPr>
              <w:rFonts w:ascii="Times New Roman" w:hAnsi="Times New Roman" w:cs="Times New Roman"/>
            </w:rPr>
            <w:instrText xml:space="preserve"> CITATION Enc16 \l 1033 </w:instrText>
          </w:r>
          <w:r w:rsidR="00CF2338">
            <w:rPr>
              <w:rFonts w:ascii="Times New Roman" w:hAnsi="Times New Roman" w:cs="Times New Roman"/>
            </w:rPr>
            <w:fldChar w:fldCharType="separate"/>
          </w:r>
          <w:r w:rsidR="00CF2338" w:rsidRPr="00CF2338">
            <w:rPr>
              <w:rFonts w:ascii="Times New Roman" w:hAnsi="Times New Roman" w:cs="Times New Roman"/>
              <w:noProof/>
            </w:rPr>
            <w:t>(Encyclopaedia Britannica, 2016)</w:t>
          </w:r>
          <w:r w:rsidR="00CF2338">
            <w:rPr>
              <w:rFonts w:ascii="Times New Roman" w:hAnsi="Times New Roman" w:cs="Times New Roman"/>
            </w:rPr>
            <w:fldChar w:fldCharType="end"/>
          </w:r>
        </w:sdtContent>
      </w:sdt>
      <w:r w:rsidR="00F04997" w:rsidRPr="00E20C90">
        <w:rPr>
          <w:rFonts w:ascii="Times New Roman" w:hAnsi="Times New Roman" w:cs="Times New Roman"/>
        </w:rPr>
        <w:t xml:space="preserve">. </w:t>
      </w:r>
      <w:r w:rsidR="00F04997" w:rsidRPr="00E20C90">
        <w:rPr>
          <w:rFonts w:ascii="Times New Roman" w:hAnsi="Times New Roman" w:cs="Times New Roman"/>
        </w:rPr>
        <w:t xml:space="preserve">The existing laws embrace all set of requirement and procedures. </w:t>
      </w:r>
      <w:r w:rsidR="00F04997" w:rsidRPr="00E20C90">
        <w:rPr>
          <w:rFonts w:ascii="Times New Roman" w:hAnsi="Times New Roman" w:cs="Times New Roman"/>
        </w:rPr>
        <w:t>There is no scope of judicial interpretation. Strict rules and regulations are follows to control the system. The accounting rules and procedures are mainly codified</w:t>
      </w:r>
      <w:r w:rsidR="00F04997" w:rsidRPr="00E20C90">
        <w:rPr>
          <w:rFonts w:ascii="Times New Roman" w:hAnsi="Times New Roman" w:cs="Times New Roman"/>
        </w:rPr>
        <w:t xml:space="preserve"> accounting standard and procedures.</w:t>
      </w:r>
    </w:p>
    <w:p w:rsidR="00E20C90" w:rsidRPr="00E20C90" w:rsidRDefault="00E20C90" w:rsidP="00E20C90">
      <w:pPr>
        <w:spacing w:after="0" w:line="480" w:lineRule="auto"/>
        <w:rPr>
          <w:rFonts w:ascii="Times New Roman" w:hAnsi="Times New Roman" w:cs="Times New Roman"/>
          <w:b/>
          <w:sz w:val="12"/>
          <w:szCs w:val="12"/>
        </w:rPr>
      </w:pPr>
    </w:p>
    <w:p w:rsidR="00F04997" w:rsidRPr="00E20C90" w:rsidRDefault="00F04997" w:rsidP="00E20C90">
      <w:pPr>
        <w:pStyle w:val="ListParagraph"/>
        <w:numPr>
          <w:ilvl w:val="0"/>
          <w:numId w:val="1"/>
        </w:numPr>
        <w:spacing w:after="0" w:line="480" w:lineRule="auto"/>
        <w:rPr>
          <w:rFonts w:ascii="Times New Roman" w:hAnsi="Times New Roman" w:cs="Times New Roman"/>
          <w:b/>
        </w:rPr>
      </w:pPr>
      <w:r w:rsidRPr="00E20C90">
        <w:rPr>
          <w:rFonts w:ascii="Times New Roman" w:hAnsi="Times New Roman" w:cs="Times New Roman"/>
          <w:b/>
        </w:rPr>
        <w:t>Taxation System</w:t>
      </w:r>
    </w:p>
    <w:p w:rsidR="00F04997"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F04997" w:rsidRPr="00E20C90">
        <w:rPr>
          <w:rFonts w:ascii="Times New Roman" w:hAnsi="Times New Roman" w:cs="Times New Roman"/>
        </w:rPr>
        <w:t xml:space="preserve">Tax legislation separately determine accounting standards. </w:t>
      </w:r>
      <w:r w:rsidR="00D92B6A" w:rsidRPr="00E20C90">
        <w:rPr>
          <w:rFonts w:ascii="Times New Roman" w:hAnsi="Times New Roman" w:cs="Times New Roman"/>
        </w:rPr>
        <w:t xml:space="preserve">Companies require to submit separate </w:t>
      </w:r>
      <w:r w:rsidR="004F5040" w:rsidRPr="00E20C90">
        <w:rPr>
          <w:rFonts w:ascii="Times New Roman" w:hAnsi="Times New Roman" w:cs="Times New Roman"/>
        </w:rPr>
        <w:t xml:space="preserve">account and return for </w:t>
      </w:r>
      <w:r w:rsidR="00D92B6A" w:rsidRPr="00E20C90">
        <w:rPr>
          <w:rFonts w:ascii="Times New Roman" w:hAnsi="Times New Roman" w:cs="Times New Roman"/>
        </w:rPr>
        <w:t>tax</w:t>
      </w:r>
      <w:r w:rsidR="004F5040" w:rsidRPr="00E20C90">
        <w:rPr>
          <w:rFonts w:ascii="Times New Roman" w:hAnsi="Times New Roman" w:cs="Times New Roman"/>
        </w:rPr>
        <w:t>ation purpose</w:t>
      </w:r>
      <w:r w:rsidR="00D92B6A" w:rsidRPr="00E20C90">
        <w:rPr>
          <w:rFonts w:ascii="Times New Roman" w:hAnsi="Times New Roman" w:cs="Times New Roman"/>
        </w:rPr>
        <w:t xml:space="preserve">. </w:t>
      </w:r>
      <w:r w:rsidR="00F04997" w:rsidRPr="00E20C90">
        <w:rPr>
          <w:rFonts w:ascii="Times New Roman" w:hAnsi="Times New Roman" w:cs="Times New Roman"/>
        </w:rPr>
        <w:t xml:space="preserve">Financial and tax accounting are separate. </w:t>
      </w:r>
    </w:p>
    <w:p w:rsidR="00E20C90" w:rsidRPr="00E20C90" w:rsidRDefault="00E20C90" w:rsidP="00E20C90">
      <w:pPr>
        <w:spacing w:after="0" w:line="480" w:lineRule="auto"/>
        <w:rPr>
          <w:rFonts w:ascii="Times New Roman" w:hAnsi="Times New Roman" w:cs="Times New Roman"/>
          <w:sz w:val="12"/>
          <w:szCs w:val="12"/>
        </w:rPr>
      </w:pPr>
    </w:p>
    <w:p w:rsidR="004F5040" w:rsidRPr="00E20C90" w:rsidRDefault="004F5040" w:rsidP="00E20C90">
      <w:pPr>
        <w:pStyle w:val="ListParagraph"/>
        <w:numPr>
          <w:ilvl w:val="0"/>
          <w:numId w:val="1"/>
        </w:numPr>
        <w:spacing w:after="0" w:line="480" w:lineRule="auto"/>
        <w:rPr>
          <w:rFonts w:ascii="Times New Roman" w:hAnsi="Times New Roman" w:cs="Times New Roman"/>
          <w:b/>
        </w:rPr>
      </w:pPr>
      <w:r w:rsidRPr="00E20C90">
        <w:rPr>
          <w:rFonts w:ascii="Times New Roman" w:hAnsi="Times New Roman" w:cs="Times New Roman"/>
          <w:b/>
        </w:rPr>
        <w:t>Political and Economic Ties</w:t>
      </w:r>
    </w:p>
    <w:p w:rsidR="004F5040"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C64D74" w:rsidRPr="00E20C90">
        <w:rPr>
          <w:rFonts w:ascii="Times New Roman" w:hAnsi="Times New Roman" w:cs="Times New Roman"/>
        </w:rPr>
        <w:t xml:space="preserve">The political system of Taiwan is very stable and conductive for the business. </w:t>
      </w:r>
      <w:r w:rsidR="004F5040" w:rsidRPr="00E20C90">
        <w:rPr>
          <w:rFonts w:ascii="Times New Roman" w:hAnsi="Times New Roman" w:cs="Times New Roman"/>
        </w:rPr>
        <w:t xml:space="preserve">The country is characterized with high economic </w:t>
      </w:r>
      <w:r w:rsidR="00C64D74" w:rsidRPr="00E20C90">
        <w:rPr>
          <w:rFonts w:ascii="Times New Roman" w:hAnsi="Times New Roman" w:cs="Times New Roman"/>
        </w:rPr>
        <w:t>integration</w:t>
      </w:r>
      <w:r w:rsidR="004F5040" w:rsidRPr="00E20C90">
        <w:rPr>
          <w:rFonts w:ascii="Times New Roman" w:hAnsi="Times New Roman" w:cs="Times New Roman"/>
        </w:rPr>
        <w:t xml:space="preserve"> to international market as Taiwan is </w:t>
      </w:r>
      <w:r w:rsidR="00C64D74" w:rsidRPr="00E20C90">
        <w:rPr>
          <w:rFonts w:ascii="Times New Roman" w:hAnsi="Times New Roman" w:cs="Times New Roman"/>
        </w:rPr>
        <w:t>a</w:t>
      </w:r>
      <w:r w:rsidR="004F5040" w:rsidRPr="00E20C90">
        <w:rPr>
          <w:rFonts w:ascii="Times New Roman" w:hAnsi="Times New Roman" w:cs="Times New Roman"/>
        </w:rPr>
        <w:t xml:space="preserve">n attractive place and market for the global technological </w:t>
      </w:r>
      <w:r w:rsidR="00C64D74" w:rsidRPr="00E20C90">
        <w:rPr>
          <w:rFonts w:ascii="Times New Roman" w:hAnsi="Times New Roman" w:cs="Times New Roman"/>
        </w:rPr>
        <w:t>companies</w:t>
      </w:r>
      <w:r w:rsidR="00CF2338">
        <w:rPr>
          <w:rFonts w:ascii="Times New Roman" w:hAnsi="Times New Roman" w:cs="Times New Roman"/>
        </w:rPr>
        <w:t xml:space="preserve"> </w:t>
      </w:r>
      <w:sdt>
        <w:sdtPr>
          <w:rPr>
            <w:rFonts w:ascii="Times New Roman" w:hAnsi="Times New Roman" w:cs="Times New Roman"/>
          </w:rPr>
          <w:id w:val="688653914"/>
          <w:citation/>
        </w:sdtPr>
        <w:sdtContent>
          <w:r w:rsidR="00CF2338">
            <w:rPr>
              <w:rFonts w:ascii="Times New Roman" w:hAnsi="Times New Roman" w:cs="Times New Roman"/>
            </w:rPr>
            <w:fldChar w:fldCharType="begin"/>
          </w:r>
          <w:r w:rsidR="00CF2338">
            <w:rPr>
              <w:rFonts w:ascii="Times New Roman" w:hAnsi="Times New Roman" w:cs="Times New Roman"/>
            </w:rPr>
            <w:instrText xml:space="preserve"> CITATION Sli15 \l 1033 </w:instrText>
          </w:r>
          <w:r w:rsidR="00CF2338">
            <w:rPr>
              <w:rFonts w:ascii="Times New Roman" w:hAnsi="Times New Roman" w:cs="Times New Roman"/>
            </w:rPr>
            <w:fldChar w:fldCharType="separate"/>
          </w:r>
          <w:r w:rsidR="00CF2338" w:rsidRPr="00CF2338">
            <w:rPr>
              <w:rFonts w:ascii="Times New Roman" w:hAnsi="Times New Roman" w:cs="Times New Roman"/>
              <w:noProof/>
            </w:rPr>
            <w:t>(Slide Share, 2015)</w:t>
          </w:r>
          <w:r w:rsidR="00CF2338">
            <w:rPr>
              <w:rFonts w:ascii="Times New Roman" w:hAnsi="Times New Roman" w:cs="Times New Roman"/>
            </w:rPr>
            <w:fldChar w:fldCharType="end"/>
          </w:r>
        </w:sdtContent>
      </w:sdt>
      <w:r w:rsidR="004F5040" w:rsidRPr="00E20C90">
        <w:rPr>
          <w:rFonts w:ascii="Times New Roman" w:hAnsi="Times New Roman" w:cs="Times New Roman"/>
        </w:rPr>
        <w:t xml:space="preserve">. </w:t>
      </w:r>
      <w:r w:rsidR="00C64D74" w:rsidRPr="00E20C90">
        <w:rPr>
          <w:rFonts w:ascii="Times New Roman" w:hAnsi="Times New Roman" w:cs="Times New Roman"/>
        </w:rPr>
        <w:t>High</w:t>
      </w:r>
      <w:r w:rsidR="004F5040" w:rsidRPr="00E20C90">
        <w:rPr>
          <w:rFonts w:ascii="Times New Roman" w:hAnsi="Times New Roman" w:cs="Times New Roman"/>
        </w:rPr>
        <w:t xml:space="preserve"> grow</w:t>
      </w:r>
      <w:r w:rsidR="00C64D74" w:rsidRPr="00E20C90">
        <w:rPr>
          <w:rFonts w:ascii="Times New Roman" w:hAnsi="Times New Roman" w:cs="Times New Roman"/>
        </w:rPr>
        <w:t>th in the international</w:t>
      </w:r>
      <w:r w:rsidR="004F5040" w:rsidRPr="00E20C90">
        <w:rPr>
          <w:rFonts w:ascii="Times New Roman" w:hAnsi="Times New Roman" w:cs="Times New Roman"/>
        </w:rPr>
        <w:t xml:space="preserve"> trade and capital flow</w:t>
      </w:r>
      <w:r w:rsidR="00C64D74" w:rsidRPr="00E20C90">
        <w:rPr>
          <w:rFonts w:ascii="Times New Roman" w:hAnsi="Times New Roman" w:cs="Times New Roman"/>
        </w:rPr>
        <w:t xml:space="preserve"> causes to think convergence of local accounting codified rules to accounting standards in other countries of the world. </w:t>
      </w:r>
    </w:p>
    <w:p w:rsidR="0085683D" w:rsidRDefault="0085683D" w:rsidP="00E20C90">
      <w:pPr>
        <w:spacing w:after="0" w:line="480" w:lineRule="auto"/>
        <w:rPr>
          <w:rFonts w:ascii="Times New Roman" w:hAnsi="Times New Roman" w:cs="Times New Roman"/>
        </w:rPr>
      </w:pPr>
    </w:p>
    <w:p w:rsidR="0085683D" w:rsidRDefault="0085683D" w:rsidP="00E20C90">
      <w:pPr>
        <w:spacing w:after="0" w:line="480" w:lineRule="auto"/>
        <w:rPr>
          <w:rFonts w:ascii="Times New Roman" w:hAnsi="Times New Roman" w:cs="Times New Roman"/>
        </w:rPr>
      </w:pPr>
    </w:p>
    <w:p w:rsidR="00E20C90" w:rsidRPr="00E20C90" w:rsidRDefault="00E20C90" w:rsidP="00E20C90">
      <w:pPr>
        <w:spacing w:after="0" w:line="480" w:lineRule="auto"/>
        <w:rPr>
          <w:rFonts w:ascii="Times New Roman" w:hAnsi="Times New Roman" w:cs="Times New Roman"/>
          <w:sz w:val="12"/>
          <w:szCs w:val="12"/>
        </w:rPr>
      </w:pPr>
    </w:p>
    <w:p w:rsidR="00C64D74" w:rsidRPr="00E20C90" w:rsidRDefault="00C64D74" w:rsidP="00E20C90">
      <w:pPr>
        <w:pStyle w:val="ListParagraph"/>
        <w:numPr>
          <w:ilvl w:val="0"/>
          <w:numId w:val="1"/>
        </w:numPr>
        <w:spacing w:after="0" w:line="480" w:lineRule="auto"/>
        <w:rPr>
          <w:rFonts w:ascii="Times New Roman" w:hAnsi="Times New Roman" w:cs="Times New Roman"/>
          <w:b/>
        </w:rPr>
      </w:pPr>
      <w:r w:rsidRPr="00E20C90">
        <w:rPr>
          <w:rFonts w:ascii="Times New Roman" w:hAnsi="Times New Roman" w:cs="Times New Roman"/>
          <w:b/>
        </w:rPr>
        <w:lastRenderedPageBreak/>
        <w:t>Inflation</w:t>
      </w:r>
    </w:p>
    <w:p w:rsidR="00C64D74" w:rsidRPr="00E20C90"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C64D74" w:rsidRPr="00E20C90">
        <w:rPr>
          <w:rFonts w:ascii="Times New Roman" w:hAnsi="Times New Roman" w:cs="Times New Roman"/>
        </w:rPr>
        <w:t xml:space="preserve">The economy of Taiwan is stable. The rate of inflation is moderate. Thus, there is less possibility of high distortion of accounting data due to inflationary effect. </w:t>
      </w:r>
    </w:p>
    <w:p w:rsidR="00C64D74" w:rsidRPr="00E20C90" w:rsidRDefault="00C64D74" w:rsidP="00E20C90">
      <w:pPr>
        <w:pStyle w:val="ListParagraph"/>
        <w:numPr>
          <w:ilvl w:val="0"/>
          <w:numId w:val="1"/>
        </w:numPr>
        <w:spacing w:after="0" w:line="480" w:lineRule="auto"/>
        <w:rPr>
          <w:rFonts w:ascii="Times New Roman" w:hAnsi="Times New Roman" w:cs="Times New Roman"/>
          <w:b/>
        </w:rPr>
      </w:pPr>
      <w:r w:rsidRPr="00E20C90">
        <w:rPr>
          <w:rFonts w:ascii="Times New Roman" w:hAnsi="Times New Roman" w:cs="Times New Roman"/>
          <w:b/>
        </w:rPr>
        <w:t>Level of Economic Development</w:t>
      </w:r>
    </w:p>
    <w:p w:rsidR="00C64D74"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C64D74" w:rsidRPr="00E20C90">
        <w:rPr>
          <w:rFonts w:ascii="Times New Roman" w:hAnsi="Times New Roman" w:cs="Times New Roman"/>
        </w:rPr>
        <w:t>The economic growth of the Taiwan is very high. The business sector is growing rapidly</w:t>
      </w:r>
      <w:r w:rsidR="00CF2338">
        <w:rPr>
          <w:rFonts w:ascii="Times New Roman" w:hAnsi="Times New Roman" w:cs="Times New Roman"/>
        </w:rPr>
        <w:t xml:space="preserve"> </w:t>
      </w:r>
      <w:sdt>
        <w:sdtPr>
          <w:rPr>
            <w:rFonts w:ascii="Times New Roman" w:hAnsi="Times New Roman" w:cs="Times New Roman"/>
          </w:rPr>
          <w:id w:val="-348263944"/>
          <w:citation/>
        </w:sdtPr>
        <w:sdtContent>
          <w:r w:rsidR="00CF2338">
            <w:rPr>
              <w:rFonts w:ascii="Times New Roman" w:hAnsi="Times New Roman" w:cs="Times New Roman"/>
            </w:rPr>
            <w:fldChar w:fldCharType="begin"/>
          </w:r>
          <w:r w:rsidR="00CF2338">
            <w:rPr>
              <w:rFonts w:ascii="Times New Roman" w:hAnsi="Times New Roman" w:cs="Times New Roman"/>
            </w:rPr>
            <w:instrText xml:space="preserve"> CITATION Sli15 \l 1033 </w:instrText>
          </w:r>
          <w:r w:rsidR="00CF2338">
            <w:rPr>
              <w:rFonts w:ascii="Times New Roman" w:hAnsi="Times New Roman" w:cs="Times New Roman"/>
            </w:rPr>
            <w:fldChar w:fldCharType="separate"/>
          </w:r>
          <w:r w:rsidR="00CF2338" w:rsidRPr="00CF2338">
            <w:rPr>
              <w:rFonts w:ascii="Times New Roman" w:hAnsi="Times New Roman" w:cs="Times New Roman"/>
              <w:noProof/>
            </w:rPr>
            <w:t>(Slide Share, 2015)</w:t>
          </w:r>
          <w:r w:rsidR="00CF2338">
            <w:rPr>
              <w:rFonts w:ascii="Times New Roman" w:hAnsi="Times New Roman" w:cs="Times New Roman"/>
            </w:rPr>
            <w:fldChar w:fldCharType="end"/>
          </w:r>
        </w:sdtContent>
      </w:sdt>
      <w:r w:rsidR="00C64D74" w:rsidRPr="00E20C90">
        <w:rPr>
          <w:rFonts w:ascii="Times New Roman" w:hAnsi="Times New Roman" w:cs="Times New Roman"/>
        </w:rPr>
        <w:t xml:space="preserve">. The nature of business transactions is getting sophisticated over the time period with the rapid expansion of business. </w:t>
      </w:r>
    </w:p>
    <w:p w:rsidR="00E20C90" w:rsidRPr="00E20C90" w:rsidRDefault="00E20C90" w:rsidP="00E20C90">
      <w:pPr>
        <w:spacing w:after="0" w:line="480" w:lineRule="auto"/>
        <w:rPr>
          <w:rFonts w:ascii="Times New Roman" w:hAnsi="Times New Roman" w:cs="Times New Roman"/>
          <w:sz w:val="12"/>
          <w:szCs w:val="12"/>
        </w:rPr>
      </w:pPr>
    </w:p>
    <w:p w:rsidR="006814CC" w:rsidRPr="00E20C90" w:rsidRDefault="006814CC" w:rsidP="00E20C90">
      <w:pPr>
        <w:pStyle w:val="ListParagraph"/>
        <w:numPr>
          <w:ilvl w:val="0"/>
          <w:numId w:val="1"/>
        </w:numPr>
        <w:spacing w:after="0" w:line="480" w:lineRule="auto"/>
        <w:rPr>
          <w:rFonts w:ascii="Times New Roman" w:hAnsi="Times New Roman" w:cs="Times New Roman"/>
          <w:b/>
        </w:rPr>
      </w:pPr>
      <w:r w:rsidRPr="00E20C90">
        <w:rPr>
          <w:rFonts w:ascii="Times New Roman" w:hAnsi="Times New Roman" w:cs="Times New Roman"/>
          <w:b/>
        </w:rPr>
        <w:t>Education Level</w:t>
      </w:r>
    </w:p>
    <w:p w:rsidR="006814CC" w:rsidRPr="00E20C90"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6814CC" w:rsidRPr="00E20C90">
        <w:rPr>
          <w:rFonts w:ascii="Times New Roman" w:hAnsi="Times New Roman" w:cs="Times New Roman"/>
        </w:rPr>
        <w:t xml:space="preserve">The people of Taiwan are highly educated and skilled. Manpower is a greater contributor of the rapid economic growth of the Taiwan. As the level of education and skill is high, the people are expected to be sophisticated in terms of accounting reporting of the companies. </w:t>
      </w:r>
    </w:p>
    <w:p w:rsidR="00781C3C" w:rsidRPr="00E20C90" w:rsidRDefault="00781C3C" w:rsidP="00E20C90">
      <w:pPr>
        <w:spacing w:after="0" w:line="480" w:lineRule="auto"/>
        <w:rPr>
          <w:rFonts w:ascii="Times New Roman" w:hAnsi="Times New Roman" w:cs="Times New Roman"/>
        </w:rPr>
      </w:pPr>
    </w:p>
    <w:p w:rsidR="006814CC" w:rsidRPr="00E20C90" w:rsidRDefault="00D93517" w:rsidP="00E20C90">
      <w:pPr>
        <w:spacing w:after="0" w:line="480" w:lineRule="auto"/>
        <w:jc w:val="center"/>
        <w:rPr>
          <w:rFonts w:ascii="Times New Roman" w:hAnsi="Times New Roman" w:cs="Times New Roman"/>
          <w:b/>
          <w:u w:val="single"/>
        </w:rPr>
      </w:pPr>
      <w:r w:rsidRPr="00E20C90">
        <w:rPr>
          <w:rFonts w:ascii="Times New Roman" w:hAnsi="Times New Roman" w:cs="Times New Roman"/>
          <w:b/>
          <w:u w:val="single"/>
        </w:rPr>
        <w:t>General Profile of Financial Accounting of Taiwan</w:t>
      </w:r>
    </w:p>
    <w:p w:rsidR="00E20C90" w:rsidRPr="00E20C90" w:rsidRDefault="00E20C90" w:rsidP="00E20C90">
      <w:pPr>
        <w:spacing w:after="0" w:line="480" w:lineRule="auto"/>
        <w:rPr>
          <w:rFonts w:ascii="Times New Roman" w:hAnsi="Times New Roman" w:cs="Times New Roman"/>
          <w:sz w:val="12"/>
          <w:szCs w:val="12"/>
        </w:rPr>
      </w:pPr>
    </w:p>
    <w:p w:rsidR="006814CC"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362949" w:rsidRPr="00E20C90">
        <w:rPr>
          <w:rFonts w:ascii="Times New Roman" w:hAnsi="Times New Roman" w:cs="Times New Roman"/>
        </w:rPr>
        <w:t xml:space="preserve">The financial accounting system of the Taiwan is expected to be very good. The </w:t>
      </w:r>
      <w:r w:rsidR="00D93517" w:rsidRPr="00E20C90">
        <w:rPr>
          <w:rFonts w:ascii="Times New Roman" w:hAnsi="Times New Roman" w:cs="Times New Roman"/>
        </w:rPr>
        <w:t>accounting</w:t>
      </w:r>
      <w:r w:rsidR="00362949" w:rsidRPr="00E20C90">
        <w:rPr>
          <w:rFonts w:ascii="Times New Roman" w:hAnsi="Times New Roman" w:cs="Times New Roman"/>
        </w:rPr>
        <w:t xml:space="preserve"> system should be characterized with </w:t>
      </w:r>
      <w:r w:rsidR="00D93517" w:rsidRPr="00E20C90">
        <w:rPr>
          <w:rFonts w:ascii="Times New Roman" w:hAnsi="Times New Roman" w:cs="Times New Roman"/>
        </w:rPr>
        <w:t>requirements</w:t>
      </w:r>
      <w:r w:rsidR="00362949" w:rsidRPr="00E20C90">
        <w:rPr>
          <w:rFonts w:ascii="Times New Roman" w:hAnsi="Times New Roman" w:cs="Times New Roman"/>
        </w:rPr>
        <w:t xml:space="preserve"> for high transparency and </w:t>
      </w:r>
      <w:r w:rsidR="00D93517" w:rsidRPr="00E20C90">
        <w:rPr>
          <w:rFonts w:ascii="Times New Roman" w:hAnsi="Times New Roman" w:cs="Times New Roman"/>
        </w:rPr>
        <w:t>disclosure to ensure high confidence of the investors</w:t>
      </w:r>
      <w:r w:rsidR="00362949" w:rsidRPr="00E20C90">
        <w:rPr>
          <w:rFonts w:ascii="Times New Roman" w:hAnsi="Times New Roman" w:cs="Times New Roman"/>
        </w:rPr>
        <w:t xml:space="preserve">. </w:t>
      </w:r>
      <w:r w:rsidR="00D93517" w:rsidRPr="00E20C90">
        <w:rPr>
          <w:rFonts w:ascii="Times New Roman" w:hAnsi="Times New Roman" w:cs="Times New Roman"/>
        </w:rPr>
        <w:t>The</w:t>
      </w:r>
      <w:r w:rsidR="00362949" w:rsidRPr="00E20C90">
        <w:rPr>
          <w:rFonts w:ascii="Times New Roman" w:hAnsi="Times New Roman" w:cs="Times New Roman"/>
        </w:rPr>
        <w:t xml:space="preserve"> </w:t>
      </w:r>
      <w:r w:rsidR="00D93517" w:rsidRPr="00E20C90">
        <w:rPr>
          <w:rFonts w:ascii="Times New Roman" w:hAnsi="Times New Roman" w:cs="Times New Roman"/>
        </w:rPr>
        <w:t>local body is expected to manage</w:t>
      </w:r>
      <w:r w:rsidR="00362949" w:rsidRPr="00E20C90">
        <w:rPr>
          <w:rFonts w:ascii="Times New Roman" w:hAnsi="Times New Roman" w:cs="Times New Roman"/>
        </w:rPr>
        <w:t xml:space="preserve"> and control the accounting and reporting </w:t>
      </w:r>
      <w:r w:rsidR="00D93517" w:rsidRPr="00E20C90">
        <w:rPr>
          <w:rFonts w:ascii="Times New Roman" w:hAnsi="Times New Roman" w:cs="Times New Roman"/>
        </w:rPr>
        <w:t>practice</w:t>
      </w:r>
      <w:r w:rsidR="00362949" w:rsidRPr="00E20C90">
        <w:rPr>
          <w:rFonts w:ascii="Times New Roman" w:hAnsi="Times New Roman" w:cs="Times New Roman"/>
        </w:rPr>
        <w:t xml:space="preserve"> of the existing com</w:t>
      </w:r>
      <w:r w:rsidR="00D93517" w:rsidRPr="00E20C90">
        <w:rPr>
          <w:rFonts w:ascii="Times New Roman" w:hAnsi="Times New Roman" w:cs="Times New Roman"/>
        </w:rPr>
        <w:t>pa</w:t>
      </w:r>
      <w:r w:rsidR="00362949" w:rsidRPr="00E20C90">
        <w:rPr>
          <w:rFonts w:ascii="Times New Roman" w:hAnsi="Times New Roman" w:cs="Times New Roman"/>
        </w:rPr>
        <w:t xml:space="preserve">nies properly. </w:t>
      </w:r>
    </w:p>
    <w:p w:rsidR="00E20C90" w:rsidRPr="00E20C90" w:rsidRDefault="00E20C90" w:rsidP="00E20C90">
      <w:pPr>
        <w:spacing w:after="0" w:line="480" w:lineRule="auto"/>
        <w:rPr>
          <w:rFonts w:ascii="Times New Roman" w:hAnsi="Times New Roman" w:cs="Times New Roman"/>
        </w:rPr>
      </w:pPr>
    </w:p>
    <w:p w:rsidR="00D92B6A" w:rsidRPr="00E20C90" w:rsidRDefault="00781C3C" w:rsidP="00E20C90">
      <w:pPr>
        <w:spacing w:after="0" w:line="480" w:lineRule="auto"/>
        <w:jc w:val="center"/>
        <w:rPr>
          <w:rFonts w:ascii="Times New Roman" w:hAnsi="Times New Roman" w:cs="Times New Roman"/>
          <w:b/>
          <w:u w:val="single"/>
        </w:rPr>
      </w:pPr>
      <w:r w:rsidRPr="00E20C90">
        <w:rPr>
          <w:rFonts w:ascii="Times New Roman" w:hAnsi="Times New Roman" w:cs="Times New Roman"/>
          <w:b/>
          <w:u w:val="single"/>
        </w:rPr>
        <w:t>Measuring Accuracy of Prediction</w:t>
      </w:r>
    </w:p>
    <w:p w:rsidR="00E20C90" w:rsidRPr="00E20C90" w:rsidRDefault="00E20C90" w:rsidP="00E20C90">
      <w:pPr>
        <w:spacing w:after="0" w:line="480" w:lineRule="auto"/>
        <w:rPr>
          <w:rFonts w:ascii="Times New Roman" w:hAnsi="Times New Roman" w:cs="Times New Roman"/>
          <w:sz w:val="12"/>
          <w:szCs w:val="12"/>
        </w:rPr>
      </w:pPr>
    </w:p>
    <w:p w:rsidR="00781C3C" w:rsidRPr="00E20C90" w:rsidRDefault="00E20C90" w:rsidP="00E20C90">
      <w:pPr>
        <w:spacing w:after="0" w:line="480" w:lineRule="auto"/>
        <w:rPr>
          <w:rFonts w:ascii="Times New Roman" w:hAnsi="Times New Roman" w:cs="Times New Roman"/>
        </w:rPr>
      </w:pPr>
      <w:r>
        <w:rPr>
          <w:rFonts w:ascii="Times New Roman" w:hAnsi="Times New Roman" w:cs="Times New Roman"/>
        </w:rPr>
        <w:t xml:space="preserve">             </w:t>
      </w:r>
      <w:r w:rsidR="005F32C5" w:rsidRPr="00E20C90">
        <w:rPr>
          <w:rFonts w:ascii="Times New Roman" w:hAnsi="Times New Roman" w:cs="Times New Roman"/>
        </w:rPr>
        <w:t xml:space="preserve">The likely accounting system predicted for Taiwan closely matches with the actual accounting system of Taiwan. </w:t>
      </w:r>
      <w:r w:rsidR="005F32C5" w:rsidRPr="00E20C90">
        <w:rPr>
          <w:rFonts w:ascii="Times New Roman" w:hAnsi="Times New Roman" w:cs="Times New Roman"/>
        </w:rPr>
        <w:t xml:space="preserve">The accounting system </w:t>
      </w:r>
      <w:r w:rsidR="005F32C5" w:rsidRPr="00E20C90">
        <w:rPr>
          <w:rFonts w:ascii="Times New Roman" w:hAnsi="Times New Roman" w:cs="Times New Roman"/>
        </w:rPr>
        <w:t>of Taiwan is codified and</w:t>
      </w:r>
      <w:r w:rsidR="005F32C5" w:rsidRPr="00E20C90">
        <w:rPr>
          <w:rFonts w:ascii="Times New Roman" w:hAnsi="Times New Roman" w:cs="Times New Roman"/>
        </w:rPr>
        <w:t xml:space="preserve"> characterized with requirements for high transparency and disclosure to ensure high confidence of the investors</w:t>
      </w:r>
      <w:r>
        <w:rPr>
          <w:rFonts w:ascii="Times New Roman" w:hAnsi="Times New Roman" w:cs="Times New Roman"/>
        </w:rPr>
        <w:t xml:space="preserve"> </w:t>
      </w:r>
      <w:sdt>
        <w:sdtPr>
          <w:rPr>
            <w:rFonts w:ascii="Times New Roman" w:hAnsi="Times New Roman" w:cs="Times New Roman"/>
          </w:rPr>
          <w:id w:val="1753092129"/>
          <w:citation/>
        </w:sdtPr>
        <w:sdtContent>
          <w:r>
            <w:rPr>
              <w:rFonts w:ascii="Times New Roman" w:hAnsi="Times New Roman" w:cs="Times New Roman"/>
            </w:rPr>
            <w:fldChar w:fldCharType="begin"/>
          </w:r>
          <w:r>
            <w:rPr>
              <w:rFonts w:ascii="Times New Roman" w:hAnsi="Times New Roman" w:cs="Times New Roman"/>
            </w:rPr>
            <w:instrText xml:space="preserve"> CITATION BYC15 \l 1033 </w:instrText>
          </w:r>
          <w:r>
            <w:rPr>
              <w:rFonts w:ascii="Times New Roman" w:hAnsi="Times New Roman" w:cs="Times New Roman"/>
            </w:rPr>
            <w:fldChar w:fldCharType="separate"/>
          </w:r>
          <w:r w:rsidRPr="00E20C90">
            <w:rPr>
              <w:rFonts w:ascii="Times New Roman" w:hAnsi="Times New Roman" w:cs="Times New Roman"/>
              <w:noProof/>
            </w:rPr>
            <w:t>(BY CPA, 2015)</w:t>
          </w:r>
          <w:r>
            <w:rPr>
              <w:rFonts w:ascii="Times New Roman" w:hAnsi="Times New Roman" w:cs="Times New Roman"/>
            </w:rPr>
            <w:fldChar w:fldCharType="end"/>
          </w:r>
        </w:sdtContent>
      </w:sdt>
      <w:r w:rsidR="005F32C5" w:rsidRPr="00E20C90">
        <w:rPr>
          <w:rFonts w:ascii="Times New Roman" w:hAnsi="Times New Roman" w:cs="Times New Roman"/>
        </w:rPr>
        <w:t xml:space="preserve">. </w:t>
      </w:r>
      <w:r w:rsidR="005F32C5" w:rsidRPr="00E20C90">
        <w:rPr>
          <w:rFonts w:ascii="Times New Roman" w:hAnsi="Times New Roman" w:cs="Times New Roman"/>
        </w:rPr>
        <w:t xml:space="preserve">  </w:t>
      </w:r>
      <w:r w:rsidR="00781C3C" w:rsidRPr="00E20C90">
        <w:rPr>
          <w:rFonts w:ascii="Times New Roman" w:hAnsi="Times New Roman" w:cs="Times New Roman"/>
        </w:rPr>
        <w:t xml:space="preserve">The capital market of the Taiwan is rapidly improving. International investors are attracting towards the </w:t>
      </w:r>
      <w:r w:rsidR="00781C3C" w:rsidRPr="00E20C90">
        <w:rPr>
          <w:rFonts w:ascii="Times New Roman" w:hAnsi="Times New Roman" w:cs="Times New Roman"/>
        </w:rPr>
        <w:lastRenderedPageBreak/>
        <w:t>capital market of Taiwan</w:t>
      </w:r>
      <w:r w:rsidR="00CF2338">
        <w:rPr>
          <w:rFonts w:ascii="Times New Roman" w:hAnsi="Times New Roman" w:cs="Times New Roman"/>
        </w:rPr>
        <w:t xml:space="preserve"> </w:t>
      </w:r>
      <w:sdt>
        <w:sdtPr>
          <w:rPr>
            <w:rFonts w:ascii="Times New Roman" w:hAnsi="Times New Roman" w:cs="Times New Roman"/>
          </w:rPr>
          <w:id w:val="-2073579337"/>
          <w:citation/>
        </w:sdtPr>
        <w:sdtContent>
          <w:r w:rsidR="00CF2338">
            <w:rPr>
              <w:rFonts w:ascii="Times New Roman" w:hAnsi="Times New Roman" w:cs="Times New Roman"/>
            </w:rPr>
            <w:fldChar w:fldCharType="begin"/>
          </w:r>
          <w:r w:rsidR="00CF2338">
            <w:rPr>
              <w:rFonts w:ascii="Times New Roman" w:hAnsi="Times New Roman" w:cs="Times New Roman"/>
            </w:rPr>
            <w:instrText xml:space="preserve"> CITATION BYC15 \l 1033 </w:instrText>
          </w:r>
          <w:r w:rsidR="00CF2338">
            <w:rPr>
              <w:rFonts w:ascii="Times New Roman" w:hAnsi="Times New Roman" w:cs="Times New Roman"/>
            </w:rPr>
            <w:fldChar w:fldCharType="separate"/>
          </w:r>
          <w:r w:rsidR="00CF2338" w:rsidRPr="00CF2338">
            <w:rPr>
              <w:rFonts w:ascii="Times New Roman" w:hAnsi="Times New Roman" w:cs="Times New Roman"/>
              <w:noProof/>
            </w:rPr>
            <w:t>(BY CPA, 2015)</w:t>
          </w:r>
          <w:r w:rsidR="00CF2338">
            <w:rPr>
              <w:rFonts w:ascii="Times New Roman" w:hAnsi="Times New Roman" w:cs="Times New Roman"/>
            </w:rPr>
            <w:fldChar w:fldCharType="end"/>
          </w:r>
        </w:sdtContent>
      </w:sdt>
      <w:r w:rsidR="00781C3C" w:rsidRPr="00E20C90">
        <w:rPr>
          <w:rFonts w:ascii="Times New Roman" w:hAnsi="Times New Roman" w:cs="Times New Roman"/>
        </w:rPr>
        <w:t xml:space="preserve">. </w:t>
      </w:r>
      <w:r w:rsidR="005F32C5" w:rsidRPr="00E20C90">
        <w:rPr>
          <w:rFonts w:ascii="Times New Roman" w:hAnsi="Times New Roman" w:cs="Times New Roman"/>
        </w:rPr>
        <w:t>High standard and transparency in accounting</w:t>
      </w:r>
      <w:r w:rsidR="005F32C5" w:rsidRPr="00E20C90">
        <w:rPr>
          <w:rFonts w:ascii="Times New Roman" w:hAnsi="Times New Roman" w:cs="Times New Roman"/>
        </w:rPr>
        <w:t xml:space="preserve"> </w:t>
      </w:r>
      <w:r w:rsidR="005F32C5" w:rsidRPr="00E20C90">
        <w:rPr>
          <w:rFonts w:ascii="Times New Roman" w:hAnsi="Times New Roman" w:cs="Times New Roman"/>
        </w:rPr>
        <w:t xml:space="preserve">reporting is the pre-condition of the development of a capital market.  </w:t>
      </w:r>
      <w:r w:rsidR="00781C3C" w:rsidRPr="00E20C90">
        <w:rPr>
          <w:rFonts w:ascii="Times New Roman" w:hAnsi="Times New Roman" w:cs="Times New Roman"/>
        </w:rPr>
        <w:t xml:space="preserve"> </w:t>
      </w:r>
    </w:p>
    <w:p w:rsidR="00F04997" w:rsidRPr="0085683D" w:rsidRDefault="00F04997" w:rsidP="00E20C90">
      <w:pPr>
        <w:tabs>
          <w:tab w:val="left" w:pos="6300"/>
        </w:tabs>
        <w:spacing w:after="0" w:line="480" w:lineRule="auto"/>
        <w:rPr>
          <w:rFonts w:ascii="Times New Roman" w:hAnsi="Times New Roman" w:cs="Times New Roman"/>
        </w:rPr>
      </w:pPr>
    </w:p>
    <w:sdt>
      <w:sdtPr>
        <w:rPr>
          <w:rFonts w:ascii="Times New Roman" w:hAnsi="Times New Roman" w:cs="Times New Roman"/>
          <w:sz w:val="22"/>
          <w:szCs w:val="22"/>
        </w:rPr>
        <w:id w:val="1429464509"/>
        <w:docPartObj>
          <w:docPartGallery w:val="Bibliographies"/>
          <w:docPartUnique/>
        </w:docPartObj>
      </w:sdtPr>
      <w:sdtEndPr>
        <w:rPr>
          <w:rFonts w:asciiTheme="minorHAnsi" w:eastAsiaTheme="minorHAnsi" w:hAnsiTheme="minorHAnsi" w:cstheme="minorBidi"/>
          <w:color w:val="auto"/>
        </w:rPr>
      </w:sdtEndPr>
      <w:sdtContent>
        <w:p w:rsidR="0085683D" w:rsidRPr="0085683D" w:rsidRDefault="0085683D" w:rsidP="0085683D">
          <w:pPr>
            <w:pStyle w:val="Heading1"/>
            <w:pBdr>
              <w:bottom w:val="single" w:sz="4" w:space="1" w:color="auto"/>
            </w:pBdr>
            <w:jc w:val="center"/>
            <w:rPr>
              <w:rFonts w:ascii="Times New Roman" w:hAnsi="Times New Roman" w:cs="Times New Roman"/>
              <w:b/>
              <w:sz w:val="22"/>
              <w:szCs w:val="22"/>
            </w:rPr>
          </w:pPr>
          <w:r w:rsidRPr="0085683D">
            <w:rPr>
              <w:rFonts w:ascii="Times New Roman" w:hAnsi="Times New Roman" w:cs="Times New Roman"/>
              <w:b/>
              <w:sz w:val="22"/>
              <w:szCs w:val="22"/>
            </w:rPr>
            <w:t>References</w:t>
          </w:r>
        </w:p>
        <w:p w:rsidR="0085683D" w:rsidRPr="0085683D" w:rsidRDefault="0085683D" w:rsidP="0085683D"/>
        <w:sdt>
          <w:sdtPr>
            <w:rPr>
              <w:rFonts w:ascii="Times New Roman" w:hAnsi="Times New Roman" w:cs="Times New Roman"/>
            </w:rPr>
            <w:id w:val="-573587230"/>
            <w:bibliography/>
          </w:sdtPr>
          <w:sdtEndPr>
            <w:rPr>
              <w:rFonts w:asciiTheme="minorHAnsi" w:hAnsiTheme="minorHAnsi" w:cstheme="minorBidi"/>
            </w:rPr>
          </w:sdtEndPr>
          <w:sdtContent>
            <w:p w:rsidR="0085683D" w:rsidRPr="0085683D" w:rsidRDefault="0085683D" w:rsidP="0085683D">
              <w:pPr>
                <w:pStyle w:val="Bibliography"/>
                <w:ind w:left="720" w:hanging="720"/>
                <w:rPr>
                  <w:rFonts w:ascii="Times New Roman" w:hAnsi="Times New Roman" w:cs="Times New Roman"/>
                  <w:noProof/>
                </w:rPr>
              </w:pPr>
              <w:r w:rsidRPr="0085683D">
                <w:rPr>
                  <w:rFonts w:ascii="Times New Roman" w:hAnsi="Times New Roman" w:cs="Times New Roman"/>
                </w:rPr>
                <w:fldChar w:fldCharType="begin"/>
              </w:r>
              <w:r w:rsidRPr="0085683D">
                <w:rPr>
                  <w:rFonts w:ascii="Times New Roman" w:hAnsi="Times New Roman" w:cs="Times New Roman"/>
                </w:rPr>
                <w:instrText xml:space="preserve"> BIBLIOGRAPHY </w:instrText>
              </w:r>
              <w:r w:rsidRPr="0085683D">
                <w:rPr>
                  <w:rFonts w:ascii="Times New Roman" w:hAnsi="Times New Roman" w:cs="Times New Roman"/>
                </w:rPr>
                <w:fldChar w:fldCharType="separate"/>
              </w:r>
              <w:r w:rsidRPr="0085683D">
                <w:rPr>
                  <w:rFonts w:ascii="Times New Roman" w:hAnsi="Times New Roman" w:cs="Times New Roman"/>
                  <w:i/>
                  <w:iCs/>
                  <w:noProof/>
                </w:rPr>
                <w:t>BY CPA</w:t>
              </w:r>
              <w:r w:rsidRPr="0085683D">
                <w:rPr>
                  <w:rFonts w:ascii="Times New Roman" w:hAnsi="Times New Roman" w:cs="Times New Roman"/>
                  <w:noProof/>
                </w:rPr>
                <w:t>. (2015). Retrieved September 19, 2016, from Introduction to Accounting and Auditing Requirements in Taiwan: http://www.bycpa.com/html/news/20131/1791.html</w:t>
              </w:r>
            </w:p>
            <w:p w:rsidR="0085683D" w:rsidRPr="0085683D" w:rsidRDefault="0085683D" w:rsidP="0085683D">
              <w:pPr>
                <w:pStyle w:val="Bibliography"/>
                <w:ind w:left="720" w:hanging="720"/>
                <w:rPr>
                  <w:rFonts w:ascii="Times New Roman" w:hAnsi="Times New Roman" w:cs="Times New Roman"/>
                  <w:noProof/>
                </w:rPr>
              </w:pPr>
              <w:r w:rsidRPr="0085683D">
                <w:rPr>
                  <w:rFonts w:ascii="Times New Roman" w:hAnsi="Times New Roman" w:cs="Times New Roman"/>
                  <w:i/>
                  <w:iCs/>
                  <w:noProof/>
                </w:rPr>
                <w:t>Encyclopaedia Britannica</w:t>
              </w:r>
              <w:r w:rsidRPr="0085683D">
                <w:rPr>
                  <w:rFonts w:ascii="Times New Roman" w:hAnsi="Times New Roman" w:cs="Times New Roman"/>
                  <w:noProof/>
                </w:rPr>
                <w:t>. (2016). Retrieved September 19, 2016, from https://www.britannica.com/list/browse</w:t>
              </w:r>
            </w:p>
            <w:p w:rsidR="0085683D" w:rsidRPr="0085683D" w:rsidRDefault="0085683D" w:rsidP="0085683D">
              <w:pPr>
                <w:pStyle w:val="Bibliography"/>
                <w:ind w:left="720" w:hanging="720"/>
                <w:rPr>
                  <w:rFonts w:ascii="Times New Roman" w:hAnsi="Times New Roman" w:cs="Times New Roman"/>
                  <w:noProof/>
                </w:rPr>
              </w:pPr>
              <w:r w:rsidRPr="0085683D">
                <w:rPr>
                  <w:rFonts w:ascii="Times New Roman" w:hAnsi="Times New Roman" w:cs="Times New Roman"/>
                  <w:i/>
                  <w:iCs/>
                  <w:noProof/>
                </w:rPr>
                <w:t>Slide Share</w:t>
              </w:r>
              <w:r w:rsidRPr="0085683D">
                <w:rPr>
                  <w:rFonts w:ascii="Times New Roman" w:hAnsi="Times New Roman" w:cs="Times New Roman"/>
                  <w:noProof/>
                </w:rPr>
                <w:t>. (2015). Retrieved September 20, 2016, from Taiwan's Political &amp; Economic System: www.slideshare.net/Foung/taiwans-political-economic-system-10699020</w:t>
              </w:r>
            </w:p>
            <w:p w:rsidR="0085683D" w:rsidRDefault="0085683D" w:rsidP="0085683D">
              <w:r w:rsidRPr="0085683D">
                <w:rPr>
                  <w:rFonts w:ascii="Times New Roman" w:hAnsi="Times New Roman" w:cs="Times New Roman"/>
                  <w:b/>
                  <w:bCs/>
                  <w:noProof/>
                </w:rPr>
                <w:fldChar w:fldCharType="end"/>
              </w:r>
            </w:p>
          </w:sdtContent>
        </w:sdt>
      </w:sdtContent>
    </w:sdt>
    <w:p w:rsidR="0085683D" w:rsidRPr="00E20C90" w:rsidRDefault="0085683D" w:rsidP="00E20C90">
      <w:pPr>
        <w:tabs>
          <w:tab w:val="left" w:pos="6300"/>
        </w:tabs>
        <w:spacing w:after="0" w:line="480" w:lineRule="auto"/>
        <w:rPr>
          <w:rFonts w:ascii="Times New Roman" w:hAnsi="Times New Roman" w:cs="Times New Roman"/>
        </w:rPr>
      </w:pPr>
      <w:bookmarkStart w:id="0" w:name="_GoBack"/>
      <w:bookmarkEnd w:id="0"/>
    </w:p>
    <w:sectPr w:rsidR="0085683D" w:rsidRPr="00E20C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8C76BD"/>
    <w:multiLevelType w:val="hybridMultilevel"/>
    <w:tmpl w:val="77600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D78"/>
    <w:rsid w:val="00362949"/>
    <w:rsid w:val="003D46FE"/>
    <w:rsid w:val="00467CA8"/>
    <w:rsid w:val="004F5040"/>
    <w:rsid w:val="005F32C5"/>
    <w:rsid w:val="006814CC"/>
    <w:rsid w:val="00781C3C"/>
    <w:rsid w:val="0085683D"/>
    <w:rsid w:val="00905D78"/>
    <w:rsid w:val="009F7EFE"/>
    <w:rsid w:val="00C64D74"/>
    <w:rsid w:val="00CF2338"/>
    <w:rsid w:val="00D92B6A"/>
    <w:rsid w:val="00D93517"/>
    <w:rsid w:val="00E20C90"/>
    <w:rsid w:val="00F04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622FB8-66DA-4A03-B54F-18B8836D7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5683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0C90"/>
    <w:pPr>
      <w:ind w:left="720"/>
      <w:contextualSpacing/>
    </w:pPr>
  </w:style>
  <w:style w:type="character" w:customStyle="1" w:styleId="Heading1Char">
    <w:name w:val="Heading 1 Char"/>
    <w:basedOn w:val="DefaultParagraphFont"/>
    <w:link w:val="Heading1"/>
    <w:uiPriority w:val="9"/>
    <w:rsid w:val="0085683D"/>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8568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469662">
      <w:bodyDiv w:val="1"/>
      <w:marLeft w:val="0"/>
      <w:marRight w:val="0"/>
      <w:marTop w:val="0"/>
      <w:marBottom w:val="0"/>
      <w:divBdr>
        <w:top w:val="none" w:sz="0" w:space="0" w:color="auto"/>
        <w:left w:val="none" w:sz="0" w:space="0" w:color="auto"/>
        <w:bottom w:val="none" w:sz="0" w:space="0" w:color="auto"/>
        <w:right w:val="none" w:sz="0" w:space="0" w:color="auto"/>
      </w:divBdr>
    </w:div>
    <w:div w:id="652031925">
      <w:bodyDiv w:val="1"/>
      <w:marLeft w:val="0"/>
      <w:marRight w:val="0"/>
      <w:marTop w:val="0"/>
      <w:marBottom w:val="0"/>
      <w:divBdr>
        <w:top w:val="none" w:sz="0" w:space="0" w:color="auto"/>
        <w:left w:val="none" w:sz="0" w:space="0" w:color="auto"/>
        <w:bottom w:val="none" w:sz="0" w:space="0" w:color="auto"/>
        <w:right w:val="none" w:sz="0" w:space="0" w:color="auto"/>
      </w:divBdr>
    </w:div>
    <w:div w:id="656081387">
      <w:bodyDiv w:val="1"/>
      <w:marLeft w:val="0"/>
      <w:marRight w:val="0"/>
      <w:marTop w:val="0"/>
      <w:marBottom w:val="0"/>
      <w:divBdr>
        <w:top w:val="none" w:sz="0" w:space="0" w:color="auto"/>
        <w:left w:val="none" w:sz="0" w:space="0" w:color="auto"/>
        <w:bottom w:val="none" w:sz="0" w:space="0" w:color="auto"/>
        <w:right w:val="none" w:sz="0" w:space="0" w:color="auto"/>
      </w:divBdr>
    </w:div>
    <w:div w:id="1644775579">
      <w:bodyDiv w:val="1"/>
      <w:marLeft w:val="0"/>
      <w:marRight w:val="0"/>
      <w:marTop w:val="0"/>
      <w:marBottom w:val="0"/>
      <w:divBdr>
        <w:top w:val="none" w:sz="0" w:space="0" w:color="auto"/>
        <w:left w:val="none" w:sz="0" w:space="0" w:color="auto"/>
        <w:bottom w:val="none" w:sz="0" w:space="0" w:color="auto"/>
        <w:right w:val="none" w:sz="0" w:space="0" w:color="auto"/>
      </w:divBdr>
    </w:div>
    <w:div w:id="2020427245">
      <w:bodyDiv w:val="1"/>
      <w:marLeft w:val="0"/>
      <w:marRight w:val="0"/>
      <w:marTop w:val="0"/>
      <w:marBottom w:val="0"/>
      <w:divBdr>
        <w:top w:val="none" w:sz="0" w:space="0" w:color="auto"/>
        <w:left w:val="none" w:sz="0" w:space="0" w:color="auto"/>
        <w:bottom w:val="none" w:sz="0" w:space="0" w:color="auto"/>
        <w:right w:val="none" w:sz="0" w:space="0" w:color="auto"/>
      </w:divBdr>
    </w:div>
    <w:div w:id="2044406807">
      <w:bodyDiv w:val="1"/>
      <w:marLeft w:val="0"/>
      <w:marRight w:val="0"/>
      <w:marTop w:val="0"/>
      <w:marBottom w:val="0"/>
      <w:divBdr>
        <w:top w:val="none" w:sz="0" w:space="0" w:color="auto"/>
        <w:left w:val="none" w:sz="0" w:space="0" w:color="auto"/>
        <w:bottom w:val="none" w:sz="0" w:space="0" w:color="auto"/>
        <w:right w:val="none" w:sz="0" w:space="0" w:color="auto"/>
      </w:divBdr>
    </w:div>
    <w:div w:id="2060399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BYC15</b:Tag>
    <b:SourceType>InternetSite</b:SourceType>
    <b:Guid>{EF271086-039C-4FC7-80D9-FE2EA6F6A44A}</b:Guid>
    <b:Title>BY CPA</b:Title>
    <b:InternetSiteTitle>Introduction to Accounting and Auditing Requirements in Taiwan</b:InternetSiteTitle>
    <b:Year>2015</b:Year>
    <b:URL>http://www.bycpa.com/html/news/20131/1791.html</b:URL>
    <b:YearAccessed>2016</b:YearAccessed>
    <b:MonthAccessed>September</b:MonthAccessed>
    <b:DayAccessed>19</b:DayAccessed>
    <b:RefOrder>1</b:RefOrder>
  </b:Source>
  <b:Source>
    <b:Tag>Enc16</b:Tag>
    <b:SourceType>InternetSite</b:SourceType>
    <b:Guid>{AA074937-AA70-4E08-B88F-25252ECEF4D9}</b:Guid>
    <b:Title>Encyclopaedia Britannica</b:Title>
    <b:Year>2016</b:Year>
    <b:URL>https://www.britannica.com/list/browse</b:URL>
    <b:YearAccessed>2016</b:YearAccessed>
    <b:MonthAccessed>September</b:MonthAccessed>
    <b:DayAccessed>19</b:DayAccessed>
    <b:RefOrder>2</b:RefOrder>
  </b:Source>
  <b:Source>
    <b:Tag>Sli15</b:Tag>
    <b:SourceType>InternetSite</b:SourceType>
    <b:Guid>{A4262784-F74B-4EE2-B5C6-F42A778FCE28}</b:Guid>
    <b:Title>Slide Share</b:Title>
    <b:InternetSiteTitle>Taiwan's Political &amp; Economic System</b:InternetSiteTitle>
    <b:Year>2015</b:Year>
    <b:URL>www.slideshare.net/Foung/taiwans-political-economic-system-10699020</b:URL>
    <b:YearAccessed>2016</b:YearAccessed>
    <b:MonthAccessed>September</b:MonthAccessed>
    <b:DayAccessed>20</b:DayAccessed>
    <b:RefOrder>3</b:RefOrder>
  </b:Source>
</b:Sources>
</file>

<file path=customXml/itemProps1.xml><?xml version="1.0" encoding="utf-8"?>
<ds:datastoreItem xmlns:ds="http://schemas.openxmlformats.org/officeDocument/2006/customXml" ds:itemID="{D2EEB4D5-2649-4E61-8668-05A45139B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577</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13</cp:revision>
  <dcterms:created xsi:type="dcterms:W3CDTF">2016-09-21T02:28:00Z</dcterms:created>
  <dcterms:modified xsi:type="dcterms:W3CDTF">2016-09-21T03:05:00Z</dcterms:modified>
</cp:coreProperties>
</file>