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D64A9A" w:rsidRPr="00777EA8" w:rsidRDefault="00777EA8" w:rsidP="00777EA8">
      <w:pPr>
        <w:spacing w:line="480" w:lineRule="auto"/>
        <w:jc w:val="center"/>
        <w:rPr>
          <w:rFonts w:ascii="Times New Roman" w:hAnsi="Times New Roman" w:cs="Times New Roman"/>
          <w:sz w:val="24"/>
          <w:szCs w:val="24"/>
        </w:rPr>
      </w:pPr>
      <w:r w:rsidRPr="00777EA8">
        <w:rPr>
          <w:rFonts w:ascii="Times New Roman" w:hAnsi="Times New Roman" w:cs="Times New Roman"/>
          <w:sz w:val="24"/>
          <w:szCs w:val="24"/>
        </w:rPr>
        <w:t>Threaded questions</w:t>
      </w:r>
    </w:p>
    <w:p w:rsidR="00777EA8" w:rsidRPr="00777EA8" w:rsidRDefault="00777EA8" w:rsidP="00777EA8">
      <w:pPr>
        <w:spacing w:line="480" w:lineRule="auto"/>
        <w:jc w:val="center"/>
        <w:rPr>
          <w:rFonts w:ascii="Times New Roman" w:hAnsi="Times New Roman" w:cs="Times New Roman"/>
          <w:sz w:val="24"/>
          <w:szCs w:val="24"/>
        </w:rPr>
      </w:pPr>
      <w:r w:rsidRPr="00777EA8">
        <w:rPr>
          <w:rFonts w:ascii="Times New Roman" w:hAnsi="Times New Roman" w:cs="Times New Roman"/>
          <w:sz w:val="24"/>
          <w:szCs w:val="24"/>
        </w:rPr>
        <w:t>Name:</w:t>
      </w:r>
    </w:p>
    <w:p w:rsidR="00777EA8" w:rsidRPr="00777EA8" w:rsidRDefault="00777EA8" w:rsidP="00777EA8">
      <w:pPr>
        <w:spacing w:line="480" w:lineRule="auto"/>
        <w:jc w:val="center"/>
        <w:rPr>
          <w:rFonts w:ascii="Times New Roman" w:hAnsi="Times New Roman" w:cs="Times New Roman"/>
          <w:sz w:val="24"/>
          <w:szCs w:val="24"/>
        </w:rPr>
      </w:pPr>
      <w:r w:rsidRPr="00777EA8">
        <w:rPr>
          <w:rFonts w:ascii="Times New Roman" w:hAnsi="Times New Roman" w:cs="Times New Roman"/>
          <w:sz w:val="24"/>
          <w:szCs w:val="24"/>
        </w:rPr>
        <w:t>Course title:</w:t>
      </w:r>
    </w:p>
    <w:p w:rsidR="00777EA8" w:rsidRPr="00777EA8" w:rsidRDefault="00777EA8" w:rsidP="00777EA8">
      <w:pPr>
        <w:spacing w:line="480" w:lineRule="auto"/>
        <w:jc w:val="center"/>
        <w:rPr>
          <w:rFonts w:ascii="Times New Roman" w:hAnsi="Times New Roman" w:cs="Times New Roman"/>
          <w:sz w:val="24"/>
          <w:szCs w:val="24"/>
        </w:rPr>
      </w:pPr>
      <w:r w:rsidRPr="00655D0D">
        <w:rPr>
          <w:rFonts w:ascii="Times New Roman" w:hAnsi="Times New Roman" w:cs="Times New Roman"/>
          <w:noProof/>
          <w:sz w:val="24"/>
          <w:szCs w:val="24"/>
        </w:rPr>
        <w:t>Instructor</w:t>
      </w:r>
      <w:r w:rsidR="00655D0D">
        <w:rPr>
          <w:rFonts w:ascii="Times New Roman" w:hAnsi="Times New Roman" w:cs="Times New Roman"/>
          <w:noProof/>
          <w:sz w:val="24"/>
          <w:szCs w:val="24"/>
        </w:rPr>
        <w:t>'</w:t>
      </w:r>
      <w:r w:rsidRPr="00655D0D">
        <w:rPr>
          <w:rFonts w:ascii="Times New Roman" w:hAnsi="Times New Roman" w:cs="Times New Roman"/>
          <w:noProof/>
          <w:sz w:val="24"/>
          <w:szCs w:val="24"/>
        </w:rPr>
        <w:t>s</w:t>
      </w:r>
      <w:r w:rsidRPr="00777EA8">
        <w:rPr>
          <w:rFonts w:ascii="Times New Roman" w:hAnsi="Times New Roman" w:cs="Times New Roman"/>
          <w:sz w:val="24"/>
          <w:szCs w:val="24"/>
        </w:rPr>
        <w:t xml:space="preserve"> name:</w:t>
      </w:r>
    </w:p>
    <w:p w:rsidR="00777EA8" w:rsidRPr="00777EA8" w:rsidRDefault="00777EA8" w:rsidP="00777EA8">
      <w:pPr>
        <w:spacing w:line="480" w:lineRule="auto"/>
        <w:jc w:val="center"/>
        <w:rPr>
          <w:rFonts w:ascii="Times New Roman" w:hAnsi="Times New Roman" w:cs="Times New Roman"/>
          <w:sz w:val="24"/>
          <w:szCs w:val="24"/>
        </w:rPr>
      </w:pPr>
      <w:r w:rsidRPr="00777EA8">
        <w:rPr>
          <w:rFonts w:ascii="Times New Roman" w:hAnsi="Times New Roman" w:cs="Times New Roman"/>
          <w:sz w:val="24"/>
          <w:szCs w:val="24"/>
        </w:rPr>
        <w:t>Institution:</w:t>
      </w:r>
    </w:p>
    <w:p w:rsidR="00777EA8" w:rsidRDefault="00777EA8" w:rsidP="00777EA8">
      <w:pPr>
        <w:spacing w:line="480" w:lineRule="auto"/>
        <w:jc w:val="center"/>
        <w:rPr>
          <w:rFonts w:ascii="Times New Roman" w:hAnsi="Times New Roman" w:cs="Times New Roman"/>
          <w:sz w:val="24"/>
          <w:szCs w:val="24"/>
        </w:rPr>
      </w:pPr>
      <w:r w:rsidRPr="00777EA8">
        <w:rPr>
          <w:rFonts w:ascii="Times New Roman" w:hAnsi="Times New Roman" w:cs="Times New Roman"/>
          <w:sz w:val="24"/>
          <w:szCs w:val="24"/>
        </w:rPr>
        <w:t>Date:</w:t>
      </w: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jc w:val="center"/>
        <w:rPr>
          <w:rFonts w:ascii="Times New Roman" w:hAnsi="Times New Roman" w:cs="Times New Roman"/>
          <w:sz w:val="24"/>
          <w:szCs w:val="24"/>
        </w:rPr>
      </w:pPr>
    </w:p>
    <w:p w:rsidR="00777EA8" w:rsidRDefault="00777EA8" w:rsidP="00777EA8">
      <w:pPr>
        <w:spacing w:line="480" w:lineRule="auto"/>
        <w:rPr>
          <w:rFonts w:ascii="Times New Roman" w:hAnsi="Times New Roman" w:cs="Times New Roman"/>
          <w:sz w:val="24"/>
          <w:szCs w:val="24"/>
        </w:rPr>
      </w:pPr>
    </w:p>
    <w:p w:rsidR="00777EA8" w:rsidRPr="00777EA8" w:rsidRDefault="00777EA8" w:rsidP="00777EA8">
      <w:pPr>
        <w:spacing w:line="480" w:lineRule="auto"/>
        <w:rPr>
          <w:rFonts w:ascii="Times New Roman" w:hAnsi="Times New Roman" w:cs="Times New Roman"/>
          <w:sz w:val="24"/>
          <w:szCs w:val="24"/>
        </w:rPr>
      </w:pPr>
    </w:p>
    <w:p w:rsidR="00D64A9A" w:rsidRPr="00777EA8" w:rsidRDefault="00D64A9A" w:rsidP="00777EA8">
      <w:pPr>
        <w:spacing w:line="480" w:lineRule="auto"/>
        <w:jc w:val="both"/>
        <w:rPr>
          <w:rFonts w:ascii="Times New Roman" w:hAnsi="Times New Roman" w:cs="Times New Roman"/>
          <w:b/>
          <w:sz w:val="24"/>
          <w:szCs w:val="24"/>
        </w:rPr>
      </w:pPr>
      <w:r w:rsidRPr="00655D0D">
        <w:rPr>
          <w:rFonts w:ascii="Times New Roman" w:hAnsi="Times New Roman" w:cs="Times New Roman"/>
          <w:b/>
          <w:noProof/>
          <w:sz w:val="24"/>
          <w:szCs w:val="24"/>
        </w:rPr>
        <w:lastRenderedPageBreak/>
        <w:t>Whether the dollar is fragile.</w:t>
      </w:r>
    </w:p>
    <w:p w:rsidR="00E84DDC" w:rsidRPr="00777EA8" w:rsidRDefault="00826E69" w:rsidP="00777EA8">
      <w:pPr>
        <w:spacing w:line="480" w:lineRule="auto"/>
        <w:ind w:firstLine="720"/>
        <w:jc w:val="both"/>
        <w:rPr>
          <w:rFonts w:ascii="Times New Roman" w:hAnsi="Times New Roman" w:cs="Times New Roman"/>
          <w:sz w:val="24"/>
          <w:szCs w:val="24"/>
        </w:rPr>
      </w:pPr>
      <w:r w:rsidRPr="00777EA8">
        <w:rPr>
          <w:rFonts w:ascii="Times New Roman" w:hAnsi="Times New Roman" w:cs="Times New Roman"/>
          <w:sz w:val="24"/>
          <w:szCs w:val="24"/>
        </w:rPr>
        <w:t xml:space="preserve">Yes. I believe that the role of the dollar is </w:t>
      </w:r>
      <w:r w:rsidRPr="00655D0D">
        <w:rPr>
          <w:rFonts w:ascii="Times New Roman" w:hAnsi="Times New Roman" w:cs="Times New Roman"/>
          <w:noProof/>
          <w:sz w:val="24"/>
          <w:szCs w:val="24"/>
        </w:rPr>
        <w:t>fragile</w:t>
      </w:r>
      <w:r w:rsidRPr="00777EA8">
        <w:rPr>
          <w:rFonts w:ascii="Times New Roman" w:hAnsi="Times New Roman" w:cs="Times New Roman"/>
          <w:sz w:val="24"/>
          <w:szCs w:val="24"/>
        </w:rPr>
        <w:t xml:space="preserve"> and it might not be sustainable for long. The U.S economy has been </w:t>
      </w:r>
      <w:r w:rsidRPr="00655D0D">
        <w:rPr>
          <w:rFonts w:ascii="Times New Roman" w:hAnsi="Times New Roman" w:cs="Times New Roman"/>
          <w:noProof/>
          <w:sz w:val="24"/>
          <w:szCs w:val="24"/>
        </w:rPr>
        <w:t>fading</w:t>
      </w:r>
      <w:r w:rsidR="00655D0D">
        <w:rPr>
          <w:rFonts w:ascii="Times New Roman" w:hAnsi="Times New Roman" w:cs="Times New Roman"/>
          <w:noProof/>
          <w:sz w:val="24"/>
          <w:szCs w:val="24"/>
        </w:rPr>
        <w:t>,</w:t>
      </w:r>
      <w:r w:rsidRPr="00777EA8">
        <w:rPr>
          <w:rFonts w:ascii="Times New Roman" w:hAnsi="Times New Roman" w:cs="Times New Roman"/>
          <w:sz w:val="24"/>
          <w:szCs w:val="24"/>
        </w:rPr>
        <w:t xml:space="preserve"> and the dollar is becoming weaker. The U.S debt to </w:t>
      </w:r>
      <w:r w:rsidR="00655D0D">
        <w:rPr>
          <w:rFonts w:ascii="Times New Roman" w:hAnsi="Times New Roman" w:cs="Times New Roman"/>
          <w:noProof/>
          <w:sz w:val="24"/>
          <w:szCs w:val="24"/>
        </w:rPr>
        <w:t>C</w:t>
      </w:r>
      <w:r w:rsidRPr="00655D0D">
        <w:rPr>
          <w:rFonts w:ascii="Times New Roman" w:hAnsi="Times New Roman" w:cs="Times New Roman"/>
          <w:noProof/>
          <w:sz w:val="24"/>
          <w:szCs w:val="24"/>
        </w:rPr>
        <w:t>hina</w:t>
      </w:r>
      <w:r w:rsidRPr="00777EA8">
        <w:rPr>
          <w:rFonts w:ascii="Times New Roman" w:hAnsi="Times New Roman" w:cs="Times New Roman"/>
          <w:sz w:val="24"/>
          <w:szCs w:val="24"/>
        </w:rPr>
        <w:t xml:space="preserve"> has also grown </w:t>
      </w:r>
      <w:r w:rsidRPr="00655D0D">
        <w:rPr>
          <w:rFonts w:ascii="Times New Roman" w:hAnsi="Times New Roman" w:cs="Times New Roman"/>
          <w:noProof/>
          <w:sz w:val="24"/>
          <w:szCs w:val="24"/>
        </w:rPr>
        <w:t>significantly</w:t>
      </w:r>
      <w:r w:rsidR="00655D0D">
        <w:rPr>
          <w:rFonts w:ascii="Times New Roman" w:hAnsi="Times New Roman" w:cs="Times New Roman"/>
          <w:noProof/>
          <w:sz w:val="24"/>
          <w:szCs w:val="24"/>
        </w:rPr>
        <w:t>,</w:t>
      </w:r>
      <w:r w:rsidRPr="00777EA8">
        <w:rPr>
          <w:rFonts w:ascii="Times New Roman" w:hAnsi="Times New Roman" w:cs="Times New Roman"/>
          <w:sz w:val="24"/>
          <w:szCs w:val="24"/>
        </w:rPr>
        <w:t xml:space="preserve"> and due to </w:t>
      </w:r>
      <w:r w:rsidRPr="00655D0D">
        <w:rPr>
          <w:rFonts w:ascii="Times New Roman" w:hAnsi="Times New Roman" w:cs="Times New Roman"/>
          <w:noProof/>
          <w:sz w:val="24"/>
          <w:szCs w:val="24"/>
        </w:rPr>
        <w:t>this</w:t>
      </w:r>
      <w:r w:rsidR="00655D0D">
        <w:rPr>
          <w:rFonts w:ascii="Times New Roman" w:hAnsi="Times New Roman" w:cs="Times New Roman"/>
          <w:noProof/>
          <w:sz w:val="24"/>
          <w:szCs w:val="24"/>
        </w:rPr>
        <w:t>,</w:t>
      </w:r>
      <w:r w:rsidRPr="00777EA8">
        <w:rPr>
          <w:rFonts w:ascii="Times New Roman" w:hAnsi="Times New Roman" w:cs="Times New Roman"/>
          <w:sz w:val="24"/>
          <w:szCs w:val="24"/>
        </w:rPr>
        <w:t xml:space="preserve"> the Chinese </w:t>
      </w:r>
      <w:r w:rsidR="00311B9B" w:rsidRPr="00777EA8">
        <w:rPr>
          <w:rFonts w:ascii="Times New Roman" w:hAnsi="Times New Roman" w:cs="Times New Roman"/>
          <w:sz w:val="24"/>
          <w:szCs w:val="24"/>
        </w:rPr>
        <w:t>Yuan</w:t>
      </w:r>
      <w:r w:rsidRPr="00777EA8">
        <w:rPr>
          <w:rFonts w:ascii="Times New Roman" w:hAnsi="Times New Roman" w:cs="Times New Roman"/>
          <w:sz w:val="24"/>
          <w:szCs w:val="24"/>
        </w:rPr>
        <w:t xml:space="preserve"> is becoming </w:t>
      </w:r>
      <w:r w:rsidR="00CE4690" w:rsidRPr="00777EA8">
        <w:rPr>
          <w:rFonts w:ascii="Times New Roman" w:hAnsi="Times New Roman" w:cs="Times New Roman"/>
          <w:sz w:val="24"/>
          <w:szCs w:val="24"/>
        </w:rPr>
        <w:t>popular</w:t>
      </w:r>
      <w:r w:rsidRPr="00777EA8">
        <w:rPr>
          <w:rFonts w:ascii="Times New Roman" w:hAnsi="Times New Roman" w:cs="Times New Roman"/>
          <w:sz w:val="24"/>
          <w:szCs w:val="24"/>
        </w:rPr>
        <w:t xml:space="preserve">. There </w:t>
      </w:r>
      <w:r w:rsidRPr="00655D0D">
        <w:rPr>
          <w:rFonts w:ascii="Times New Roman" w:hAnsi="Times New Roman" w:cs="Times New Roman"/>
          <w:noProof/>
          <w:sz w:val="24"/>
          <w:szCs w:val="24"/>
        </w:rPr>
        <w:t>ha</w:t>
      </w:r>
      <w:r w:rsidR="00655D0D">
        <w:rPr>
          <w:rFonts w:ascii="Times New Roman" w:hAnsi="Times New Roman" w:cs="Times New Roman"/>
          <w:noProof/>
          <w:sz w:val="24"/>
          <w:szCs w:val="24"/>
        </w:rPr>
        <w:t>ve</w:t>
      </w:r>
      <w:r w:rsidRPr="00777EA8">
        <w:rPr>
          <w:rFonts w:ascii="Times New Roman" w:hAnsi="Times New Roman" w:cs="Times New Roman"/>
          <w:sz w:val="24"/>
          <w:szCs w:val="24"/>
        </w:rPr>
        <w:t xml:space="preserve"> been constant calls to change the dollar as the world currency reserve in the G20 due to the weakness of the dollar. </w:t>
      </w:r>
      <w:r w:rsidRPr="00655D0D">
        <w:rPr>
          <w:rFonts w:ascii="Times New Roman" w:hAnsi="Times New Roman" w:cs="Times New Roman"/>
          <w:noProof/>
          <w:sz w:val="24"/>
          <w:szCs w:val="24"/>
        </w:rPr>
        <w:t>This makes</w:t>
      </w:r>
      <w:r w:rsidRPr="00777EA8">
        <w:rPr>
          <w:rFonts w:ascii="Times New Roman" w:hAnsi="Times New Roman" w:cs="Times New Roman"/>
          <w:sz w:val="24"/>
          <w:szCs w:val="24"/>
        </w:rPr>
        <w:t xml:space="preserve"> the dollar fragile and may not be sustainable for long.</w:t>
      </w:r>
      <w:r w:rsidR="006D3FCE" w:rsidRPr="00777EA8">
        <w:rPr>
          <w:rFonts w:ascii="Times New Roman" w:hAnsi="Times New Roman" w:cs="Times New Roman"/>
          <w:sz w:val="24"/>
          <w:szCs w:val="24"/>
        </w:rPr>
        <w:t xml:space="preserve"> The dollar has also been losing to other world currency like the Euro and the pound. The dollar has moved from</w:t>
      </w:r>
      <w:r w:rsidR="00655D0D">
        <w:rPr>
          <w:rFonts w:ascii="Times New Roman" w:hAnsi="Times New Roman" w:cs="Times New Roman"/>
          <w:sz w:val="24"/>
          <w:szCs w:val="24"/>
        </w:rPr>
        <w:t xml:space="preserve"> a</w:t>
      </w:r>
      <w:r w:rsidR="006D3FCE" w:rsidRPr="00777EA8">
        <w:rPr>
          <w:rFonts w:ascii="Times New Roman" w:hAnsi="Times New Roman" w:cs="Times New Roman"/>
          <w:sz w:val="24"/>
          <w:szCs w:val="24"/>
        </w:rPr>
        <w:t xml:space="preserve"> </w:t>
      </w:r>
      <w:r w:rsidR="00507CD2" w:rsidRPr="00655D0D">
        <w:rPr>
          <w:rFonts w:ascii="Times New Roman" w:hAnsi="Times New Roman" w:cs="Times New Roman"/>
          <w:noProof/>
          <w:sz w:val="24"/>
          <w:szCs w:val="24"/>
        </w:rPr>
        <w:t>record</w:t>
      </w:r>
      <w:r w:rsidR="00507CD2" w:rsidRPr="00777EA8">
        <w:rPr>
          <w:rFonts w:ascii="Times New Roman" w:hAnsi="Times New Roman" w:cs="Times New Roman"/>
          <w:sz w:val="24"/>
          <w:szCs w:val="24"/>
        </w:rPr>
        <w:t xml:space="preserve"> high against the euro to record low this shows that the dollar is losing value and it might not be sustainable if the trend continues</w:t>
      </w:r>
      <w:r w:rsidR="00A67511" w:rsidRPr="00777EA8">
        <w:rPr>
          <w:rFonts w:ascii="Times New Roman" w:hAnsi="Times New Roman" w:cs="Times New Roman"/>
          <w:sz w:val="24"/>
          <w:szCs w:val="24"/>
        </w:rPr>
        <w:t xml:space="preserve"> (Krugman, 2010)</w:t>
      </w:r>
      <w:r w:rsidR="00507CD2" w:rsidRPr="00777EA8">
        <w:rPr>
          <w:rFonts w:ascii="Times New Roman" w:hAnsi="Times New Roman" w:cs="Times New Roman"/>
          <w:sz w:val="24"/>
          <w:szCs w:val="24"/>
        </w:rPr>
        <w:t>.</w:t>
      </w:r>
    </w:p>
    <w:p w:rsidR="00CE4690" w:rsidRPr="00777EA8" w:rsidRDefault="00CE4690"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Reference</w:t>
      </w:r>
    </w:p>
    <w:p w:rsidR="00CE4690" w:rsidRDefault="00CE4690"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Krugman, P. R. (201</w:t>
      </w:r>
      <w:r w:rsidRPr="00777EA8">
        <w:rPr>
          <w:rFonts w:ascii="Times New Roman" w:hAnsi="Times New Roman" w:cs="Times New Roman"/>
          <w:sz w:val="24"/>
          <w:szCs w:val="24"/>
        </w:rPr>
        <w:t xml:space="preserve">0). </w:t>
      </w:r>
      <w:r w:rsidRPr="00777EA8">
        <w:rPr>
          <w:rFonts w:ascii="Times New Roman" w:hAnsi="Times New Roman" w:cs="Times New Roman"/>
          <w:i/>
          <w:iCs/>
          <w:sz w:val="24"/>
          <w:szCs w:val="24"/>
        </w:rPr>
        <w:t>Currency crises</w:t>
      </w:r>
      <w:r w:rsidRPr="00777EA8">
        <w:rPr>
          <w:rFonts w:ascii="Times New Roman" w:hAnsi="Times New Roman" w:cs="Times New Roman"/>
          <w:sz w:val="24"/>
          <w:szCs w:val="24"/>
        </w:rPr>
        <w:t xml:space="preserve">. Chicago: University of Chicago </w:t>
      </w:r>
      <w:r w:rsidR="00046C8D" w:rsidRPr="00777EA8">
        <w:rPr>
          <w:rFonts w:ascii="Times New Roman" w:hAnsi="Times New Roman" w:cs="Times New Roman"/>
          <w:sz w:val="24"/>
          <w:szCs w:val="24"/>
        </w:rPr>
        <w:t>Press</w:t>
      </w:r>
    </w:p>
    <w:p w:rsidR="00772CA9" w:rsidRPr="00777EA8" w:rsidRDefault="00772CA9" w:rsidP="00777EA8">
      <w:pPr>
        <w:spacing w:line="480" w:lineRule="auto"/>
        <w:jc w:val="both"/>
        <w:rPr>
          <w:rFonts w:ascii="Times New Roman" w:hAnsi="Times New Roman" w:cs="Times New Roman"/>
          <w:sz w:val="24"/>
          <w:szCs w:val="24"/>
        </w:rPr>
      </w:pPr>
    </w:p>
    <w:p w:rsidR="00EC0335" w:rsidRPr="00777EA8" w:rsidRDefault="001F7272" w:rsidP="00777EA8">
      <w:pPr>
        <w:spacing w:line="480" w:lineRule="auto"/>
        <w:jc w:val="both"/>
        <w:rPr>
          <w:rFonts w:ascii="Times New Roman" w:hAnsi="Times New Roman" w:cs="Times New Roman"/>
          <w:b/>
          <w:sz w:val="24"/>
          <w:szCs w:val="24"/>
        </w:rPr>
      </w:pPr>
      <w:r w:rsidRPr="00777EA8">
        <w:rPr>
          <w:rFonts w:ascii="Times New Roman" w:hAnsi="Times New Roman" w:cs="Times New Roman"/>
          <w:b/>
          <w:sz w:val="24"/>
          <w:szCs w:val="24"/>
        </w:rPr>
        <w:t>Existing framework for growing</w:t>
      </w:r>
      <w:r w:rsidR="00655D0D">
        <w:rPr>
          <w:rFonts w:ascii="Times New Roman" w:hAnsi="Times New Roman" w:cs="Times New Roman"/>
          <w:b/>
          <w:sz w:val="24"/>
          <w:szCs w:val="24"/>
        </w:rPr>
        <w:t xml:space="preserve"> the</w:t>
      </w:r>
      <w:r w:rsidRPr="00777EA8">
        <w:rPr>
          <w:rFonts w:ascii="Times New Roman" w:hAnsi="Times New Roman" w:cs="Times New Roman"/>
          <w:b/>
          <w:sz w:val="24"/>
          <w:szCs w:val="24"/>
        </w:rPr>
        <w:t xml:space="preserve"> </w:t>
      </w:r>
      <w:r w:rsidRPr="00655D0D">
        <w:rPr>
          <w:rFonts w:ascii="Times New Roman" w:hAnsi="Times New Roman" w:cs="Times New Roman"/>
          <w:b/>
          <w:noProof/>
          <w:sz w:val="24"/>
          <w:szCs w:val="24"/>
        </w:rPr>
        <w:t>international</w:t>
      </w:r>
      <w:r w:rsidRPr="00777EA8">
        <w:rPr>
          <w:rFonts w:ascii="Times New Roman" w:hAnsi="Times New Roman" w:cs="Times New Roman"/>
          <w:b/>
          <w:sz w:val="24"/>
          <w:szCs w:val="24"/>
        </w:rPr>
        <w:t xml:space="preserve"> role of Yuan.</w:t>
      </w:r>
    </w:p>
    <w:p w:rsidR="00F44438" w:rsidRPr="00777EA8" w:rsidRDefault="00D31F28" w:rsidP="00777EA8">
      <w:pPr>
        <w:spacing w:line="480" w:lineRule="auto"/>
        <w:ind w:firstLine="720"/>
        <w:jc w:val="both"/>
        <w:rPr>
          <w:rFonts w:ascii="Times New Roman" w:hAnsi="Times New Roman" w:cs="Times New Roman"/>
          <w:sz w:val="24"/>
          <w:szCs w:val="24"/>
        </w:rPr>
      </w:pPr>
      <w:r w:rsidRPr="00777EA8">
        <w:rPr>
          <w:rFonts w:ascii="Times New Roman" w:hAnsi="Times New Roman" w:cs="Times New Roman"/>
          <w:sz w:val="24"/>
          <w:szCs w:val="24"/>
        </w:rPr>
        <w:t xml:space="preserve">There </w:t>
      </w:r>
      <w:r w:rsidRPr="00655D0D">
        <w:rPr>
          <w:rFonts w:ascii="Times New Roman" w:hAnsi="Times New Roman" w:cs="Times New Roman"/>
          <w:noProof/>
          <w:sz w:val="24"/>
          <w:szCs w:val="24"/>
        </w:rPr>
        <w:t>ha</w:t>
      </w:r>
      <w:r w:rsidR="00655D0D">
        <w:rPr>
          <w:rFonts w:ascii="Times New Roman" w:hAnsi="Times New Roman" w:cs="Times New Roman"/>
          <w:noProof/>
          <w:sz w:val="24"/>
          <w:szCs w:val="24"/>
        </w:rPr>
        <w:t>ve</w:t>
      </w:r>
      <w:r w:rsidRPr="00777EA8">
        <w:rPr>
          <w:rFonts w:ascii="Times New Roman" w:hAnsi="Times New Roman" w:cs="Times New Roman"/>
          <w:sz w:val="24"/>
          <w:szCs w:val="24"/>
        </w:rPr>
        <w:t xml:space="preserve"> been plans to make increase the </w:t>
      </w:r>
      <w:r w:rsidRPr="00655D0D">
        <w:rPr>
          <w:rFonts w:ascii="Times New Roman" w:hAnsi="Times New Roman" w:cs="Times New Roman"/>
          <w:noProof/>
          <w:sz w:val="24"/>
          <w:szCs w:val="24"/>
        </w:rPr>
        <w:t>international</w:t>
      </w:r>
      <w:r w:rsidR="00655D0D" w:rsidRPr="00655D0D">
        <w:rPr>
          <w:rFonts w:ascii="Times New Roman" w:hAnsi="Times New Roman" w:cs="Times New Roman"/>
          <w:noProof/>
          <w:sz w:val="24"/>
          <w:szCs w:val="24"/>
        </w:rPr>
        <w:t xml:space="preserve"> role</w:t>
      </w:r>
      <w:r w:rsidRPr="00777EA8">
        <w:rPr>
          <w:rFonts w:ascii="Times New Roman" w:hAnsi="Times New Roman" w:cs="Times New Roman"/>
          <w:sz w:val="24"/>
          <w:szCs w:val="24"/>
        </w:rPr>
        <w:t xml:space="preserve"> for Chinese </w:t>
      </w:r>
      <w:r w:rsidRPr="00655D0D">
        <w:rPr>
          <w:rFonts w:ascii="Times New Roman" w:hAnsi="Times New Roman" w:cs="Times New Roman"/>
          <w:noProof/>
          <w:sz w:val="24"/>
          <w:szCs w:val="24"/>
        </w:rPr>
        <w:t>Yuan</w:t>
      </w:r>
      <w:r w:rsidR="00655D0D">
        <w:rPr>
          <w:rFonts w:ascii="Times New Roman" w:hAnsi="Times New Roman" w:cs="Times New Roman"/>
          <w:noProof/>
          <w:sz w:val="24"/>
          <w:szCs w:val="24"/>
        </w:rPr>
        <w:t>,</w:t>
      </w:r>
      <w:r w:rsidRPr="00777EA8">
        <w:rPr>
          <w:rFonts w:ascii="Times New Roman" w:hAnsi="Times New Roman" w:cs="Times New Roman"/>
          <w:sz w:val="24"/>
          <w:szCs w:val="24"/>
        </w:rPr>
        <w:t xml:space="preserve"> but the Chinese policy makers are holding it back. </w:t>
      </w:r>
      <w:r w:rsidR="00EC0335" w:rsidRPr="00777EA8">
        <w:rPr>
          <w:rFonts w:ascii="Times New Roman" w:hAnsi="Times New Roman" w:cs="Times New Roman"/>
          <w:sz w:val="24"/>
          <w:szCs w:val="24"/>
        </w:rPr>
        <w:t xml:space="preserve">The world may have the reasons to adopt the </w:t>
      </w:r>
      <w:r w:rsidR="00C11F8C" w:rsidRPr="00777EA8">
        <w:rPr>
          <w:rFonts w:ascii="Times New Roman" w:hAnsi="Times New Roman" w:cs="Times New Roman"/>
          <w:sz w:val="24"/>
          <w:szCs w:val="24"/>
        </w:rPr>
        <w:t>Yuan</w:t>
      </w:r>
      <w:r w:rsidR="00EC0335" w:rsidRPr="00777EA8">
        <w:rPr>
          <w:rFonts w:ascii="Times New Roman" w:hAnsi="Times New Roman" w:cs="Times New Roman"/>
          <w:sz w:val="24"/>
          <w:szCs w:val="24"/>
        </w:rPr>
        <w:t xml:space="preserve"> for </w:t>
      </w:r>
      <w:r w:rsidR="00655D0D">
        <w:rPr>
          <w:rFonts w:ascii="Times New Roman" w:hAnsi="Times New Roman" w:cs="Times New Roman"/>
          <w:noProof/>
          <w:sz w:val="24"/>
          <w:szCs w:val="24"/>
        </w:rPr>
        <w:t>glob</w:t>
      </w:r>
      <w:r w:rsidR="00EC0335" w:rsidRPr="00655D0D">
        <w:rPr>
          <w:rFonts w:ascii="Times New Roman" w:hAnsi="Times New Roman" w:cs="Times New Roman"/>
          <w:noProof/>
          <w:sz w:val="24"/>
          <w:szCs w:val="24"/>
        </w:rPr>
        <w:t>al</w:t>
      </w:r>
      <w:r w:rsidR="00EC0335" w:rsidRPr="00777EA8">
        <w:rPr>
          <w:rFonts w:ascii="Times New Roman" w:hAnsi="Times New Roman" w:cs="Times New Roman"/>
          <w:sz w:val="24"/>
          <w:szCs w:val="24"/>
        </w:rPr>
        <w:t xml:space="preserve"> devaluation if the Chinese policy makers agree to the idea.</w:t>
      </w:r>
      <w:r w:rsidR="006D3FCE" w:rsidRPr="00777EA8">
        <w:rPr>
          <w:rFonts w:ascii="Times New Roman" w:hAnsi="Times New Roman" w:cs="Times New Roman"/>
          <w:sz w:val="24"/>
          <w:szCs w:val="24"/>
        </w:rPr>
        <w:t xml:space="preserve"> </w:t>
      </w:r>
      <w:r w:rsidRPr="00777EA8">
        <w:rPr>
          <w:rFonts w:ascii="Times New Roman" w:hAnsi="Times New Roman" w:cs="Times New Roman"/>
          <w:sz w:val="24"/>
          <w:szCs w:val="24"/>
        </w:rPr>
        <w:t xml:space="preserve">The people’s bank of </w:t>
      </w:r>
      <w:r w:rsidR="00655D0D">
        <w:rPr>
          <w:rFonts w:ascii="Times New Roman" w:hAnsi="Times New Roman" w:cs="Times New Roman"/>
          <w:noProof/>
          <w:sz w:val="24"/>
          <w:szCs w:val="24"/>
        </w:rPr>
        <w:t>C</w:t>
      </w:r>
      <w:r w:rsidRPr="00655D0D">
        <w:rPr>
          <w:rFonts w:ascii="Times New Roman" w:hAnsi="Times New Roman" w:cs="Times New Roman"/>
          <w:noProof/>
          <w:sz w:val="24"/>
          <w:szCs w:val="24"/>
        </w:rPr>
        <w:t>hina</w:t>
      </w:r>
      <w:r w:rsidRPr="00777EA8">
        <w:rPr>
          <w:rFonts w:ascii="Times New Roman" w:hAnsi="Times New Roman" w:cs="Times New Roman"/>
          <w:sz w:val="24"/>
          <w:szCs w:val="24"/>
        </w:rPr>
        <w:t xml:space="preserve"> has however </w:t>
      </w:r>
      <w:r w:rsidR="004F23AD">
        <w:rPr>
          <w:rFonts w:ascii="Times New Roman" w:hAnsi="Times New Roman" w:cs="Times New Roman"/>
          <w:sz w:val="24"/>
          <w:szCs w:val="24"/>
        </w:rPr>
        <w:t>been weakening the Y</w:t>
      </w:r>
      <w:r w:rsidRPr="00777EA8">
        <w:rPr>
          <w:rFonts w:ascii="Times New Roman" w:hAnsi="Times New Roman" w:cs="Times New Roman"/>
          <w:sz w:val="24"/>
          <w:szCs w:val="24"/>
        </w:rPr>
        <w:t xml:space="preserve">uan to revive their export boom. China is growing to be the world biggest </w:t>
      </w:r>
      <w:r w:rsidRPr="00655D0D">
        <w:rPr>
          <w:rFonts w:ascii="Times New Roman" w:hAnsi="Times New Roman" w:cs="Times New Roman"/>
          <w:noProof/>
          <w:sz w:val="24"/>
          <w:szCs w:val="24"/>
        </w:rPr>
        <w:t>economy</w:t>
      </w:r>
      <w:r w:rsidR="00655D0D">
        <w:rPr>
          <w:rFonts w:ascii="Times New Roman" w:hAnsi="Times New Roman" w:cs="Times New Roman"/>
          <w:noProof/>
          <w:sz w:val="24"/>
          <w:szCs w:val="24"/>
        </w:rPr>
        <w:t>,</w:t>
      </w:r>
      <w:r w:rsidRPr="00777EA8">
        <w:rPr>
          <w:rFonts w:ascii="Times New Roman" w:hAnsi="Times New Roman" w:cs="Times New Roman"/>
          <w:sz w:val="24"/>
          <w:szCs w:val="24"/>
        </w:rPr>
        <w:t xml:space="preserve"> and the Yuan could be the next currency reserve. </w:t>
      </w:r>
      <w:r w:rsidR="004747B7" w:rsidRPr="00777EA8">
        <w:rPr>
          <w:rFonts w:ascii="Times New Roman" w:hAnsi="Times New Roman" w:cs="Times New Roman"/>
          <w:sz w:val="24"/>
          <w:szCs w:val="24"/>
        </w:rPr>
        <w:t>The</w:t>
      </w:r>
      <w:r w:rsidRPr="00777EA8">
        <w:rPr>
          <w:rFonts w:ascii="Times New Roman" w:hAnsi="Times New Roman" w:cs="Times New Roman"/>
          <w:sz w:val="24"/>
          <w:szCs w:val="24"/>
        </w:rPr>
        <w:t xml:space="preserve"> Chinese prefer using the </w:t>
      </w:r>
      <w:r w:rsidR="00655D0D">
        <w:rPr>
          <w:rFonts w:ascii="Times New Roman" w:hAnsi="Times New Roman" w:cs="Times New Roman"/>
          <w:noProof/>
          <w:sz w:val="24"/>
          <w:szCs w:val="24"/>
        </w:rPr>
        <w:t>S</w:t>
      </w:r>
      <w:r w:rsidRPr="00655D0D">
        <w:rPr>
          <w:rFonts w:ascii="Times New Roman" w:hAnsi="Times New Roman" w:cs="Times New Roman"/>
          <w:noProof/>
          <w:sz w:val="24"/>
          <w:szCs w:val="24"/>
        </w:rPr>
        <w:t>tandard</w:t>
      </w:r>
      <w:r w:rsidRPr="00777EA8">
        <w:rPr>
          <w:rFonts w:ascii="Times New Roman" w:hAnsi="Times New Roman" w:cs="Times New Roman"/>
          <w:sz w:val="24"/>
          <w:szCs w:val="24"/>
        </w:rPr>
        <w:t xml:space="preserve"> Drawing Rights (SDRs) to using the Yuan</w:t>
      </w:r>
      <w:r w:rsidR="00046C8D" w:rsidRPr="00777EA8">
        <w:rPr>
          <w:rFonts w:ascii="Times New Roman" w:hAnsi="Times New Roman" w:cs="Times New Roman"/>
          <w:sz w:val="24"/>
          <w:szCs w:val="24"/>
        </w:rPr>
        <w:t xml:space="preserve"> (Rowan, 2011)</w:t>
      </w:r>
      <w:r w:rsidRPr="00777EA8">
        <w:rPr>
          <w:rFonts w:ascii="Times New Roman" w:hAnsi="Times New Roman" w:cs="Times New Roman"/>
          <w:sz w:val="24"/>
          <w:szCs w:val="24"/>
        </w:rPr>
        <w:t>.</w:t>
      </w:r>
    </w:p>
    <w:p w:rsidR="0075396B" w:rsidRDefault="0075396B" w:rsidP="00777EA8">
      <w:pPr>
        <w:spacing w:line="480" w:lineRule="auto"/>
        <w:jc w:val="both"/>
        <w:rPr>
          <w:rFonts w:ascii="Times New Roman" w:hAnsi="Times New Roman" w:cs="Times New Roman"/>
          <w:sz w:val="24"/>
          <w:szCs w:val="24"/>
        </w:rPr>
      </w:pPr>
    </w:p>
    <w:p w:rsidR="0075396B" w:rsidRDefault="0075396B" w:rsidP="00777EA8">
      <w:pPr>
        <w:spacing w:line="480" w:lineRule="auto"/>
        <w:jc w:val="both"/>
        <w:rPr>
          <w:rFonts w:ascii="Times New Roman" w:hAnsi="Times New Roman" w:cs="Times New Roman"/>
          <w:sz w:val="24"/>
          <w:szCs w:val="24"/>
        </w:rPr>
      </w:pPr>
    </w:p>
    <w:p w:rsidR="00046C8D" w:rsidRPr="00777EA8" w:rsidRDefault="00046C8D" w:rsidP="00777EA8">
      <w:pPr>
        <w:spacing w:line="480" w:lineRule="auto"/>
        <w:jc w:val="both"/>
        <w:rPr>
          <w:rFonts w:ascii="Times New Roman" w:hAnsi="Times New Roman" w:cs="Times New Roman"/>
          <w:sz w:val="24"/>
          <w:szCs w:val="24"/>
        </w:rPr>
      </w:pPr>
      <w:bookmarkStart w:id="0" w:name="_GoBack"/>
      <w:bookmarkEnd w:id="0"/>
      <w:r w:rsidRPr="00777EA8">
        <w:rPr>
          <w:rFonts w:ascii="Times New Roman" w:hAnsi="Times New Roman" w:cs="Times New Roman"/>
          <w:sz w:val="24"/>
          <w:szCs w:val="24"/>
        </w:rPr>
        <w:lastRenderedPageBreak/>
        <w:t>Reference</w:t>
      </w:r>
    </w:p>
    <w:p w:rsidR="00046C8D" w:rsidRPr="00777EA8" w:rsidRDefault="00046C8D"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 xml:space="preserve">Rowan, R. (2011). </w:t>
      </w:r>
      <w:r w:rsidRPr="00655D0D">
        <w:rPr>
          <w:rFonts w:ascii="Times New Roman" w:hAnsi="Times New Roman" w:cs="Times New Roman"/>
          <w:i/>
          <w:iCs/>
          <w:noProof/>
          <w:sz w:val="24"/>
          <w:szCs w:val="24"/>
        </w:rPr>
        <w:t xml:space="preserve">Foreign currency financial from euros to </w:t>
      </w:r>
      <w:r w:rsidRPr="00655D0D">
        <w:rPr>
          <w:rFonts w:ascii="Times New Roman" w:hAnsi="Times New Roman" w:cs="Times New Roman"/>
          <w:i/>
          <w:iCs/>
          <w:noProof/>
          <w:sz w:val="24"/>
          <w:szCs w:val="24"/>
        </w:rPr>
        <w:t>Yuan</w:t>
      </w:r>
      <w:r w:rsidRPr="00655D0D">
        <w:rPr>
          <w:rFonts w:ascii="Times New Roman" w:hAnsi="Times New Roman" w:cs="Times New Roman"/>
          <w:i/>
          <w:iCs/>
          <w:noProof/>
          <w:sz w:val="24"/>
          <w:szCs w:val="24"/>
        </w:rPr>
        <w:t>: A guide to fundamental concepts</w:t>
      </w:r>
      <w:r w:rsidRPr="00655D0D">
        <w:rPr>
          <w:rFonts w:ascii="Times New Roman" w:hAnsi="Times New Roman" w:cs="Times New Roman"/>
          <w:noProof/>
          <w:sz w:val="24"/>
          <w:szCs w:val="24"/>
        </w:rPr>
        <w:t>.</w:t>
      </w:r>
      <w:r w:rsidRPr="00777EA8">
        <w:rPr>
          <w:rFonts w:ascii="Times New Roman" w:hAnsi="Times New Roman" w:cs="Times New Roman"/>
          <w:sz w:val="24"/>
          <w:szCs w:val="24"/>
        </w:rPr>
        <w:t xml:space="preserve"> Hoboken, N.J: John Wiley &amp; Sons.</w:t>
      </w:r>
    </w:p>
    <w:p w:rsidR="002F6722" w:rsidRPr="00777EA8" w:rsidRDefault="002F6722" w:rsidP="00777EA8">
      <w:pPr>
        <w:spacing w:line="480" w:lineRule="auto"/>
        <w:jc w:val="both"/>
        <w:rPr>
          <w:rFonts w:ascii="Times New Roman" w:hAnsi="Times New Roman" w:cs="Times New Roman"/>
          <w:sz w:val="24"/>
          <w:szCs w:val="24"/>
        </w:rPr>
      </w:pPr>
    </w:p>
    <w:p w:rsidR="004747B7" w:rsidRPr="00777EA8" w:rsidRDefault="002C76D8" w:rsidP="00777EA8">
      <w:pPr>
        <w:spacing w:line="480" w:lineRule="auto"/>
        <w:jc w:val="both"/>
        <w:rPr>
          <w:rFonts w:ascii="Times New Roman" w:hAnsi="Times New Roman" w:cs="Times New Roman"/>
          <w:b/>
          <w:sz w:val="24"/>
          <w:szCs w:val="24"/>
        </w:rPr>
      </w:pPr>
      <w:r w:rsidRPr="00777EA8">
        <w:rPr>
          <w:rFonts w:ascii="Times New Roman" w:hAnsi="Times New Roman" w:cs="Times New Roman"/>
          <w:b/>
          <w:sz w:val="24"/>
          <w:szCs w:val="24"/>
        </w:rPr>
        <w:t>Types of goods and services that the PPP will be fastest.</w:t>
      </w:r>
    </w:p>
    <w:p w:rsidR="004F183C" w:rsidRPr="00777EA8" w:rsidRDefault="004F183C" w:rsidP="00777EA8">
      <w:pPr>
        <w:spacing w:line="480" w:lineRule="auto"/>
        <w:ind w:firstLine="720"/>
        <w:jc w:val="both"/>
        <w:rPr>
          <w:rFonts w:ascii="Times New Roman" w:hAnsi="Times New Roman" w:cs="Times New Roman"/>
          <w:sz w:val="24"/>
          <w:szCs w:val="24"/>
        </w:rPr>
      </w:pPr>
      <w:r w:rsidRPr="00777EA8">
        <w:rPr>
          <w:rFonts w:ascii="Times New Roman" w:hAnsi="Times New Roman" w:cs="Times New Roman"/>
          <w:sz w:val="24"/>
          <w:szCs w:val="24"/>
        </w:rPr>
        <w:t xml:space="preserve">Natural products like metals and other valuable products like diamonds will have the fastest PPP. </w:t>
      </w:r>
      <w:r w:rsidRPr="00F25995">
        <w:rPr>
          <w:rFonts w:ascii="Times New Roman" w:hAnsi="Times New Roman" w:cs="Times New Roman"/>
          <w:noProof/>
          <w:sz w:val="24"/>
          <w:szCs w:val="24"/>
        </w:rPr>
        <w:t>This i</w:t>
      </w:r>
      <w:r w:rsidR="00C82AE2" w:rsidRPr="00F25995">
        <w:rPr>
          <w:rFonts w:ascii="Times New Roman" w:hAnsi="Times New Roman" w:cs="Times New Roman"/>
          <w:noProof/>
          <w:sz w:val="24"/>
          <w:szCs w:val="24"/>
        </w:rPr>
        <w:t>s</w:t>
      </w:r>
      <w:r w:rsidR="00C82AE2" w:rsidRPr="00777EA8">
        <w:rPr>
          <w:rFonts w:ascii="Times New Roman" w:hAnsi="Times New Roman" w:cs="Times New Roman"/>
          <w:sz w:val="24"/>
          <w:szCs w:val="24"/>
        </w:rPr>
        <w:t xml:space="preserve"> because having these products are hard to acquire and are not dependent on the policies of </w:t>
      </w:r>
      <w:r w:rsidR="00C82AE2" w:rsidRPr="00F25995">
        <w:rPr>
          <w:rFonts w:ascii="Times New Roman" w:hAnsi="Times New Roman" w:cs="Times New Roman"/>
          <w:noProof/>
          <w:sz w:val="24"/>
          <w:szCs w:val="24"/>
        </w:rPr>
        <w:t>certain</w:t>
      </w:r>
      <w:r w:rsidR="00C82AE2" w:rsidRPr="00777EA8">
        <w:rPr>
          <w:rFonts w:ascii="Times New Roman" w:hAnsi="Times New Roman" w:cs="Times New Roman"/>
          <w:sz w:val="24"/>
          <w:szCs w:val="24"/>
        </w:rPr>
        <w:t xml:space="preserve"> countries.</w:t>
      </w:r>
      <w:r w:rsidR="00F148D7" w:rsidRPr="00777EA8">
        <w:rPr>
          <w:rFonts w:ascii="Times New Roman" w:hAnsi="Times New Roman" w:cs="Times New Roman"/>
          <w:sz w:val="24"/>
          <w:szCs w:val="24"/>
        </w:rPr>
        <w:t xml:space="preserve"> </w:t>
      </w:r>
      <w:r w:rsidR="00F148D7" w:rsidRPr="00F25995">
        <w:rPr>
          <w:rFonts w:ascii="Times New Roman" w:hAnsi="Times New Roman" w:cs="Times New Roman"/>
          <w:noProof/>
          <w:sz w:val="24"/>
          <w:szCs w:val="24"/>
        </w:rPr>
        <w:t>This is</w:t>
      </w:r>
      <w:r w:rsidR="00F148D7" w:rsidRPr="00777EA8">
        <w:rPr>
          <w:rFonts w:ascii="Times New Roman" w:hAnsi="Times New Roman" w:cs="Times New Roman"/>
          <w:sz w:val="24"/>
          <w:szCs w:val="24"/>
        </w:rPr>
        <w:t xml:space="preserve"> because the value of these products requires the value of the product to be </w:t>
      </w:r>
      <w:r w:rsidR="00F148D7" w:rsidRPr="00F25995">
        <w:rPr>
          <w:rFonts w:ascii="Times New Roman" w:hAnsi="Times New Roman" w:cs="Times New Roman"/>
          <w:noProof/>
          <w:sz w:val="24"/>
          <w:szCs w:val="24"/>
        </w:rPr>
        <w:t>the same</w:t>
      </w:r>
      <w:r w:rsidR="00F148D7" w:rsidRPr="00777EA8">
        <w:rPr>
          <w:rFonts w:ascii="Times New Roman" w:hAnsi="Times New Roman" w:cs="Times New Roman"/>
          <w:sz w:val="24"/>
          <w:szCs w:val="24"/>
        </w:rPr>
        <w:t xml:space="preserve">. </w:t>
      </w:r>
      <w:r w:rsidR="00F148D7" w:rsidRPr="00F25995">
        <w:rPr>
          <w:rFonts w:ascii="Times New Roman" w:hAnsi="Times New Roman" w:cs="Times New Roman"/>
          <w:noProof/>
          <w:sz w:val="24"/>
          <w:szCs w:val="24"/>
        </w:rPr>
        <w:t>For this reason</w:t>
      </w:r>
      <w:r w:rsidR="00F25995">
        <w:rPr>
          <w:rFonts w:ascii="Times New Roman" w:hAnsi="Times New Roman" w:cs="Times New Roman"/>
          <w:noProof/>
          <w:sz w:val="24"/>
          <w:szCs w:val="24"/>
        </w:rPr>
        <w:t>,</w:t>
      </w:r>
      <w:r w:rsidR="00F148D7" w:rsidRPr="00777EA8">
        <w:rPr>
          <w:rFonts w:ascii="Times New Roman" w:hAnsi="Times New Roman" w:cs="Times New Roman"/>
          <w:sz w:val="24"/>
          <w:szCs w:val="24"/>
        </w:rPr>
        <w:t xml:space="preserve"> the purchasing power parity of these </w:t>
      </w:r>
      <w:r w:rsidR="00F25995">
        <w:rPr>
          <w:rFonts w:ascii="Times New Roman" w:hAnsi="Times New Roman" w:cs="Times New Roman"/>
          <w:noProof/>
          <w:sz w:val="24"/>
          <w:szCs w:val="24"/>
        </w:rPr>
        <w:t>commoditie</w:t>
      </w:r>
      <w:r w:rsidR="00F148D7" w:rsidRPr="00F25995">
        <w:rPr>
          <w:rFonts w:ascii="Times New Roman" w:hAnsi="Times New Roman" w:cs="Times New Roman"/>
          <w:noProof/>
          <w:sz w:val="24"/>
          <w:szCs w:val="24"/>
        </w:rPr>
        <w:t>s</w:t>
      </w:r>
      <w:r w:rsidR="00F148D7" w:rsidRPr="00777EA8">
        <w:rPr>
          <w:rFonts w:ascii="Times New Roman" w:hAnsi="Times New Roman" w:cs="Times New Roman"/>
          <w:sz w:val="24"/>
          <w:szCs w:val="24"/>
        </w:rPr>
        <w:t xml:space="preserve"> is likely to be fastest.</w:t>
      </w:r>
      <w:r w:rsidR="00F7684A" w:rsidRPr="00777EA8">
        <w:rPr>
          <w:rFonts w:ascii="Times New Roman" w:hAnsi="Times New Roman" w:cs="Times New Roman"/>
          <w:sz w:val="24"/>
          <w:szCs w:val="24"/>
        </w:rPr>
        <w:t xml:space="preserve"> These goods are also tradable between countries. People from all over the world trade in the products and that makes the PPP </w:t>
      </w:r>
      <w:r w:rsidR="00970321" w:rsidRPr="00777EA8">
        <w:rPr>
          <w:rFonts w:ascii="Times New Roman" w:hAnsi="Times New Roman" w:cs="Times New Roman"/>
          <w:sz w:val="24"/>
          <w:szCs w:val="24"/>
        </w:rPr>
        <w:t>fastest</w:t>
      </w:r>
      <w:r w:rsidR="00F7684A" w:rsidRPr="00777EA8">
        <w:rPr>
          <w:rFonts w:ascii="Times New Roman" w:hAnsi="Times New Roman" w:cs="Times New Roman"/>
          <w:sz w:val="24"/>
          <w:szCs w:val="24"/>
        </w:rPr>
        <w:t xml:space="preserve"> due to the rate of </w:t>
      </w:r>
      <w:r w:rsidR="00F7684A" w:rsidRPr="00F25995">
        <w:rPr>
          <w:rFonts w:ascii="Times New Roman" w:hAnsi="Times New Roman" w:cs="Times New Roman"/>
          <w:noProof/>
          <w:sz w:val="24"/>
          <w:szCs w:val="24"/>
        </w:rPr>
        <w:t>trade</w:t>
      </w:r>
      <w:r w:rsidR="00F7684A" w:rsidRPr="00777EA8">
        <w:rPr>
          <w:rFonts w:ascii="Times New Roman" w:hAnsi="Times New Roman" w:cs="Times New Roman"/>
          <w:sz w:val="24"/>
          <w:szCs w:val="24"/>
        </w:rPr>
        <w:t xml:space="preserve"> of these products</w:t>
      </w:r>
      <w:r w:rsidR="002F6722" w:rsidRPr="00777EA8">
        <w:rPr>
          <w:rFonts w:ascii="Times New Roman" w:hAnsi="Times New Roman" w:cs="Times New Roman"/>
          <w:sz w:val="24"/>
          <w:szCs w:val="24"/>
        </w:rPr>
        <w:t xml:space="preserve"> (Kurihara, 2013)</w:t>
      </w:r>
      <w:r w:rsidR="00F7684A" w:rsidRPr="00777EA8">
        <w:rPr>
          <w:rFonts w:ascii="Times New Roman" w:hAnsi="Times New Roman" w:cs="Times New Roman"/>
          <w:sz w:val="24"/>
          <w:szCs w:val="24"/>
        </w:rPr>
        <w:t>.</w:t>
      </w:r>
    </w:p>
    <w:p w:rsidR="002F6722" w:rsidRPr="00777EA8" w:rsidRDefault="002F6722"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Reference</w:t>
      </w:r>
    </w:p>
    <w:p w:rsidR="002F6722" w:rsidRPr="00777EA8" w:rsidRDefault="002F6722"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 xml:space="preserve">Kurihara, K. K. (2013). </w:t>
      </w:r>
      <w:r w:rsidRPr="00777EA8">
        <w:rPr>
          <w:rFonts w:ascii="Times New Roman" w:hAnsi="Times New Roman" w:cs="Times New Roman"/>
          <w:i/>
          <w:iCs/>
          <w:sz w:val="24"/>
          <w:szCs w:val="24"/>
        </w:rPr>
        <w:t>Monetary Theory and Public Policy</w:t>
      </w:r>
      <w:r w:rsidRPr="00777EA8">
        <w:rPr>
          <w:rFonts w:ascii="Times New Roman" w:hAnsi="Times New Roman" w:cs="Times New Roman"/>
          <w:sz w:val="24"/>
          <w:szCs w:val="24"/>
        </w:rPr>
        <w:t>. Hoboken: Taylor and Francis</w:t>
      </w:r>
    </w:p>
    <w:p w:rsidR="002F6722" w:rsidRPr="00777EA8" w:rsidRDefault="002F6722" w:rsidP="00777EA8">
      <w:pPr>
        <w:spacing w:line="480" w:lineRule="auto"/>
        <w:jc w:val="both"/>
        <w:rPr>
          <w:rFonts w:ascii="Times New Roman" w:hAnsi="Times New Roman" w:cs="Times New Roman"/>
          <w:b/>
          <w:sz w:val="24"/>
          <w:szCs w:val="24"/>
        </w:rPr>
      </w:pPr>
    </w:p>
    <w:p w:rsidR="002F6722" w:rsidRPr="00777EA8" w:rsidRDefault="002F6722" w:rsidP="00777EA8">
      <w:pPr>
        <w:spacing w:line="480" w:lineRule="auto"/>
        <w:jc w:val="both"/>
        <w:rPr>
          <w:rFonts w:ascii="Times New Roman" w:hAnsi="Times New Roman" w:cs="Times New Roman"/>
          <w:b/>
          <w:sz w:val="24"/>
          <w:szCs w:val="24"/>
        </w:rPr>
      </w:pPr>
    </w:p>
    <w:p w:rsidR="0061202E" w:rsidRPr="00777EA8" w:rsidRDefault="0061202E" w:rsidP="00777EA8">
      <w:pPr>
        <w:spacing w:line="480" w:lineRule="auto"/>
        <w:jc w:val="both"/>
        <w:rPr>
          <w:rFonts w:ascii="Times New Roman" w:hAnsi="Times New Roman" w:cs="Times New Roman"/>
          <w:b/>
          <w:sz w:val="24"/>
          <w:szCs w:val="24"/>
        </w:rPr>
      </w:pPr>
      <w:r w:rsidRPr="00777EA8">
        <w:rPr>
          <w:rFonts w:ascii="Times New Roman" w:hAnsi="Times New Roman" w:cs="Times New Roman"/>
          <w:b/>
          <w:sz w:val="24"/>
          <w:szCs w:val="24"/>
        </w:rPr>
        <w:t>Whether real estate’s complicates the MPT assumption of systematic risk</w:t>
      </w:r>
    </w:p>
    <w:p w:rsidR="0061202E" w:rsidRPr="00777EA8" w:rsidRDefault="00FA171C" w:rsidP="00BA1518">
      <w:pPr>
        <w:spacing w:line="480" w:lineRule="auto"/>
        <w:ind w:firstLine="720"/>
        <w:jc w:val="both"/>
        <w:rPr>
          <w:rFonts w:ascii="Times New Roman" w:hAnsi="Times New Roman" w:cs="Times New Roman"/>
          <w:sz w:val="24"/>
          <w:szCs w:val="24"/>
        </w:rPr>
      </w:pPr>
      <w:r w:rsidRPr="00777EA8">
        <w:rPr>
          <w:rFonts w:ascii="Times New Roman" w:hAnsi="Times New Roman" w:cs="Times New Roman"/>
          <w:sz w:val="24"/>
          <w:szCs w:val="24"/>
        </w:rPr>
        <w:t xml:space="preserve">I do believe that </w:t>
      </w:r>
      <w:r w:rsidRPr="00F25995">
        <w:rPr>
          <w:rFonts w:ascii="Times New Roman" w:hAnsi="Times New Roman" w:cs="Times New Roman"/>
          <w:noProof/>
          <w:sz w:val="24"/>
          <w:szCs w:val="24"/>
        </w:rPr>
        <w:t>real estate</w:t>
      </w:r>
      <w:r w:rsidRPr="00777EA8">
        <w:rPr>
          <w:rFonts w:ascii="Times New Roman" w:hAnsi="Times New Roman" w:cs="Times New Roman"/>
          <w:sz w:val="24"/>
          <w:szCs w:val="24"/>
        </w:rPr>
        <w:t xml:space="preserve"> complicates the MPT assumption of systematic risk. In real estate volatility due to day to day fluctuations in prices is almost </w:t>
      </w:r>
      <w:r w:rsidR="005517A3" w:rsidRPr="00777EA8">
        <w:rPr>
          <w:rFonts w:ascii="Times New Roman" w:hAnsi="Times New Roman" w:cs="Times New Roman"/>
          <w:sz w:val="24"/>
          <w:szCs w:val="24"/>
        </w:rPr>
        <w:t>negligible</w:t>
      </w:r>
      <w:r w:rsidRPr="00777EA8">
        <w:rPr>
          <w:rFonts w:ascii="Times New Roman" w:hAnsi="Times New Roman" w:cs="Times New Roman"/>
          <w:sz w:val="24"/>
          <w:szCs w:val="24"/>
        </w:rPr>
        <w:t xml:space="preserve">. The </w:t>
      </w:r>
      <w:r w:rsidR="005517A3" w:rsidRPr="00777EA8">
        <w:rPr>
          <w:rFonts w:ascii="Times New Roman" w:hAnsi="Times New Roman" w:cs="Times New Roman"/>
          <w:sz w:val="24"/>
          <w:szCs w:val="24"/>
        </w:rPr>
        <w:t>price</w:t>
      </w:r>
      <w:r w:rsidRPr="00777EA8">
        <w:rPr>
          <w:rFonts w:ascii="Times New Roman" w:hAnsi="Times New Roman" w:cs="Times New Roman"/>
          <w:sz w:val="24"/>
          <w:szCs w:val="24"/>
        </w:rPr>
        <w:t xml:space="preserve"> </w:t>
      </w:r>
      <w:r w:rsidR="005517A3" w:rsidRPr="00777EA8">
        <w:rPr>
          <w:rFonts w:ascii="Times New Roman" w:hAnsi="Times New Roman" w:cs="Times New Roman"/>
          <w:sz w:val="24"/>
          <w:szCs w:val="24"/>
        </w:rPr>
        <w:t xml:space="preserve">of property </w:t>
      </w:r>
      <w:r w:rsidRPr="00777EA8">
        <w:rPr>
          <w:rFonts w:ascii="Times New Roman" w:hAnsi="Times New Roman" w:cs="Times New Roman"/>
          <w:sz w:val="24"/>
          <w:szCs w:val="24"/>
        </w:rPr>
        <w:t xml:space="preserve">in reals estate does not change in a day but changes after several months or years. </w:t>
      </w:r>
      <w:r w:rsidR="005517A3" w:rsidRPr="00777EA8">
        <w:rPr>
          <w:rFonts w:ascii="Times New Roman" w:hAnsi="Times New Roman" w:cs="Times New Roman"/>
          <w:sz w:val="24"/>
          <w:szCs w:val="24"/>
        </w:rPr>
        <w:t>Assuming</w:t>
      </w:r>
      <w:r w:rsidRPr="00777EA8">
        <w:rPr>
          <w:rFonts w:ascii="Times New Roman" w:hAnsi="Times New Roman" w:cs="Times New Roman"/>
          <w:sz w:val="24"/>
          <w:szCs w:val="24"/>
        </w:rPr>
        <w:t xml:space="preserve"> MPT in real estate complicates the assumptions of systematic risk.</w:t>
      </w:r>
      <w:r w:rsidR="00403E5E" w:rsidRPr="00777EA8">
        <w:rPr>
          <w:rFonts w:ascii="Times New Roman" w:hAnsi="Times New Roman" w:cs="Times New Roman"/>
          <w:sz w:val="24"/>
          <w:szCs w:val="24"/>
        </w:rPr>
        <w:t xml:space="preserve"> In the modern portfolio </w:t>
      </w:r>
      <w:r w:rsidR="00403E5E" w:rsidRPr="00F25995">
        <w:rPr>
          <w:rFonts w:ascii="Times New Roman" w:hAnsi="Times New Roman" w:cs="Times New Roman"/>
          <w:noProof/>
          <w:sz w:val="24"/>
          <w:szCs w:val="24"/>
        </w:rPr>
        <w:t>theory</w:t>
      </w:r>
      <w:r w:rsidR="00F25995">
        <w:rPr>
          <w:rFonts w:ascii="Times New Roman" w:hAnsi="Times New Roman" w:cs="Times New Roman"/>
          <w:noProof/>
          <w:sz w:val="24"/>
          <w:szCs w:val="24"/>
        </w:rPr>
        <w:t>,</w:t>
      </w:r>
      <w:r w:rsidR="00403E5E" w:rsidRPr="00777EA8">
        <w:rPr>
          <w:rFonts w:ascii="Times New Roman" w:hAnsi="Times New Roman" w:cs="Times New Roman"/>
          <w:sz w:val="24"/>
          <w:szCs w:val="24"/>
        </w:rPr>
        <w:t xml:space="preserve"> the </w:t>
      </w:r>
      <w:r w:rsidR="00403E5E" w:rsidRPr="00777EA8">
        <w:rPr>
          <w:rFonts w:ascii="Times New Roman" w:hAnsi="Times New Roman" w:cs="Times New Roman"/>
          <w:sz w:val="24"/>
          <w:szCs w:val="24"/>
        </w:rPr>
        <w:lastRenderedPageBreak/>
        <w:t xml:space="preserve">risk is </w:t>
      </w:r>
      <w:r w:rsidR="00F25995">
        <w:rPr>
          <w:rFonts w:ascii="Times New Roman" w:hAnsi="Times New Roman" w:cs="Times New Roman"/>
          <w:noProof/>
          <w:sz w:val="24"/>
          <w:szCs w:val="24"/>
        </w:rPr>
        <w:t>consider</w:t>
      </w:r>
      <w:r w:rsidR="00403E5E" w:rsidRPr="00F25995">
        <w:rPr>
          <w:rFonts w:ascii="Times New Roman" w:hAnsi="Times New Roman" w:cs="Times New Roman"/>
          <w:noProof/>
          <w:sz w:val="24"/>
          <w:szCs w:val="24"/>
        </w:rPr>
        <w:t>ed</w:t>
      </w:r>
      <w:r w:rsidR="00403E5E" w:rsidRPr="00777EA8">
        <w:rPr>
          <w:rFonts w:ascii="Times New Roman" w:hAnsi="Times New Roman" w:cs="Times New Roman"/>
          <w:sz w:val="24"/>
          <w:szCs w:val="24"/>
        </w:rPr>
        <w:t xml:space="preserve"> to be inherent to the entire market. In </w:t>
      </w:r>
      <w:r w:rsidR="00403E5E" w:rsidRPr="00F25995">
        <w:rPr>
          <w:rFonts w:ascii="Times New Roman" w:hAnsi="Times New Roman" w:cs="Times New Roman"/>
          <w:noProof/>
          <w:sz w:val="24"/>
          <w:szCs w:val="24"/>
        </w:rPr>
        <w:t>real estate</w:t>
      </w:r>
      <w:r w:rsidR="00F25995" w:rsidRPr="00F25995">
        <w:rPr>
          <w:rFonts w:ascii="Times New Roman" w:hAnsi="Times New Roman" w:cs="Times New Roman"/>
          <w:noProof/>
          <w:sz w:val="24"/>
          <w:szCs w:val="24"/>
        </w:rPr>
        <w:t>,</w:t>
      </w:r>
      <w:r w:rsidR="00403E5E" w:rsidRPr="00777EA8">
        <w:rPr>
          <w:rFonts w:ascii="Times New Roman" w:hAnsi="Times New Roman" w:cs="Times New Roman"/>
          <w:sz w:val="24"/>
          <w:szCs w:val="24"/>
        </w:rPr>
        <w:t xml:space="preserve"> it is a different case as the risk is not inherent to the whole market segment maki</w:t>
      </w:r>
      <w:r w:rsidR="007F5034" w:rsidRPr="00777EA8">
        <w:rPr>
          <w:rFonts w:ascii="Times New Roman" w:hAnsi="Times New Roman" w:cs="Times New Roman"/>
          <w:sz w:val="24"/>
          <w:szCs w:val="24"/>
        </w:rPr>
        <w:t>ng it complicate the assumption</w:t>
      </w:r>
      <w:r w:rsidR="00403E5E" w:rsidRPr="00777EA8">
        <w:rPr>
          <w:rFonts w:ascii="Times New Roman" w:hAnsi="Times New Roman" w:cs="Times New Roman"/>
          <w:sz w:val="24"/>
          <w:szCs w:val="24"/>
        </w:rPr>
        <w:t xml:space="preserve"> of MPT</w:t>
      </w:r>
      <w:r w:rsidR="002F6722" w:rsidRPr="00777EA8">
        <w:rPr>
          <w:rFonts w:ascii="Times New Roman" w:hAnsi="Times New Roman" w:cs="Times New Roman"/>
          <w:sz w:val="24"/>
          <w:szCs w:val="24"/>
        </w:rPr>
        <w:t xml:space="preserve"> (Johansen, 2013)</w:t>
      </w:r>
      <w:r w:rsidR="00403E5E" w:rsidRPr="00777EA8">
        <w:rPr>
          <w:rFonts w:ascii="Times New Roman" w:hAnsi="Times New Roman" w:cs="Times New Roman"/>
          <w:sz w:val="24"/>
          <w:szCs w:val="24"/>
        </w:rPr>
        <w:t>.</w:t>
      </w:r>
    </w:p>
    <w:p w:rsidR="00777EA8" w:rsidRDefault="00777EA8" w:rsidP="00777EA8">
      <w:pPr>
        <w:spacing w:line="480" w:lineRule="auto"/>
        <w:jc w:val="both"/>
        <w:rPr>
          <w:rFonts w:ascii="Times New Roman" w:hAnsi="Times New Roman" w:cs="Times New Roman"/>
          <w:sz w:val="24"/>
          <w:szCs w:val="24"/>
        </w:rPr>
      </w:pPr>
      <w:r>
        <w:rPr>
          <w:rFonts w:ascii="Times New Roman" w:hAnsi="Times New Roman" w:cs="Times New Roman"/>
          <w:sz w:val="24"/>
          <w:szCs w:val="24"/>
        </w:rPr>
        <w:t>Reference</w:t>
      </w:r>
    </w:p>
    <w:p w:rsidR="002F6722" w:rsidRPr="00777EA8" w:rsidRDefault="002F6722"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 xml:space="preserve">Johansen, M., &amp; Handelshøjskolen </w:t>
      </w:r>
      <w:r w:rsidRPr="00777EA8">
        <w:rPr>
          <w:rFonts w:ascii="Times New Roman" w:hAnsi="Times New Roman" w:cs="Times New Roman"/>
          <w:noProof/>
          <w:sz w:val="24"/>
          <w:szCs w:val="24"/>
        </w:rPr>
        <w:t>I</w:t>
      </w:r>
      <w:r w:rsidRPr="00777EA8">
        <w:rPr>
          <w:rFonts w:ascii="Times New Roman" w:hAnsi="Times New Roman" w:cs="Times New Roman"/>
          <w:sz w:val="24"/>
          <w:szCs w:val="24"/>
        </w:rPr>
        <w:t xml:space="preserve"> Århus. (2013). </w:t>
      </w:r>
      <w:r w:rsidRPr="00777EA8">
        <w:rPr>
          <w:rFonts w:ascii="Times New Roman" w:hAnsi="Times New Roman" w:cs="Times New Roman"/>
          <w:i/>
          <w:iCs/>
          <w:sz w:val="24"/>
          <w:szCs w:val="24"/>
        </w:rPr>
        <w:t>A study of the applicability of the modern portfolio theory to us real estate investments</w:t>
      </w:r>
      <w:r w:rsidRPr="00777EA8">
        <w:rPr>
          <w:rFonts w:ascii="Times New Roman" w:hAnsi="Times New Roman" w:cs="Times New Roman"/>
          <w:sz w:val="24"/>
          <w:szCs w:val="24"/>
        </w:rPr>
        <w:t>. Århus: Aarhus School of Business, Dept. of Finance</w:t>
      </w:r>
    </w:p>
    <w:p w:rsidR="002F6722" w:rsidRPr="00777EA8" w:rsidRDefault="002F6722" w:rsidP="00777EA8">
      <w:pPr>
        <w:spacing w:line="480" w:lineRule="auto"/>
        <w:jc w:val="both"/>
        <w:rPr>
          <w:rFonts w:ascii="Times New Roman" w:hAnsi="Times New Roman" w:cs="Times New Roman"/>
          <w:sz w:val="24"/>
          <w:szCs w:val="24"/>
        </w:rPr>
      </w:pPr>
    </w:p>
    <w:p w:rsidR="007F5034" w:rsidRPr="00777EA8" w:rsidRDefault="007A6F11" w:rsidP="00777EA8">
      <w:pPr>
        <w:spacing w:line="480" w:lineRule="auto"/>
        <w:jc w:val="both"/>
        <w:rPr>
          <w:rFonts w:ascii="Times New Roman" w:hAnsi="Times New Roman" w:cs="Times New Roman"/>
          <w:b/>
          <w:sz w:val="24"/>
          <w:szCs w:val="24"/>
        </w:rPr>
      </w:pPr>
      <w:r w:rsidRPr="00777EA8">
        <w:rPr>
          <w:rFonts w:ascii="Times New Roman" w:hAnsi="Times New Roman" w:cs="Times New Roman"/>
          <w:b/>
          <w:sz w:val="24"/>
          <w:szCs w:val="24"/>
        </w:rPr>
        <w:t>Advantages of commercial real estate.</w:t>
      </w:r>
    </w:p>
    <w:p w:rsidR="007A6F11" w:rsidRPr="00777EA8" w:rsidRDefault="007A6F11" w:rsidP="00777EA8">
      <w:pPr>
        <w:spacing w:line="480" w:lineRule="auto"/>
        <w:ind w:firstLine="720"/>
        <w:jc w:val="both"/>
        <w:rPr>
          <w:rFonts w:ascii="Times New Roman" w:hAnsi="Times New Roman" w:cs="Times New Roman"/>
          <w:sz w:val="24"/>
          <w:szCs w:val="24"/>
        </w:rPr>
      </w:pPr>
      <w:r w:rsidRPr="00777EA8">
        <w:rPr>
          <w:rFonts w:ascii="Times New Roman" w:hAnsi="Times New Roman" w:cs="Times New Roman"/>
          <w:sz w:val="24"/>
          <w:szCs w:val="24"/>
        </w:rPr>
        <w:t xml:space="preserve">Other than the triple net income, commercial </w:t>
      </w:r>
      <w:r w:rsidRPr="00F25995">
        <w:rPr>
          <w:rFonts w:ascii="Times New Roman" w:hAnsi="Times New Roman" w:cs="Times New Roman"/>
          <w:noProof/>
          <w:sz w:val="24"/>
          <w:szCs w:val="24"/>
        </w:rPr>
        <w:t>real estate</w:t>
      </w:r>
      <w:r w:rsidRPr="00777EA8">
        <w:rPr>
          <w:rFonts w:ascii="Times New Roman" w:hAnsi="Times New Roman" w:cs="Times New Roman"/>
          <w:sz w:val="24"/>
          <w:szCs w:val="24"/>
        </w:rPr>
        <w:t xml:space="preserve"> </w:t>
      </w:r>
      <w:r w:rsidRPr="00F25995">
        <w:rPr>
          <w:rFonts w:ascii="Times New Roman" w:hAnsi="Times New Roman" w:cs="Times New Roman"/>
          <w:noProof/>
          <w:sz w:val="24"/>
          <w:szCs w:val="24"/>
        </w:rPr>
        <w:t>is preferred</w:t>
      </w:r>
      <w:r w:rsidRPr="00777EA8">
        <w:rPr>
          <w:rFonts w:ascii="Times New Roman" w:hAnsi="Times New Roman" w:cs="Times New Roman"/>
          <w:sz w:val="24"/>
          <w:szCs w:val="24"/>
        </w:rPr>
        <w:t xml:space="preserve"> to residential. It has more </w:t>
      </w:r>
      <w:r w:rsidR="0068406F" w:rsidRPr="00777EA8">
        <w:rPr>
          <w:rFonts w:ascii="Times New Roman" w:hAnsi="Times New Roman" w:cs="Times New Roman"/>
          <w:sz w:val="24"/>
          <w:szCs w:val="24"/>
        </w:rPr>
        <w:t>flexible</w:t>
      </w:r>
      <w:r w:rsidRPr="00777EA8">
        <w:rPr>
          <w:rFonts w:ascii="Times New Roman" w:hAnsi="Times New Roman" w:cs="Times New Roman"/>
          <w:sz w:val="24"/>
          <w:szCs w:val="24"/>
        </w:rPr>
        <w:t xml:space="preserve"> lease terms than the residential </w:t>
      </w:r>
      <w:r w:rsidRPr="00F25995">
        <w:rPr>
          <w:rFonts w:ascii="Times New Roman" w:hAnsi="Times New Roman" w:cs="Times New Roman"/>
          <w:noProof/>
          <w:sz w:val="24"/>
          <w:szCs w:val="24"/>
        </w:rPr>
        <w:t>real estate</w:t>
      </w:r>
      <w:r w:rsidRPr="00777EA8">
        <w:rPr>
          <w:rFonts w:ascii="Times New Roman" w:hAnsi="Times New Roman" w:cs="Times New Roman"/>
          <w:sz w:val="24"/>
          <w:szCs w:val="24"/>
        </w:rPr>
        <w:t xml:space="preserve">. Few consumer protection laws govern the </w:t>
      </w:r>
      <w:r w:rsidRPr="00F25995">
        <w:rPr>
          <w:rFonts w:ascii="Times New Roman" w:hAnsi="Times New Roman" w:cs="Times New Roman"/>
          <w:noProof/>
          <w:sz w:val="24"/>
          <w:szCs w:val="24"/>
        </w:rPr>
        <w:t>leases</w:t>
      </w:r>
      <w:r w:rsidRPr="00777EA8">
        <w:rPr>
          <w:rFonts w:ascii="Times New Roman" w:hAnsi="Times New Roman" w:cs="Times New Roman"/>
          <w:sz w:val="24"/>
          <w:szCs w:val="24"/>
        </w:rPr>
        <w:t xml:space="preserve">.  </w:t>
      </w:r>
      <w:r w:rsidRPr="00F25995">
        <w:rPr>
          <w:rFonts w:ascii="Times New Roman" w:hAnsi="Times New Roman" w:cs="Times New Roman"/>
          <w:noProof/>
          <w:sz w:val="24"/>
          <w:szCs w:val="24"/>
        </w:rPr>
        <w:t>Also</w:t>
      </w:r>
      <w:r w:rsidR="00F25995">
        <w:rPr>
          <w:rFonts w:ascii="Times New Roman" w:hAnsi="Times New Roman" w:cs="Times New Roman"/>
          <w:noProof/>
          <w:sz w:val="24"/>
          <w:szCs w:val="24"/>
        </w:rPr>
        <w:t>, the</w:t>
      </w:r>
      <w:r w:rsidRPr="00777EA8">
        <w:rPr>
          <w:rFonts w:ascii="Times New Roman" w:hAnsi="Times New Roman" w:cs="Times New Roman"/>
          <w:sz w:val="24"/>
          <w:szCs w:val="24"/>
        </w:rPr>
        <w:t xml:space="preserve"> </w:t>
      </w:r>
      <w:r w:rsidRPr="00F25995">
        <w:rPr>
          <w:rFonts w:ascii="Times New Roman" w:hAnsi="Times New Roman" w:cs="Times New Roman"/>
          <w:noProof/>
          <w:sz w:val="24"/>
          <w:szCs w:val="24"/>
        </w:rPr>
        <w:t>commercial</w:t>
      </w:r>
      <w:r w:rsidRPr="00777EA8">
        <w:rPr>
          <w:rFonts w:ascii="Times New Roman" w:hAnsi="Times New Roman" w:cs="Times New Roman"/>
          <w:sz w:val="24"/>
          <w:szCs w:val="24"/>
        </w:rPr>
        <w:t xml:space="preserve"> </w:t>
      </w:r>
      <w:r w:rsidRPr="00F25995">
        <w:rPr>
          <w:rFonts w:ascii="Times New Roman" w:hAnsi="Times New Roman" w:cs="Times New Roman"/>
          <w:noProof/>
          <w:sz w:val="24"/>
          <w:szCs w:val="24"/>
        </w:rPr>
        <w:t>real estate</w:t>
      </w:r>
      <w:r w:rsidRPr="00777EA8">
        <w:rPr>
          <w:rFonts w:ascii="Times New Roman" w:hAnsi="Times New Roman" w:cs="Times New Roman"/>
          <w:sz w:val="24"/>
          <w:szCs w:val="24"/>
        </w:rPr>
        <w:t xml:space="preserve"> </w:t>
      </w:r>
      <w:r w:rsidRPr="00F25995">
        <w:rPr>
          <w:rFonts w:ascii="Times New Roman" w:hAnsi="Times New Roman" w:cs="Times New Roman"/>
          <w:noProof/>
          <w:sz w:val="24"/>
          <w:szCs w:val="24"/>
        </w:rPr>
        <w:t>provide</w:t>
      </w:r>
      <w:r w:rsidR="00F25995">
        <w:rPr>
          <w:rFonts w:ascii="Times New Roman" w:hAnsi="Times New Roman" w:cs="Times New Roman"/>
          <w:noProof/>
          <w:sz w:val="24"/>
          <w:szCs w:val="24"/>
        </w:rPr>
        <w:t>s</w:t>
      </w:r>
      <w:r w:rsidRPr="00777EA8">
        <w:rPr>
          <w:rFonts w:ascii="Times New Roman" w:hAnsi="Times New Roman" w:cs="Times New Roman"/>
          <w:sz w:val="24"/>
          <w:szCs w:val="24"/>
        </w:rPr>
        <w:t xml:space="preserve"> more objective in price valuations. It is easier to evaluate commercial property because one can request the owner’s income statement and determine the rent to base unlike in the residential real estate.</w:t>
      </w:r>
      <w:r w:rsidR="007029A8" w:rsidRPr="00777EA8">
        <w:rPr>
          <w:rFonts w:ascii="Times New Roman" w:hAnsi="Times New Roman" w:cs="Times New Roman"/>
          <w:sz w:val="24"/>
          <w:szCs w:val="24"/>
        </w:rPr>
        <w:t xml:space="preserve"> </w:t>
      </w:r>
      <w:r w:rsidR="002729C4" w:rsidRPr="00777EA8">
        <w:rPr>
          <w:rFonts w:ascii="Times New Roman" w:hAnsi="Times New Roman" w:cs="Times New Roman"/>
          <w:sz w:val="24"/>
          <w:szCs w:val="24"/>
        </w:rPr>
        <w:t>Commercial reals estate provide more income than the residential property.</w:t>
      </w:r>
      <w:r w:rsidR="00E06EF3" w:rsidRPr="00777EA8">
        <w:rPr>
          <w:rFonts w:ascii="Times New Roman" w:hAnsi="Times New Roman" w:cs="Times New Roman"/>
          <w:sz w:val="24"/>
          <w:szCs w:val="24"/>
        </w:rPr>
        <w:t xml:space="preserve"> Investing in</w:t>
      </w:r>
      <w:r w:rsidR="00F25995">
        <w:rPr>
          <w:rFonts w:ascii="Times New Roman" w:hAnsi="Times New Roman" w:cs="Times New Roman"/>
          <w:sz w:val="24"/>
          <w:szCs w:val="24"/>
        </w:rPr>
        <w:t xml:space="preserve"> the</w:t>
      </w:r>
      <w:r w:rsidR="00E06EF3" w:rsidRPr="00777EA8">
        <w:rPr>
          <w:rFonts w:ascii="Times New Roman" w:hAnsi="Times New Roman" w:cs="Times New Roman"/>
          <w:sz w:val="24"/>
          <w:szCs w:val="24"/>
        </w:rPr>
        <w:t xml:space="preserve"> </w:t>
      </w:r>
      <w:r w:rsidR="00E06EF3" w:rsidRPr="00F25995">
        <w:rPr>
          <w:rFonts w:ascii="Times New Roman" w:hAnsi="Times New Roman" w:cs="Times New Roman"/>
          <w:noProof/>
          <w:sz w:val="24"/>
          <w:szCs w:val="24"/>
        </w:rPr>
        <w:t>commercial</w:t>
      </w:r>
      <w:r w:rsidR="00E06EF3" w:rsidRPr="00777EA8">
        <w:rPr>
          <w:rFonts w:ascii="Times New Roman" w:hAnsi="Times New Roman" w:cs="Times New Roman"/>
          <w:sz w:val="24"/>
          <w:szCs w:val="24"/>
        </w:rPr>
        <w:t xml:space="preserve"> estate is also better in the fact that it keeps pace with the inflation unlike the residential </w:t>
      </w:r>
      <w:r w:rsidR="00F25995">
        <w:rPr>
          <w:rFonts w:ascii="Times New Roman" w:hAnsi="Times New Roman" w:cs="Times New Roman"/>
          <w:noProof/>
          <w:sz w:val="24"/>
          <w:szCs w:val="24"/>
        </w:rPr>
        <w:t>property</w:t>
      </w:r>
      <w:r w:rsidR="0068406F" w:rsidRPr="00777EA8">
        <w:rPr>
          <w:rFonts w:ascii="Times New Roman" w:hAnsi="Times New Roman" w:cs="Times New Roman"/>
          <w:sz w:val="24"/>
          <w:szCs w:val="24"/>
        </w:rPr>
        <w:t xml:space="preserve"> (Geltner, 2014)</w:t>
      </w:r>
      <w:r w:rsidR="00E06EF3" w:rsidRPr="00777EA8">
        <w:rPr>
          <w:rFonts w:ascii="Times New Roman" w:hAnsi="Times New Roman" w:cs="Times New Roman"/>
          <w:sz w:val="24"/>
          <w:szCs w:val="24"/>
        </w:rPr>
        <w:t>.</w:t>
      </w:r>
    </w:p>
    <w:p w:rsidR="0068406F" w:rsidRPr="00777EA8" w:rsidRDefault="0068406F"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Reference</w:t>
      </w:r>
    </w:p>
    <w:p w:rsidR="0068406F" w:rsidRPr="00777EA8" w:rsidRDefault="0068406F" w:rsidP="00777EA8">
      <w:pPr>
        <w:spacing w:line="480" w:lineRule="auto"/>
        <w:jc w:val="both"/>
        <w:rPr>
          <w:rFonts w:ascii="Times New Roman" w:hAnsi="Times New Roman" w:cs="Times New Roman"/>
          <w:sz w:val="24"/>
          <w:szCs w:val="24"/>
        </w:rPr>
      </w:pPr>
      <w:r w:rsidRPr="00777EA8">
        <w:rPr>
          <w:rFonts w:ascii="Times New Roman" w:hAnsi="Times New Roman" w:cs="Times New Roman"/>
          <w:sz w:val="24"/>
          <w:szCs w:val="24"/>
        </w:rPr>
        <w:t xml:space="preserve">Geltner, D. M. (2014). </w:t>
      </w:r>
      <w:r w:rsidRPr="00777EA8">
        <w:rPr>
          <w:rFonts w:ascii="Times New Roman" w:hAnsi="Times New Roman" w:cs="Times New Roman"/>
          <w:i/>
          <w:iCs/>
          <w:sz w:val="24"/>
          <w:szCs w:val="24"/>
        </w:rPr>
        <w:t>Commercial real estate: Analysis &amp; investments</w:t>
      </w:r>
      <w:r w:rsidRPr="00777EA8">
        <w:rPr>
          <w:rFonts w:ascii="Times New Roman" w:hAnsi="Times New Roman" w:cs="Times New Roman"/>
          <w:sz w:val="24"/>
          <w:szCs w:val="24"/>
        </w:rPr>
        <w:t xml:space="preserve">. Mason, OH </w:t>
      </w:r>
      <w:r w:rsidRPr="00777EA8">
        <w:rPr>
          <w:rFonts w:ascii="Times New Roman" w:hAnsi="Times New Roman" w:cs="Times New Roman"/>
          <w:noProof/>
          <w:sz w:val="24"/>
          <w:szCs w:val="24"/>
        </w:rPr>
        <w:t xml:space="preserve">[, </w:t>
      </w:r>
      <w:r w:rsidRPr="00777EA8">
        <w:rPr>
          <w:rFonts w:ascii="Times New Roman" w:hAnsi="Times New Roman" w:cs="Times New Roman"/>
          <w:sz w:val="24"/>
          <w:szCs w:val="24"/>
        </w:rPr>
        <w:t>etc.: On Course Learning.</w:t>
      </w:r>
    </w:p>
    <w:p w:rsidR="00CE4690" w:rsidRPr="00777EA8" w:rsidRDefault="00CE4690" w:rsidP="00777EA8">
      <w:pPr>
        <w:spacing w:line="480" w:lineRule="auto"/>
        <w:jc w:val="both"/>
        <w:rPr>
          <w:rFonts w:ascii="Times New Roman" w:hAnsi="Times New Roman" w:cs="Times New Roman"/>
          <w:sz w:val="24"/>
          <w:szCs w:val="24"/>
        </w:rPr>
      </w:pPr>
    </w:p>
    <w:sectPr w:rsidR="00CE4690" w:rsidRPr="00777EA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8D6" w:rsidRDefault="004B78D6" w:rsidP="00777EA8">
      <w:pPr>
        <w:spacing w:after="0" w:line="240" w:lineRule="auto"/>
      </w:pPr>
      <w:r>
        <w:separator/>
      </w:r>
    </w:p>
  </w:endnote>
  <w:endnote w:type="continuationSeparator" w:id="0">
    <w:p w:rsidR="004B78D6" w:rsidRDefault="004B78D6" w:rsidP="00777E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8D6" w:rsidRDefault="004B78D6" w:rsidP="00777EA8">
      <w:pPr>
        <w:spacing w:after="0" w:line="240" w:lineRule="auto"/>
      </w:pPr>
      <w:r>
        <w:separator/>
      </w:r>
    </w:p>
  </w:footnote>
  <w:footnote w:type="continuationSeparator" w:id="0">
    <w:p w:rsidR="004B78D6" w:rsidRDefault="004B78D6" w:rsidP="00777E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D0D" w:rsidRDefault="00655D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rAwNLIwNTE3sTAzsjBX0lEKTi0uzszPAykwrAUA88xFxywAAAA="/>
  </w:docVars>
  <w:rsids>
    <w:rsidRoot w:val="00826E69"/>
    <w:rsid w:val="00046C8D"/>
    <w:rsid w:val="001F7272"/>
    <w:rsid w:val="002729C4"/>
    <w:rsid w:val="002C76D8"/>
    <w:rsid w:val="002F6722"/>
    <w:rsid w:val="003010D8"/>
    <w:rsid w:val="00311B9B"/>
    <w:rsid w:val="00403E5E"/>
    <w:rsid w:val="004747B7"/>
    <w:rsid w:val="004B78D6"/>
    <w:rsid w:val="004F183C"/>
    <w:rsid w:val="004F23AD"/>
    <w:rsid w:val="00507CD2"/>
    <w:rsid w:val="005517A3"/>
    <w:rsid w:val="0061202E"/>
    <w:rsid w:val="00655D0D"/>
    <w:rsid w:val="0068406F"/>
    <w:rsid w:val="006D3FCE"/>
    <w:rsid w:val="007029A8"/>
    <w:rsid w:val="0075396B"/>
    <w:rsid w:val="00772CA9"/>
    <w:rsid w:val="00777EA8"/>
    <w:rsid w:val="007A3403"/>
    <w:rsid w:val="007A6F11"/>
    <w:rsid w:val="007F5034"/>
    <w:rsid w:val="00826E69"/>
    <w:rsid w:val="00970321"/>
    <w:rsid w:val="00A67511"/>
    <w:rsid w:val="00BA1518"/>
    <w:rsid w:val="00C11F8C"/>
    <w:rsid w:val="00C82AE2"/>
    <w:rsid w:val="00CE4690"/>
    <w:rsid w:val="00D31F28"/>
    <w:rsid w:val="00D64A9A"/>
    <w:rsid w:val="00E06EF3"/>
    <w:rsid w:val="00E25777"/>
    <w:rsid w:val="00E84DDC"/>
    <w:rsid w:val="00EC0335"/>
    <w:rsid w:val="00F148D7"/>
    <w:rsid w:val="00F25995"/>
    <w:rsid w:val="00F44438"/>
    <w:rsid w:val="00F7684A"/>
    <w:rsid w:val="00FA1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27EAF6-0745-45AF-9901-B4FC4BC0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7E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7EA8"/>
  </w:style>
  <w:style w:type="paragraph" w:styleId="Footer">
    <w:name w:val="footer"/>
    <w:basedOn w:val="Normal"/>
    <w:link w:val="FooterChar"/>
    <w:uiPriority w:val="99"/>
    <w:unhideWhenUsed/>
    <w:rsid w:val="00777E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4</Pages>
  <Words>618</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40</cp:revision>
  <dcterms:created xsi:type="dcterms:W3CDTF">2016-10-13T06:14:00Z</dcterms:created>
  <dcterms:modified xsi:type="dcterms:W3CDTF">2016-10-13T08:07:00Z</dcterms:modified>
</cp:coreProperties>
</file>