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3DF3" w:rsidRDefault="00FA3DF3" w:rsidP="00FA3DF3">
      <w:pPr>
        <w:spacing w:after="0" w:line="480" w:lineRule="auto"/>
        <w:ind w:firstLine="720"/>
        <w:jc w:val="center"/>
        <w:rPr>
          <w:rFonts w:ascii="Times New Roman" w:hAnsi="Times New Roman" w:cs="Times New Roman"/>
          <w:b/>
          <w:sz w:val="24"/>
          <w:szCs w:val="24"/>
        </w:rPr>
      </w:pPr>
    </w:p>
    <w:p w:rsidR="00FA3DF3" w:rsidRDefault="00FA3DF3" w:rsidP="00FA3DF3">
      <w:pPr>
        <w:spacing w:after="0" w:line="480" w:lineRule="auto"/>
        <w:ind w:firstLine="720"/>
        <w:jc w:val="center"/>
        <w:rPr>
          <w:rFonts w:ascii="Times New Roman" w:hAnsi="Times New Roman" w:cs="Times New Roman"/>
          <w:b/>
          <w:sz w:val="24"/>
          <w:szCs w:val="24"/>
        </w:rPr>
      </w:pPr>
    </w:p>
    <w:p w:rsidR="00FA3DF3" w:rsidRDefault="00FA3DF3" w:rsidP="00FA3DF3">
      <w:pPr>
        <w:spacing w:after="0" w:line="480" w:lineRule="auto"/>
        <w:ind w:firstLine="720"/>
        <w:jc w:val="center"/>
        <w:rPr>
          <w:rFonts w:ascii="Times New Roman" w:hAnsi="Times New Roman" w:cs="Times New Roman"/>
          <w:b/>
          <w:sz w:val="24"/>
          <w:szCs w:val="24"/>
        </w:rPr>
      </w:pPr>
    </w:p>
    <w:p w:rsidR="00FA3DF3" w:rsidRDefault="00FA3DF3" w:rsidP="00FA3DF3">
      <w:pPr>
        <w:spacing w:after="0" w:line="480" w:lineRule="auto"/>
        <w:ind w:firstLine="720"/>
        <w:jc w:val="center"/>
        <w:rPr>
          <w:rFonts w:ascii="Times New Roman" w:hAnsi="Times New Roman" w:cs="Times New Roman"/>
          <w:b/>
          <w:sz w:val="24"/>
          <w:szCs w:val="24"/>
        </w:rPr>
      </w:pPr>
    </w:p>
    <w:p w:rsidR="00FA3DF3" w:rsidRDefault="00FA3DF3" w:rsidP="00FA3DF3">
      <w:pPr>
        <w:spacing w:after="0" w:line="480" w:lineRule="auto"/>
        <w:ind w:firstLine="720"/>
        <w:jc w:val="center"/>
        <w:rPr>
          <w:rFonts w:ascii="Times New Roman" w:hAnsi="Times New Roman" w:cs="Times New Roman"/>
          <w:b/>
          <w:sz w:val="24"/>
          <w:szCs w:val="24"/>
        </w:rPr>
      </w:pPr>
    </w:p>
    <w:p w:rsidR="00FA3DF3" w:rsidRDefault="00FA3DF3" w:rsidP="00FA3DF3">
      <w:pPr>
        <w:spacing w:after="0" w:line="480" w:lineRule="auto"/>
        <w:ind w:firstLine="720"/>
        <w:jc w:val="center"/>
        <w:rPr>
          <w:rFonts w:ascii="Times New Roman" w:hAnsi="Times New Roman" w:cs="Times New Roman"/>
          <w:b/>
          <w:sz w:val="24"/>
          <w:szCs w:val="24"/>
        </w:rPr>
      </w:pPr>
    </w:p>
    <w:p w:rsidR="00FA3DF3" w:rsidRDefault="00FA3DF3" w:rsidP="00FA3DF3">
      <w:pPr>
        <w:spacing w:after="0" w:line="480" w:lineRule="auto"/>
        <w:ind w:firstLine="720"/>
        <w:jc w:val="center"/>
        <w:rPr>
          <w:rFonts w:ascii="Times New Roman" w:hAnsi="Times New Roman" w:cs="Times New Roman"/>
          <w:b/>
          <w:sz w:val="24"/>
          <w:szCs w:val="24"/>
        </w:rPr>
      </w:pPr>
    </w:p>
    <w:p w:rsidR="00FA3DF3" w:rsidRPr="00EA2626" w:rsidRDefault="00FA3DF3" w:rsidP="00FA3DF3">
      <w:pPr>
        <w:spacing w:after="0" w:line="480" w:lineRule="auto"/>
        <w:ind w:firstLine="720"/>
        <w:jc w:val="center"/>
        <w:rPr>
          <w:rFonts w:ascii="Times New Roman" w:hAnsi="Times New Roman" w:cs="Times New Roman"/>
          <w:sz w:val="24"/>
          <w:szCs w:val="24"/>
        </w:rPr>
      </w:pPr>
      <w:r w:rsidRPr="00EA2626">
        <w:rPr>
          <w:rFonts w:ascii="Times New Roman" w:hAnsi="Times New Roman" w:cs="Times New Roman"/>
          <w:sz w:val="24"/>
          <w:szCs w:val="24"/>
        </w:rPr>
        <w:t>HEAL-U Smoothies Company Description and SWOT Analysis</w:t>
      </w:r>
    </w:p>
    <w:p w:rsidR="00FA3DF3" w:rsidRPr="00EA2626" w:rsidRDefault="00FA3DF3" w:rsidP="00FA3DF3">
      <w:pPr>
        <w:spacing w:after="0" w:line="480" w:lineRule="auto"/>
        <w:ind w:firstLine="720"/>
        <w:jc w:val="center"/>
        <w:rPr>
          <w:rFonts w:ascii="Times New Roman" w:hAnsi="Times New Roman" w:cs="Times New Roman"/>
          <w:sz w:val="24"/>
          <w:szCs w:val="24"/>
        </w:rPr>
      </w:pPr>
    </w:p>
    <w:p w:rsidR="00FA3DF3" w:rsidRPr="00EA2626" w:rsidRDefault="00FA3DF3" w:rsidP="00FA3DF3">
      <w:pPr>
        <w:spacing w:after="0" w:line="480" w:lineRule="auto"/>
        <w:ind w:firstLine="720"/>
        <w:jc w:val="center"/>
        <w:rPr>
          <w:rFonts w:ascii="Times New Roman" w:hAnsi="Times New Roman" w:cs="Times New Roman"/>
          <w:sz w:val="24"/>
          <w:szCs w:val="24"/>
        </w:rPr>
      </w:pPr>
      <w:r w:rsidRPr="00EA2626">
        <w:rPr>
          <w:rFonts w:ascii="Times New Roman" w:hAnsi="Times New Roman" w:cs="Times New Roman"/>
          <w:sz w:val="24"/>
          <w:szCs w:val="24"/>
        </w:rPr>
        <w:t>Name</w:t>
      </w:r>
    </w:p>
    <w:p w:rsidR="00FA3DF3" w:rsidRPr="00EA2626" w:rsidRDefault="00FA3DF3" w:rsidP="00FA3DF3">
      <w:pPr>
        <w:spacing w:after="0" w:line="480" w:lineRule="auto"/>
        <w:ind w:firstLine="720"/>
        <w:jc w:val="center"/>
        <w:rPr>
          <w:rFonts w:ascii="Times New Roman" w:hAnsi="Times New Roman" w:cs="Times New Roman"/>
          <w:sz w:val="24"/>
          <w:szCs w:val="24"/>
        </w:rPr>
      </w:pPr>
    </w:p>
    <w:p w:rsidR="00FA3DF3" w:rsidRPr="00EA2626" w:rsidRDefault="00FA3DF3" w:rsidP="00FA3DF3">
      <w:pPr>
        <w:spacing w:after="0" w:line="480" w:lineRule="auto"/>
        <w:ind w:firstLine="720"/>
        <w:jc w:val="center"/>
        <w:rPr>
          <w:rFonts w:ascii="Times New Roman" w:hAnsi="Times New Roman" w:cs="Times New Roman"/>
          <w:sz w:val="24"/>
          <w:szCs w:val="24"/>
        </w:rPr>
      </w:pPr>
      <w:r w:rsidRPr="00EA2626">
        <w:rPr>
          <w:rFonts w:ascii="Times New Roman" w:hAnsi="Times New Roman" w:cs="Times New Roman"/>
          <w:sz w:val="24"/>
          <w:szCs w:val="24"/>
        </w:rPr>
        <w:t>Instructor</w:t>
      </w:r>
    </w:p>
    <w:p w:rsidR="00FA3DF3" w:rsidRPr="00EA2626" w:rsidRDefault="00FA3DF3" w:rsidP="00FA3DF3">
      <w:pPr>
        <w:spacing w:after="0" w:line="480" w:lineRule="auto"/>
        <w:ind w:firstLine="720"/>
        <w:jc w:val="center"/>
        <w:rPr>
          <w:rFonts w:ascii="Times New Roman" w:hAnsi="Times New Roman" w:cs="Times New Roman"/>
          <w:sz w:val="24"/>
          <w:szCs w:val="24"/>
        </w:rPr>
      </w:pPr>
    </w:p>
    <w:p w:rsidR="00FA3DF3" w:rsidRPr="00EA2626" w:rsidRDefault="00FA3DF3" w:rsidP="00FA3DF3">
      <w:pPr>
        <w:spacing w:after="0" w:line="480" w:lineRule="auto"/>
        <w:ind w:firstLine="720"/>
        <w:jc w:val="center"/>
        <w:rPr>
          <w:rFonts w:ascii="Times New Roman" w:hAnsi="Times New Roman" w:cs="Times New Roman"/>
          <w:sz w:val="24"/>
          <w:szCs w:val="24"/>
        </w:rPr>
      </w:pPr>
      <w:r w:rsidRPr="00EA2626">
        <w:rPr>
          <w:rFonts w:ascii="Times New Roman" w:hAnsi="Times New Roman" w:cs="Times New Roman"/>
          <w:sz w:val="24"/>
          <w:szCs w:val="24"/>
        </w:rPr>
        <w:t>Course</w:t>
      </w:r>
    </w:p>
    <w:p w:rsidR="00FA3DF3" w:rsidRPr="00EA2626" w:rsidRDefault="00FA3DF3" w:rsidP="00FA3DF3">
      <w:pPr>
        <w:spacing w:after="0" w:line="480" w:lineRule="auto"/>
        <w:ind w:firstLine="720"/>
        <w:jc w:val="center"/>
        <w:rPr>
          <w:rFonts w:ascii="Times New Roman" w:hAnsi="Times New Roman" w:cs="Times New Roman"/>
          <w:sz w:val="24"/>
          <w:szCs w:val="24"/>
        </w:rPr>
      </w:pPr>
    </w:p>
    <w:p w:rsidR="00FA3DF3" w:rsidRDefault="00FA3DF3" w:rsidP="00FA3DF3">
      <w:pPr>
        <w:spacing w:after="0" w:line="480" w:lineRule="auto"/>
        <w:ind w:firstLine="720"/>
        <w:jc w:val="center"/>
        <w:rPr>
          <w:rFonts w:ascii="Times New Roman" w:hAnsi="Times New Roman" w:cs="Times New Roman"/>
          <w:b/>
          <w:sz w:val="24"/>
          <w:szCs w:val="24"/>
        </w:rPr>
      </w:pPr>
      <w:r w:rsidRPr="00EA2626">
        <w:rPr>
          <w:rFonts w:ascii="Times New Roman" w:hAnsi="Times New Roman" w:cs="Times New Roman"/>
          <w:sz w:val="24"/>
          <w:szCs w:val="24"/>
        </w:rPr>
        <w:t>Date</w:t>
      </w:r>
    </w:p>
    <w:p w:rsidR="00FA3DF3" w:rsidRPr="00E87635" w:rsidRDefault="00FA3DF3" w:rsidP="00FA3DF3">
      <w:pPr>
        <w:spacing w:after="0" w:line="480" w:lineRule="auto"/>
        <w:ind w:firstLine="720"/>
        <w:jc w:val="center"/>
        <w:rPr>
          <w:rFonts w:ascii="Times New Roman" w:hAnsi="Times New Roman" w:cs="Times New Roman"/>
          <w:b/>
          <w:sz w:val="24"/>
          <w:szCs w:val="24"/>
        </w:rPr>
      </w:pPr>
    </w:p>
    <w:p w:rsidR="00FA3DF3" w:rsidRDefault="00FA3DF3" w:rsidP="00FA3DF3">
      <w:pPr>
        <w:rPr>
          <w:rFonts w:ascii="Times New Roman" w:hAnsi="Times New Roman" w:cs="Times New Roman"/>
          <w:b/>
          <w:sz w:val="24"/>
          <w:szCs w:val="24"/>
        </w:rPr>
      </w:pPr>
      <w:r>
        <w:rPr>
          <w:rFonts w:ascii="Times New Roman" w:hAnsi="Times New Roman" w:cs="Times New Roman"/>
          <w:b/>
          <w:sz w:val="24"/>
          <w:szCs w:val="24"/>
        </w:rPr>
        <w:br w:type="page"/>
      </w:r>
    </w:p>
    <w:p w:rsidR="00FA3DF3" w:rsidRPr="00E87635" w:rsidRDefault="00FA3DF3" w:rsidP="00FA3DF3">
      <w:pPr>
        <w:spacing w:after="0" w:line="480" w:lineRule="auto"/>
        <w:ind w:firstLine="720"/>
        <w:jc w:val="center"/>
        <w:rPr>
          <w:rFonts w:ascii="Times New Roman" w:hAnsi="Times New Roman" w:cs="Times New Roman"/>
          <w:b/>
          <w:sz w:val="24"/>
          <w:szCs w:val="24"/>
        </w:rPr>
      </w:pPr>
      <w:r w:rsidRPr="00E87635">
        <w:rPr>
          <w:rFonts w:ascii="Times New Roman" w:hAnsi="Times New Roman" w:cs="Times New Roman"/>
          <w:b/>
          <w:sz w:val="24"/>
          <w:szCs w:val="24"/>
        </w:rPr>
        <w:lastRenderedPageBreak/>
        <w:t>Company Description and SWOT Analysis</w:t>
      </w:r>
    </w:p>
    <w:p w:rsidR="00FA3DF3" w:rsidRPr="00E87635" w:rsidRDefault="00FA3DF3" w:rsidP="00FA3DF3">
      <w:pPr>
        <w:spacing w:after="0" w:line="480" w:lineRule="auto"/>
        <w:rPr>
          <w:rFonts w:ascii="Times New Roman" w:hAnsi="Times New Roman" w:cs="Times New Roman"/>
          <w:b/>
          <w:sz w:val="24"/>
          <w:szCs w:val="24"/>
        </w:rPr>
      </w:pPr>
      <w:r w:rsidRPr="00E87635">
        <w:rPr>
          <w:rFonts w:ascii="Times New Roman" w:hAnsi="Times New Roman" w:cs="Times New Roman"/>
          <w:b/>
          <w:sz w:val="24"/>
          <w:szCs w:val="24"/>
        </w:rPr>
        <w:t>Revised NAB company name and significance</w:t>
      </w:r>
    </w:p>
    <w:p w:rsidR="00FA3DF3" w:rsidRPr="00E87635" w:rsidRDefault="00FA3DF3" w:rsidP="00FA3DF3">
      <w:pPr>
        <w:spacing w:after="0" w:line="480" w:lineRule="auto"/>
        <w:ind w:firstLine="720"/>
        <w:rPr>
          <w:rFonts w:ascii="Times New Roman" w:hAnsi="Times New Roman" w:cs="Times New Roman"/>
          <w:sz w:val="24"/>
          <w:szCs w:val="24"/>
        </w:rPr>
      </w:pPr>
      <w:r w:rsidRPr="00E87635">
        <w:rPr>
          <w:rFonts w:ascii="Times New Roman" w:hAnsi="Times New Roman" w:cs="Times New Roman"/>
          <w:sz w:val="24"/>
          <w:szCs w:val="24"/>
        </w:rPr>
        <w:t xml:space="preserve">The company’s name is “THE HEAL-U Smoothie”, and the significance of the name is that it represents the product’s healing properties. The product is in form of a smoothie, whose ingredients will be comprised of healing herbs. The </w:t>
      </w:r>
      <w:r w:rsidRPr="00E87635">
        <w:rPr>
          <w:rFonts w:ascii="Times New Roman" w:eastAsia="Times New Roman" w:hAnsi="Times New Roman" w:cs="Times New Roman"/>
          <w:color w:val="333333"/>
          <w:sz w:val="24"/>
          <w:szCs w:val="24"/>
        </w:rPr>
        <w:t>smoothie is high in Iron, Fiber, Protein and sources of Vitamins C, A, and E. Two tablespoons of the smoothie powder make up 63 calories per serving, which can be blended in 8 ounces of milk, juice or water. The smoothie can be taken for its nutritional effects, but it can also be taken for its weight-reduction properties if eight ounces are taken before breakfast and before the evening meal. The name therefore adequately represents the product’s aspects that will appeal to customers.</w:t>
      </w:r>
    </w:p>
    <w:p w:rsidR="00FA3DF3" w:rsidRPr="00E87635" w:rsidRDefault="00FA3DF3" w:rsidP="00FA3DF3">
      <w:pPr>
        <w:spacing w:after="0" w:line="480" w:lineRule="auto"/>
        <w:rPr>
          <w:rFonts w:ascii="Times New Roman" w:hAnsi="Times New Roman" w:cs="Times New Roman"/>
          <w:b/>
          <w:sz w:val="24"/>
          <w:szCs w:val="24"/>
        </w:rPr>
      </w:pPr>
      <w:r w:rsidRPr="00E87635">
        <w:rPr>
          <w:rFonts w:ascii="Times New Roman" w:hAnsi="Times New Roman" w:cs="Times New Roman"/>
          <w:b/>
          <w:sz w:val="24"/>
          <w:szCs w:val="24"/>
        </w:rPr>
        <w:t>Mission statement</w:t>
      </w:r>
    </w:p>
    <w:p w:rsidR="00FA3DF3" w:rsidRPr="00307026" w:rsidRDefault="00FA3DF3" w:rsidP="00FA3DF3">
      <w:pPr>
        <w:shd w:val="clear" w:color="auto" w:fill="FFFFFF"/>
        <w:spacing w:after="0" w:line="480" w:lineRule="auto"/>
        <w:ind w:firstLine="720"/>
        <w:rPr>
          <w:rFonts w:ascii="Times New Roman" w:eastAsia="Times New Roman" w:hAnsi="Times New Roman" w:cs="Times New Roman"/>
          <w:color w:val="333333"/>
          <w:sz w:val="24"/>
          <w:szCs w:val="24"/>
        </w:rPr>
      </w:pPr>
      <w:r w:rsidRPr="00E87635">
        <w:rPr>
          <w:rFonts w:ascii="Times New Roman" w:eastAsia="Times New Roman" w:hAnsi="Times New Roman" w:cs="Times New Roman"/>
          <w:color w:val="333333"/>
          <w:sz w:val="24"/>
          <w:szCs w:val="24"/>
        </w:rPr>
        <w:t>The mission statement identifies the idea behind the creat</w:t>
      </w:r>
      <w:r>
        <w:rPr>
          <w:rFonts w:ascii="Times New Roman" w:eastAsia="Times New Roman" w:hAnsi="Times New Roman" w:cs="Times New Roman"/>
          <w:color w:val="333333"/>
          <w:sz w:val="24"/>
          <w:szCs w:val="24"/>
        </w:rPr>
        <w:t>ion of the company</w:t>
      </w:r>
      <w:r w:rsidRPr="00E87635">
        <w:rPr>
          <w:rFonts w:ascii="Times New Roman" w:eastAsia="Times New Roman" w:hAnsi="Times New Roman" w:cs="Times New Roman"/>
          <w:color w:val="333333"/>
          <w:sz w:val="24"/>
          <w:szCs w:val="24"/>
        </w:rPr>
        <w:t xml:space="preserve"> </w:t>
      </w:r>
      <w:r>
        <w:rPr>
          <w:rFonts w:ascii="Times New Roman" w:eastAsia="Times New Roman" w:hAnsi="Times New Roman" w:cs="Times New Roman"/>
          <w:color w:val="333333"/>
          <w:sz w:val="24"/>
          <w:szCs w:val="24"/>
        </w:rPr>
        <w:t>(</w:t>
      </w:r>
      <w:r>
        <w:rPr>
          <w:rFonts w:ascii="Times New Roman" w:eastAsia="Times New Roman" w:hAnsi="Times New Roman" w:cs="Times New Roman"/>
          <w:sz w:val="24"/>
          <w:szCs w:val="24"/>
        </w:rPr>
        <w:t xml:space="preserve">Kopaneva &amp; Sias, </w:t>
      </w:r>
      <w:r w:rsidRPr="00147D00">
        <w:rPr>
          <w:rFonts w:ascii="Times New Roman" w:eastAsia="Times New Roman" w:hAnsi="Times New Roman" w:cs="Times New Roman"/>
          <w:sz w:val="24"/>
          <w:szCs w:val="24"/>
        </w:rPr>
        <w:t>2015)</w:t>
      </w:r>
      <w:r w:rsidRPr="00E87635">
        <w:rPr>
          <w:rFonts w:ascii="Times New Roman" w:eastAsia="Times New Roman" w:hAnsi="Times New Roman" w:cs="Times New Roman"/>
          <w:color w:val="333333"/>
          <w:sz w:val="24"/>
          <w:szCs w:val="24"/>
        </w:rPr>
        <w:t>. With regards to the "The HEAL-U Smoothie"</w:t>
      </w:r>
      <w:r>
        <w:rPr>
          <w:rFonts w:ascii="Times New Roman" w:eastAsia="Times New Roman" w:hAnsi="Times New Roman" w:cs="Times New Roman"/>
          <w:color w:val="333333"/>
          <w:sz w:val="24"/>
          <w:szCs w:val="24"/>
        </w:rPr>
        <w:t>, the mission statement is “HEAL-U Smoothie</w:t>
      </w:r>
      <w:r w:rsidRPr="00E87635">
        <w:rPr>
          <w:rFonts w:ascii="Times New Roman" w:eastAsia="Times New Roman" w:hAnsi="Times New Roman" w:cs="Times New Roman"/>
          <w:color w:val="333333"/>
          <w:sz w:val="24"/>
          <w:szCs w:val="24"/>
        </w:rPr>
        <w:t xml:space="preserve"> will improve the quality of life for adults</w:t>
      </w:r>
      <w:r>
        <w:rPr>
          <w:rFonts w:ascii="Times New Roman" w:eastAsia="Times New Roman" w:hAnsi="Times New Roman" w:cs="Times New Roman"/>
          <w:color w:val="333333"/>
          <w:sz w:val="24"/>
          <w:szCs w:val="24"/>
        </w:rPr>
        <w:t xml:space="preserve"> by partnering with industry stakeholders and to result in the reduction of obesity in children and weight reduction in adults”</w:t>
      </w:r>
      <w:r w:rsidRPr="00E87635">
        <w:rPr>
          <w:rFonts w:ascii="Times New Roman" w:eastAsia="Times New Roman" w:hAnsi="Times New Roman" w:cs="Times New Roman"/>
          <w:color w:val="333333"/>
          <w:sz w:val="24"/>
          <w:szCs w:val="24"/>
        </w:rPr>
        <w:t>.</w:t>
      </w:r>
      <w:r>
        <w:rPr>
          <w:rFonts w:ascii="Times New Roman" w:eastAsia="Times New Roman" w:hAnsi="Times New Roman" w:cs="Times New Roman"/>
          <w:color w:val="333333"/>
          <w:sz w:val="24"/>
          <w:szCs w:val="24"/>
        </w:rPr>
        <w:t xml:space="preserve"> The mission statement clearly addresses how the organization’s mission will be achieved, by focusing on children and adults as the beneficiaries. The mission statement also explains how the mission will be achieved, by indicating that partnerships will be formed with industry stakeholders.</w:t>
      </w:r>
      <w:r w:rsidRPr="00E87635">
        <w:rPr>
          <w:rFonts w:ascii="Times New Roman" w:eastAsia="Times New Roman" w:hAnsi="Times New Roman" w:cs="Times New Roman"/>
          <w:color w:val="333333"/>
          <w:sz w:val="24"/>
          <w:szCs w:val="24"/>
        </w:rPr>
        <w:t xml:space="preserve"> The smoothie powder can be mixed with optional fruits and vegetables with any liquid</w:t>
      </w:r>
      <w:r>
        <w:rPr>
          <w:rFonts w:ascii="Times New Roman" w:eastAsia="Times New Roman" w:hAnsi="Times New Roman" w:cs="Times New Roman"/>
          <w:color w:val="333333"/>
          <w:sz w:val="24"/>
          <w:szCs w:val="24"/>
        </w:rPr>
        <w:t>, therefore enhancing the health benefits accrued by the customer.</w:t>
      </w:r>
      <w:r w:rsidRPr="00E87635">
        <w:rPr>
          <w:rFonts w:ascii="Times New Roman" w:eastAsia="Times New Roman" w:hAnsi="Times New Roman" w:cs="Times New Roman"/>
          <w:color w:val="333333"/>
          <w:sz w:val="24"/>
          <w:szCs w:val="24"/>
        </w:rPr>
        <w:t xml:space="preserve"> The goal </w:t>
      </w:r>
      <w:r>
        <w:rPr>
          <w:rFonts w:ascii="Times New Roman" w:eastAsia="Times New Roman" w:hAnsi="Times New Roman" w:cs="Times New Roman"/>
          <w:color w:val="333333"/>
          <w:sz w:val="24"/>
          <w:szCs w:val="24"/>
        </w:rPr>
        <w:t xml:space="preserve">of the organization </w:t>
      </w:r>
      <w:r w:rsidRPr="00E87635">
        <w:rPr>
          <w:rFonts w:ascii="Times New Roman" w:eastAsia="Times New Roman" w:hAnsi="Times New Roman" w:cs="Times New Roman"/>
          <w:color w:val="333333"/>
          <w:sz w:val="24"/>
          <w:szCs w:val="24"/>
        </w:rPr>
        <w:t>is profitable expansion by offering products for shipment on line in the global market. We will partner with other health food retail centers to offer our smoothie product in their businesses</w:t>
      </w:r>
      <w:bookmarkStart w:id="0" w:name="_GoBack"/>
      <w:bookmarkEnd w:id="0"/>
      <w:r>
        <w:rPr>
          <w:rFonts w:ascii="Times New Roman" w:eastAsia="Times New Roman" w:hAnsi="Times New Roman" w:cs="Times New Roman"/>
          <w:color w:val="333333"/>
          <w:sz w:val="24"/>
          <w:szCs w:val="24"/>
        </w:rPr>
        <w:t>, which</w:t>
      </w:r>
      <w:r w:rsidRPr="00E87635">
        <w:rPr>
          <w:rFonts w:ascii="Times New Roman" w:eastAsia="Times New Roman" w:hAnsi="Times New Roman" w:cs="Times New Roman"/>
          <w:color w:val="333333"/>
          <w:sz w:val="24"/>
          <w:szCs w:val="24"/>
        </w:rPr>
        <w:t xml:space="preserve"> will assist in reducing obesity in children and adults. We will educate consumers via our website and </w:t>
      </w:r>
      <w:r w:rsidRPr="00E87635">
        <w:rPr>
          <w:rFonts w:ascii="Times New Roman" w:eastAsia="Times New Roman" w:hAnsi="Times New Roman" w:cs="Times New Roman"/>
          <w:color w:val="333333"/>
          <w:sz w:val="24"/>
          <w:szCs w:val="24"/>
        </w:rPr>
        <w:lastRenderedPageBreak/>
        <w:t>by attending our health seminars on reducing obesity and diabetes in adults and children around the world. Our mission is to educate the global communities on our product that has been proven in a supervised test market</w:t>
      </w:r>
      <w:r>
        <w:rPr>
          <w:rFonts w:ascii="Times New Roman" w:eastAsia="Times New Roman" w:hAnsi="Times New Roman" w:cs="Times New Roman"/>
          <w:color w:val="333333"/>
          <w:sz w:val="24"/>
          <w:szCs w:val="24"/>
        </w:rPr>
        <w:t xml:space="preserve"> over the last couple of years. Ultimately, the smoothies will assist in combating infection of</w:t>
      </w:r>
      <w:r w:rsidRPr="00E87635">
        <w:rPr>
          <w:rFonts w:ascii="Times New Roman" w:eastAsia="Times New Roman" w:hAnsi="Times New Roman" w:cs="Times New Roman"/>
          <w:color w:val="333333"/>
          <w:sz w:val="24"/>
          <w:szCs w:val="24"/>
        </w:rPr>
        <w:t xml:space="preserve"> the </w:t>
      </w:r>
      <w:r>
        <w:rPr>
          <w:rFonts w:ascii="Times New Roman" w:eastAsia="Times New Roman" w:hAnsi="Times New Roman" w:cs="Times New Roman"/>
          <w:color w:val="333333"/>
          <w:sz w:val="24"/>
          <w:szCs w:val="24"/>
        </w:rPr>
        <w:t>immune system, improve</w:t>
      </w:r>
      <w:r w:rsidRPr="00E87635">
        <w:rPr>
          <w:rFonts w:ascii="Times New Roman" w:eastAsia="Times New Roman" w:hAnsi="Times New Roman" w:cs="Times New Roman"/>
          <w:color w:val="333333"/>
          <w:sz w:val="24"/>
          <w:szCs w:val="24"/>
        </w:rPr>
        <w:t xml:space="preserve"> t</w:t>
      </w:r>
      <w:r>
        <w:rPr>
          <w:rFonts w:ascii="Times New Roman" w:eastAsia="Times New Roman" w:hAnsi="Times New Roman" w:cs="Times New Roman"/>
          <w:color w:val="333333"/>
          <w:sz w:val="24"/>
          <w:szCs w:val="24"/>
        </w:rPr>
        <w:t>he circulatory system and reduce obesity.</w:t>
      </w:r>
      <w:r w:rsidRPr="00E87635">
        <w:rPr>
          <w:rFonts w:ascii="Times New Roman" w:eastAsia="Times New Roman" w:hAnsi="Times New Roman" w:cs="Times New Roman"/>
          <w:color w:val="333333"/>
          <w:sz w:val="24"/>
          <w:szCs w:val="24"/>
        </w:rPr>
        <w:t> </w:t>
      </w:r>
    </w:p>
    <w:p w:rsidR="00FA3DF3" w:rsidRDefault="00FA3DF3" w:rsidP="00FA3DF3">
      <w:pPr>
        <w:spacing w:after="0" w:line="480" w:lineRule="auto"/>
        <w:rPr>
          <w:rFonts w:ascii="Times New Roman" w:hAnsi="Times New Roman" w:cs="Times New Roman"/>
          <w:b/>
          <w:sz w:val="24"/>
          <w:szCs w:val="24"/>
        </w:rPr>
      </w:pPr>
      <w:r w:rsidRPr="00E87635">
        <w:rPr>
          <w:rFonts w:ascii="Times New Roman" w:hAnsi="Times New Roman" w:cs="Times New Roman"/>
          <w:b/>
          <w:sz w:val="24"/>
          <w:szCs w:val="24"/>
        </w:rPr>
        <w:t>Trends in the non-alcoholic beverage industry</w:t>
      </w:r>
    </w:p>
    <w:p w:rsidR="00FA3DF3" w:rsidRPr="009C2626" w:rsidRDefault="00FA3DF3" w:rsidP="00FA3DF3">
      <w:pPr>
        <w:spacing w:after="0" w:line="480" w:lineRule="auto"/>
        <w:ind w:firstLine="720"/>
        <w:rPr>
          <w:rFonts w:ascii="Times New Roman" w:hAnsi="Times New Roman" w:cs="Times New Roman"/>
          <w:sz w:val="24"/>
          <w:szCs w:val="24"/>
        </w:rPr>
      </w:pPr>
      <w:r w:rsidRPr="00307026">
        <w:rPr>
          <w:rFonts w:ascii="Times New Roman" w:hAnsi="Times New Roman" w:cs="Times New Roman"/>
          <w:sz w:val="24"/>
          <w:szCs w:val="24"/>
        </w:rPr>
        <w:t xml:space="preserve">According to the Business Insider, the non-alcoholic beverage industry </w:t>
      </w:r>
      <w:r>
        <w:rPr>
          <w:rFonts w:ascii="Times New Roman" w:hAnsi="Times New Roman" w:cs="Times New Roman"/>
          <w:sz w:val="24"/>
          <w:szCs w:val="24"/>
        </w:rPr>
        <w:t>has experienced changes, especially with regards to carbonated drinks, whose consumption had plummeted dramatically. Companies are shifting from the production of sugar-based products into more health-conscious alternatives. The American Beverage Association (ABA) vowed to reduce the calories found in non-alcoholic drinks by 20-25% (Taylor, 2016). The choice of the HEAL-U Smoothie as a viable product in the market is based on its composition of less sugar than the carbonated alternatives. Industry trends are moving towards drinks with less sugar, and the product is expected to amass a big market share. Secondly, the product will be in line with ABA’s objectives to reduce calories. The HEAL-U Smoothie has lower calories that assist in weight reduction. Thirdly, our product will be made using organic materials as opposed to the inorganic materials that are presented by conventional carbonated drinks.</w:t>
      </w:r>
      <w:r w:rsidRPr="00EA2626">
        <w:rPr>
          <w:rFonts w:ascii="Times New Roman" w:hAnsi="Times New Roman" w:cs="Times New Roman"/>
          <w:sz w:val="24"/>
          <w:szCs w:val="24"/>
        </w:rPr>
        <w:t xml:space="preserve"> </w:t>
      </w:r>
      <w:r w:rsidRPr="009C2626">
        <w:rPr>
          <w:rFonts w:ascii="Times New Roman" w:hAnsi="Times New Roman" w:cs="Times New Roman"/>
          <w:sz w:val="24"/>
          <w:szCs w:val="24"/>
        </w:rPr>
        <w:t>The smoothie market has continued to grow with a projected market over 9 billion in 2016</w:t>
      </w:r>
      <w:r>
        <w:rPr>
          <w:rFonts w:ascii="Times New Roman" w:hAnsi="Times New Roman" w:cs="Times New Roman"/>
          <w:sz w:val="24"/>
          <w:szCs w:val="24"/>
        </w:rPr>
        <w:t>.</w:t>
      </w:r>
    </w:p>
    <w:p w:rsidR="00FA3DF3" w:rsidRPr="00307026" w:rsidRDefault="00FA3DF3" w:rsidP="00FA3DF3">
      <w:pPr>
        <w:spacing w:after="0" w:line="480" w:lineRule="auto"/>
        <w:ind w:firstLine="720"/>
        <w:rPr>
          <w:rFonts w:ascii="Times New Roman" w:hAnsi="Times New Roman" w:cs="Times New Roman"/>
          <w:sz w:val="24"/>
          <w:szCs w:val="24"/>
        </w:rPr>
      </w:pPr>
    </w:p>
    <w:p w:rsidR="00FA3DF3" w:rsidRDefault="00FA3DF3" w:rsidP="00FA3DF3">
      <w:pPr>
        <w:spacing w:after="0" w:line="480" w:lineRule="auto"/>
        <w:rPr>
          <w:rFonts w:ascii="Times New Roman" w:hAnsi="Times New Roman" w:cs="Times New Roman"/>
          <w:b/>
          <w:sz w:val="24"/>
          <w:szCs w:val="24"/>
        </w:rPr>
      </w:pPr>
      <w:r w:rsidRPr="00E87635">
        <w:rPr>
          <w:rFonts w:ascii="Times New Roman" w:hAnsi="Times New Roman" w:cs="Times New Roman"/>
          <w:b/>
          <w:sz w:val="24"/>
          <w:szCs w:val="24"/>
        </w:rPr>
        <w:t>Strategic position for the company</w:t>
      </w:r>
    </w:p>
    <w:p w:rsidR="00FA3DF3" w:rsidRPr="006E5BF5" w:rsidRDefault="00FA3DF3" w:rsidP="00FA3DF3">
      <w:pPr>
        <w:spacing w:after="0" w:line="480" w:lineRule="auto"/>
        <w:ind w:firstLine="720"/>
        <w:rPr>
          <w:rFonts w:ascii="Times New Roman" w:hAnsi="Times New Roman" w:cs="Times New Roman"/>
          <w:sz w:val="24"/>
          <w:szCs w:val="24"/>
        </w:rPr>
      </w:pPr>
      <w:r w:rsidRPr="006E5BF5">
        <w:rPr>
          <w:rFonts w:ascii="Times New Roman" w:hAnsi="Times New Roman" w:cs="Times New Roman"/>
          <w:sz w:val="24"/>
          <w:szCs w:val="24"/>
        </w:rPr>
        <w:t>The product’s strategic position will be based on its nutritional aspects.</w:t>
      </w:r>
      <w:r>
        <w:rPr>
          <w:rFonts w:ascii="Times New Roman" w:hAnsi="Times New Roman" w:cs="Times New Roman"/>
          <w:sz w:val="24"/>
          <w:szCs w:val="24"/>
        </w:rPr>
        <w:t xml:space="preserve"> According to </w:t>
      </w:r>
      <w:r>
        <w:rPr>
          <w:rFonts w:ascii="Times New Roman" w:eastAsia="Times New Roman" w:hAnsi="Times New Roman" w:cs="Times New Roman"/>
          <w:sz w:val="24"/>
          <w:szCs w:val="24"/>
        </w:rPr>
        <w:t>Markides (2012)</w:t>
      </w:r>
      <w:r>
        <w:rPr>
          <w:rFonts w:ascii="Times New Roman" w:hAnsi="Times New Roman" w:cs="Times New Roman"/>
          <w:sz w:val="24"/>
          <w:szCs w:val="24"/>
        </w:rPr>
        <w:t xml:space="preserve">, the identification of a strategic position enables the product to be differentiated from other similar products in the market, therefore giving it a competitive advantage. The product will compete on the basis of product differentiation. Product differentiation will enable </w:t>
      </w:r>
      <w:r>
        <w:rPr>
          <w:rFonts w:ascii="Times New Roman" w:hAnsi="Times New Roman" w:cs="Times New Roman"/>
          <w:sz w:val="24"/>
          <w:szCs w:val="24"/>
        </w:rPr>
        <w:lastRenderedPageBreak/>
        <w:t>the lead customers to prefer HEAL-U Smoothie over other products as it will provide distinctive value. Most products that are currently available in the market have high calories and sugar concentrations, and the smoothie will satisfy the growing consumer market that prefers healthy beverage alternatives.</w:t>
      </w:r>
    </w:p>
    <w:p w:rsidR="00FA3DF3" w:rsidRDefault="00FA3DF3" w:rsidP="00FA3DF3">
      <w:pPr>
        <w:spacing w:after="0" w:line="480" w:lineRule="auto"/>
        <w:rPr>
          <w:rFonts w:ascii="Times New Roman" w:hAnsi="Times New Roman" w:cs="Times New Roman"/>
          <w:b/>
          <w:sz w:val="24"/>
          <w:szCs w:val="24"/>
        </w:rPr>
      </w:pPr>
      <w:r w:rsidRPr="00E87635">
        <w:rPr>
          <w:rFonts w:ascii="Times New Roman" w:hAnsi="Times New Roman" w:cs="Times New Roman"/>
          <w:b/>
          <w:sz w:val="24"/>
          <w:szCs w:val="24"/>
        </w:rPr>
        <w:t>Overview of the company’s distribution channels</w:t>
      </w:r>
    </w:p>
    <w:p w:rsidR="00FA3DF3" w:rsidRPr="004D0824" w:rsidRDefault="00FA3DF3" w:rsidP="00FA3DF3">
      <w:pPr>
        <w:spacing w:after="0" w:line="480" w:lineRule="auto"/>
        <w:ind w:firstLine="720"/>
        <w:rPr>
          <w:rFonts w:ascii="Times New Roman" w:hAnsi="Times New Roman" w:cs="Times New Roman"/>
          <w:sz w:val="24"/>
          <w:szCs w:val="24"/>
        </w:rPr>
      </w:pPr>
      <w:r w:rsidRPr="004D0824">
        <w:rPr>
          <w:rFonts w:ascii="Times New Roman" w:hAnsi="Times New Roman" w:cs="Times New Roman"/>
          <w:sz w:val="24"/>
          <w:szCs w:val="24"/>
        </w:rPr>
        <w:t xml:space="preserve">The company will utilize the services of distributive agents that will earn commissions based on the sale quantities. The distribution agents will target grocery stores and </w:t>
      </w:r>
      <w:r>
        <w:rPr>
          <w:rFonts w:ascii="Times New Roman" w:hAnsi="Times New Roman" w:cs="Times New Roman"/>
          <w:sz w:val="24"/>
          <w:szCs w:val="24"/>
        </w:rPr>
        <w:t>restaurants. As stated by Markides (2012), the justification for using distribution agents is that they have connections that can be utilized to result in higher sales. Additionally, the company can focus on marketing and production functions while the agents focus on distributive functions. The company will maintain warehouses in multiple regions so that the delivery of products to the customers will be faster and more efficient.</w:t>
      </w:r>
    </w:p>
    <w:p w:rsidR="00FA3DF3" w:rsidRDefault="00FA3DF3" w:rsidP="00FA3DF3">
      <w:pPr>
        <w:spacing w:after="0" w:line="480" w:lineRule="auto"/>
        <w:rPr>
          <w:rFonts w:ascii="Times New Roman" w:hAnsi="Times New Roman" w:cs="Times New Roman"/>
          <w:b/>
          <w:sz w:val="24"/>
          <w:szCs w:val="24"/>
        </w:rPr>
      </w:pPr>
      <w:r w:rsidRPr="00E87635">
        <w:rPr>
          <w:rFonts w:ascii="Times New Roman" w:hAnsi="Times New Roman" w:cs="Times New Roman"/>
          <w:b/>
          <w:sz w:val="24"/>
          <w:szCs w:val="24"/>
        </w:rPr>
        <w:t>Types of risks that the business faces</w:t>
      </w:r>
    </w:p>
    <w:p w:rsidR="00FA3DF3" w:rsidRPr="0058456D" w:rsidRDefault="00FA3DF3" w:rsidP="00FA3DF3">
      <w:pPr>
        <w:spacing w:after="0" w:line="480" w:lineRule="auto"/>
        <w:ind w:firstLine="720"/>
        <w:rPr>
          <w:rFonts w:ascii="Times New Roman" w:hAnsi="Times New Roman" w:cs="Times New Roman"/>
          <w:sz w:val="24"/>
          <w:szCs w:val="24"/>
        </w:rPr>
      </w:pPr>
      <w:r w:rsidRPr="0058456D">
        <w:rPr>
          <w:rFonts w:ascii="Times New Roman" w:hAnsi="Times New Roman" w:cs="Times New Roman"/>
          <w:sz w:val="24"/>
          <w:szCs w:val="24"/>
        </w:rPr>
        <w:t xml:space="preserve">One of the biggest risks that the firm faces is regulation risks. The government can impose </w:t>
      </w:r>
      <w:r>
        <w:rPr>
          <w:rFonts w:ascii="Times New Roman" w:hAnsi="Times New Roman" w:cs="Times New Roman"/>
          <w:sz w:val="24"/>
          <w:szCs w:val="24"/>
        </w:rPr>
        <w:t>certain regulations to be followed, such as health conditions that must be met in the manufacture of the products. The business can mitigate against the risk by employing consultants who will provide information by conducting regulatory forecasts. This will give the organization ample time to prepare for such a risk. The second risk has to do with increased competition from dominant manufacturers. The company can avoid the risk by having its own market niche such that its market share will remain unaffected by the actions of competitors. The third risk might entail financial constraints as the business might crumble due to poor management</w:t>
      </w:r>
      <w:r w:rsidRPr="0040340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(Baum, Caglayan, &amp; Rashid, 2014)</w:t>
      </w:r>
      <w:r>
        <w:rPr>
          <w:rFonts w:ascii="Times New Roman" w:hAnsi="Times New Roman" w:cs="Times New Roman"/>
          <w:sz w:val="24"/>
          <w:szCs w:val="24"/>
        </w:rPr>
        <w:t>. The organization’s financial performance should be reviewed regularly in order to detect and address poor financial performance.</w:t>
      </w:r>
    </w:p>
    <w:p w:rsidR="00FA3DF3" w:rsidRPr="00E87635" w:rsidRDefault="00FA3DF3" w:rsidP="00FA3DF3">
      <w:pPr>
        <w:spacing w:after="0" w:line="480" w:lineRule="auto"/>
        <w:rPr>
          <w:rFonts w:ascii="Times New Roman" w:hAnsi="Times New Roman" w:cs="Times New Roman"/>
          <w:b/>
          <w:sz w:val="24"/>
          <w:szCs w:val="24"/>
        </w:rPr>
      </w:pPr>
      <w:r w:rsidRPr="00E87635">
        <w:rPr>
          <w:rFonts w:ascii="Times New Roman" w:hAnsi="Times New Roman" w:cs="Times New Roman"/>
          <w:b/>
          <w:sz w:val="24"/>
          <w:szCs w:val="24"/>
        </w:rPr>
        <w:lastRenderedPageBreak/>
        <w:t>SWOT analysis</w:t>
      </w:r>
    </w:p>
    <w:p w:rsidR="00FA3DF3" w:rsidRDefault="00FA3DF3" w:rsidP="00FA3DF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A SWOT analysis assesses the organization’s external and internal environments that enable it to either thrive or deteriorate in the market (</w:t>
      </w:r>
      <w:r>
        <w:rPr>
          <w:rFonts w:ascii="Times New Roman" w:eastAsia="Times New Roman" w:hAnsi="Times New Roman" w:cs="Times New Roman"/>
          <w:sz w:val="24"/>
          <w:szCs w:val="24"/>
        </w:rPr>
        <w:t>Hill, Jones, &amp; Schilling, 2014</w:t>
      </w:r>
      <w:r>
        <w:rPr>
          <w:rFonts w:ascii="Times New Roman" w:hAnsi="Times New Roman" w:cs="Times New Roman"/>
          <w:sz w:val="24"/>
          <w:szCs w:val="24"/>
        </w:rPr>
        <w:t>). The company’s main strength is that its staff is well qualified and motivated to produce quality products.  Secondly, the investment will require a low capita</w:t>
      </w:r>
      <w:r w:rsidRPr="009C2626">
        <w:rPr>
          <w:rFonts w:ascii="Times New Roman" w:hAnsi="Times New Roman" w:cs="Times New Roman"/>
          <w:sz w:val="24"/>
          <w:szCs w:val="24"/>
        </w:rPr>
        <w:t>l investment</w:t>
      </w:r>
      <w:r>
        <w:rPr>
          <w:rFonts w:ascii="Times New Roman" w:hAnsi="Times New Roman" w:cs="Times New Roman"/>
          <w:sz w:val="24"/>
          <w:szCs w:val="24"/>
        </w:rPr>
        <w:t xml:space="preserve">, which the organization can provide. The main weakness associated with HEAL-U Smoothies is the inability to find networking investors and </w:t>
      </w:r>
      <w:r w:rsidRPr="009C2626">
        <w:rPr>
          <w:rFonts w:ascii="Times New Roman" w:hAnsi="Times New Roman" w:cs="Times New Roman"/>
          <w:sz w:val="24"/>
          <w:szCs w:val="24"/>
        </w:rPr>
        <w:t>business partners</w:t>
      </w:r>
      <w:r>
        <w:rPr>
          <w:rFonts w:ascii="Times New Roman" w:hAnsi="Times New Roman" w:cs="Times New Roman"/>
          <w:sz w:val="24"/>
          <w:szCs w:val="24"/>
        </w:rPr>
        <w:t xml:space="preserve">, who are required for the development of the product. The company also requires additional funds for continued product development, and as such, financial difficulties might befall the organization. </w:t>
      </w:r>
    </w:p>
    <w:p w:rsidR="00FA3DF3" w:rsidRPr="009C2626" w:rsidRDefault="00FA3DF3" w:rsidP="00FA3DF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organization’s main opportunity lies in the fact that e</w:t>
      </w:r>
      <w:r w:rsidRPr="009C2626">
        <w:rPr>
          <w:rFonts w:ascii="Times New Roman" w:hAnsi="Times New Roman" w:cs="Times New Roman"/>
          <w:sz w:val="24"/>
          <w:szCs w:val="24"/>
        </w:rPr>
        <w:t>ating healthy and staying healthy</w:t>
      </w:r>
      <w:r>
        <w:rPr>
          <w:rFonts w:ascii="Times New Roman" w:hAnsi="Times New Roman" w:cs="Times New Roman"/>
          <w:sz w:val="24"/>
          <w:szCs w:val="24"/>
        </w:rPr>
        <w:t xml:space="preserve"> is the current market t</w:t>
      </w:r>
      <w:r w:rsidRPr="009C2626">
        <w:rPr>
          <w:rFonts w:ascii="Times New Roman" w:hAnsi="Times New Roman" w:cs="Times New Roman"/>
          <w:sz w:val="24"/>
          <w:szCs w:val="24"/>
        </w:rPr>
        <w:t>rend</w:t>
      </w:r>
      <w:r>
        <w:rPr>
          <w:rFonts w:ascii="Times New Roman" w:hAnsi="Times New Roman" w:cs="Times New Roman"/>
          <w:sz w:val="24"/>
          <w:szCs w:val="24"/>
        </w:rPr>
        <w:t xml:space="preserve">. Organic health smoothies have faced high </w:t>
      </w:r>
      <w:r w:rsidRPr="009C2626">
        <w:rPr>
          <w:rFonts w:ascii="Times New Roman" w:hAnsi="Times New Roman" w:cs="Times New Roman"/>
          <w:sz w:val="24"/>
          <w:szCs w:val="24"/>
        </w:rPr>
        <w:t xml:space="preserve">demand in </w:t>
      </w:r>
      <w:r>
        <w:rPr>
          <w:rFonts w:ascii="Times New Roman" w:hAnsi="Times New Roman" w:cs="Times New Roman"/>
          <w:sz w:val="24"/>
          <w:szCs w:val="24"/>
        </w:rPr>
        <w:t>the US and Europe due to their effectiveness in improving</w:t>
      </w:r>
      <w:r w:rsidRPr="009C2626">
        <w:rPr>
          <w:rFonts w:ascii="Times New Roman" w:hAnsi="Times New Roman" w:cs="Times New Roman"/>
          <w:sz w:val="24"/>
          <w:szCs w:val="24"/>
        </w:rPr>
        <w:t xml:space="preserve"> over-all body health</w:t>
      </w:r>
      <w:r>
        <w:rPr>
          <w:rFonts w:ascii="Times New Roman" w:hAnsi="Times New Roman" w:cs="Times New Roman"/>
          <w:sz w:val="24"/>
          <w:szCs w:val="24"/>
        </w:rPr>
        <w:t>. The economy has grown significantly than when it started in 2008. T</w:t>
      </w:r>
      <w:r w:rsidRPr="009C2626">
        <w:rPr>
          <w:rFonts w:ascii="Times New Roman" w:hAnsi="Times New Roman" w:cs="Times New Roman"/>
          <w:sz w:val="24"/>
          <w:szCs w:val="24"/>
        </w:rPr>
        <w:t>oday</w:t>
      </w:r>
      <w:r>
        <w:rPr>
          <w:rFonts w:ascii="Times New Roman" w:hAnsi="Times New Roman" w:cs="Times New Roman"/>
          <w:sz w:val="24"/>
          <w:szCs w:val="24"/>
        </w:rPr>
        <w:t>’s</w:t>
      </w:r>
      <w:r w:rsidRPr="009C2626">
        <w:rPr>
          <w:rFonts w:ascii="Times New Roman" w:hAnsi="Times New Roman" w:cs="Times New Roman"/>
          <w:sz w:val="24"/>
          <w:szCs w:val="24"/>
        </w:rPr>
        <w:t xml:space="preserve"> consumers have more disposable income to spend in buying healthy items to enhance their health</w:t>
      </w:r>
      <w:r>
        <w:rPr>
          <w:rFonts w:ascii="Times New Roman" w:hAnsi="Times New Roman" w:cs="Times New Roman"/>
          <w:sz w:val="24"/>
          <w:szCs w:val="24"/>
        </w:rPr>
        <w:t xml:space="preserve">. </w:t>
      </w:r>
      <w:r w:rsidRPr="009C2626">
        <w:rPr>
          <w:rFonts w:ascii="Times New Roman" w:hAnsi="Times New Roman" w:cs="Times New Roman"/>
          <w:sz w:val="24"/>
          <w:szCs w:val="24"/>
        </w:rPr>
        <w:t>The consumers are more educated on purchasing products to prevent common health diseases</w:t>
      </w:r>
      <w:r w:rsidRPr="0085238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(Lang, &amp; Heasman, 2015)</w:t>
      </w:r>
      <w:r>
        <w:rPr>
          <w:rFonts w:ascii="Times New Roman" w:hAnsi="Times New Roman" w:cs="Times New Roman"/>
          <w:sz w:val="24"/>
          <w:szCs w:val="24"/>
        </w:rPr>
        <w:t>. The organization faces threats regarding increased competition from well-established brand names. It might take a while before consumers can gain trust in HEAL-U Smoothies. Pricing wars might drive HEAL-U Smoothies out of the market if the market price for comparable smoothies goes below the markup price.</w:t>
      </w:r>
    </w:p>
    <w:p w:rsidR="00FA3DF3" w:rsidRDefault="00FA3DF3" w:rsidP="00FA3DF3">
      <w:pPr>
        <w:rPr>
          <w:rFonts w:ascii="Times New Roman" w:hAnsi="Times New Roman" w:cs="Times New Roman"/>
          <w:b/>
          <w:sz w:val="24"/>
          <w:szCs w:val="24"/>
        </w:rPr>
      </w:pPr>
      <w:r>
        <w:rPr>
          <w:rFonts w:ascii="Times New Roman" w:hAnsi="Times New Roman" w:cs="Times New Roman"/>
          <w:b/>
          <w:sz w:val="24"/>
          <w:szCs w:val="24"/>
        </w:rPr>
        <w:br w:type="page"/>
      </w:r>
    </w:p>
    <w:p w:rsidR="00FA3DF3" w:rsidRPr="00545C7B" w:rsidRDefault="00FA3DF3" w:rsidP="00FA3DF3">
      <w:pPr>
        <w:spacing w:after="0" w:line="480" w:lineRule="auto"/>
        <w:ind w:left="2880" w:firstLine="720"/>
        <w:rPr>
          <w:rFonts w:ascii="Times New Roman" w:hAnsi="Times New Roman" w:cs="Times New Roman"/>
          <w:sz w:val="24"/>
          <w:szCs w:val="24"/>
        </w:rPr>
      </w:pPr>
      <w:r w:rsidRPr="00545C7B">
        <w:rPr>
          <w:rFonts w:ascii="Times New Roman" w:hAnsi="Times New Roman" w:cs="Times New Roman"/>
          <w:sz w:val="24"/>
          <w:szCs w:val="24"/>
        </w:rPr>
        <w:lastRenderedPageBreak/>
        <w:t>References</w:t>
      </w:r>
    </w:p>
    <w:p w:rsidR="00FA3DF3" w:rsidRPr="00147D00" w:rsidRDefault="00FA3DF3" w:rsidP="00FA3DF3">
      <w:pPr>
        <w:spacing w:after="0" w:line="240" w:lineRule="auto"/>
        <w:ind w:left="720" w:hanging="720"/>
        <w:rPr>
          <w:rFonts w:ascii="Times New Roman" w:eastAsia="Times New Roman" w:hAnsi="Times New Roman" w:cs="Times New Roman"/>
          <w:sz w:val="24"/>
          <w:szCs w:val="24"/>
        </w:rPr>
      </w:pPr>
      <w:r w:rsidRPr="00147D00">
        <w:rPr>
          <w:rFonts w:ascii="Times New Roman" w:eastAsia="Times New Roman" w:hAnsi="Times New Roman" w:cs="Times New Roman"/>
          <w:sz w:val="24"/>
          <w:szCs w:val="24"/>
        </w:rPr>
        <w:t xml:space="preserve">Baum, C. F., Caglayan, M., &amp; Rashid, A. (2014). </w:t>
      </w:r>
      <w:r>
        <w:rPr>
          <w:rFonts w:ascii="Times New Roman" w:eastAsia="Times New Roman" w:hAnsi="Times New Roman" w:cs="Times New Roman"/>
          <w:sz w:val="24"/>
          <w:szCs w:val="24"/>
        </w:rPr>
        <w:t>Capital structure adjustments: D</w:t>
      </w:r>
      <w:r w:rsidRPr="00147D00">
        <w:rPr>
          <w:rFonts w:ascii="Times New Roman" w:eastAsia="Times New Roman" w:hAnsi="Times New Roman" w:cs="Times New Roman"/>
          <w:sz w:val="24"/>
          <w:szCs w:val="24"/>
        </w:rPr>
        <w:t>o macroeconomic and business risks matter?. Working Paper at the EFMA, ROME conference.</w:t>
      </w:r>
    </w:p>
    <w:p w:rsidR="00FA3DF3" w:rsidRPr="00545C7B" w:rsidRDefault="00FA3DF3" w:rsidP="00FA3DF3">
      <w:pPr>
        <w:spacing w:after="0" w:line="240" w:lineRule="auto"/>
        <w:ind w:left="720" w:hanging="720"/>
        <w:rPr>
          <w:rFonts w:ascii="Times New Roman" w:eastAsia="Times New Roman" w:hAnsi="Times New Roman" w:cs="Times New Roman"/>
          <w:sz w:val="24"/>
          <w:szCs w:val="24"/>
        </w:rPr>
      </w:pPr>
    </w:p>
    <w:p w:rsidR="00FA3DF3" w:rsidRPr="00147D00" w:rsidRDefault="00FA3DF3" w:rsidP="00FA3DF3">
      <w:pPr>
        <w:spacing w:after="0" w:line="240" w:lineRule="auto"/>
        <w:ind w:left="720" w:hanging="720"/>
        <w:rPr>
          <w:rFonts w:ascii="Times New Roman" w:eastAsia="Times New Roman" w:hAnsi="Times New Roman" w:cs="Times New Roman"/>
          <w:sz w:val="24"/>
          <w:szCs w:val="24"/>
        </w:rPr>
      </w:pPr>
      <w:r w:rsidRPr="00147D00">
        <w:rPr>
          <w:rFonts w:ascii="Times New Roman" w:eastAsia="Times New Roman" w:hAnsi="Times New Roman" w:cs="Times New Roman"/>
          <w:sz w:val="24"/>
          <w:szCs w:val="24"/>
        </w:rPr>
        <w:t xml:space="preserve">Hill, C. W., Jones, G. R., &amp; Schilling, M. A. (2014). </w:t>
      </w:r>
      <w:r w:rsidRPr="00147D00">
        <w:rPr>
          <w:rFonts w:ascii="Times New Roman" w:eastAsia="Times New Roman" w:hAnsi="Times New Roman" w:cs="Times New Roman"/>
          <w:i/>
          <w:iCs/>
          <w:sz w:val="24"/>
          <w:szCs w:val="24"/>
        </w:rPr>
        <w:t>Strategic management: theory: an integrated approach</w:t>
      </w:r>
      <w:r w:rsidRPr="00147D00">
        <w:rPr>
          <w:rFonts w:ascii="Times New Roman" w:eastAsia="Times New Roman" w:hAnsi="Times New Roman" w:cs="Times New Roman"/>
          <w:sz w:val="24"/>
          <w:szCs w:val="24"/>
        </w:rPr>
        <w:t>. Cengage Learning.</w:t>
      </w:r>
    </w:p>
    <w:p w:rsidR="00FA3DF3" w:rsidRPr="00545C7B" w:rsidRDefault="00FA3DF3" w:rsidP="00FA3DF3">
      <w:pPr>
        <w:spacing w:after="0" w:line="240" w:lineRule="auto"/>
        <w:ind w:left="720" w:hanging="720"/>
        <w:rPr>
          <w:rFonts w:ascii="Times New Roman" w:eastAsia="Times New Roman" w:hAnsi="Times New Roman" w:cs="Times New Roman"/>
          <w:sz w:val="24"/>
          <w:szCs w:val="24"/>
        </w:rPr>
      </w:pPr>
    </w:p>
    <w:p w:rsidR="00FA3DF3" w:rsidRPr="00545C7B" w:rsidRDefault="00FA3DF3" w:rsidP="00FA3DF3">
      <w:pPr>
        <w:spacing w:after="0" w:line="240" w:lineRule="auto"/>
        <w:ind w:left="720" w:hanging="720"/>
        <w:rPr>
          <w:rFonts w:ascii="Times New Roman" w:eastAsia="Times New Roman" w:hAnsi="Times New Roman" w:cs="Times New Roman"/>
          <w:sz w:val="24"/>
          <w:szCs w:val="24"/>
        </w:rPr>
      </w:pPr>
      <w:r w:rsidRPr="00147D00">
        <w:rPr>
          <w:rFonts w:ascii="Times New Roman" w:eastAsia="Times New Roman" w:hAnsi="Times New Roman" w:cs="Times New Roman"/>
          <w:sz w:val="24"/>
          <w:szCs w:val="24"/>
        </w:rPr>
        <w:t xml:space="preserve">Kopaneva, I., &amp; Sias, P. M. (2015). Lost in Translation Employee and Organizational Constructions of Mission and Vision. </w:t>
      </w:r>
      <w:r w:rsidRPr="00147D00">
        <w:rPr>
          <w:rFonts w:ascii="Times New Roman" w:eastAsia="Times New Roman" w:hAnsi="Times New Roman" w:cs="Times New Roman"/>
          <w:i/>
          <w:iCs/>
          <w:sz w:val="24"/>
          <w:szCs w:val="24"/>
        </w:rPr>
        <w:t>Management Communication Quarterly</w:t>
      </w:r>
      <w:r w:rsidRPr="00147D00">
        <w:rPr>
          <w:rFonts w:ascii="Times New Roman" w:eastAsia="Times New Roman" w:hAnsi="Times New Roman" w:cs="Times New Roman"/>
          <w:sz w:val="24"/>
          <w:szCs w:val="24"/>
        </w:rPr>
        <w:t>, 0893318915581648.</w:t>
      </w:r>
    </w:p>
    <w:p w:rsidR="00FA3DF3" w:rsidRPr="00545C7B" w:rsidRDefault="00FA3DF3" w:rsidP="00FA3DF3">
      <w:pPr>
        <w:spacing w:after="0" w:line="240" w:lineRule="auto"/>
        <w:ind w:left="720" w:hanging="720"/>
        <w:rPr>
          <w:rFonts w:ascii="Times New Roman" w:eastAsia="Times New Roman" w:hAnsi="Times New Roman" w:cs="Times New Roman"/>
          <w:sz w:val="24"/>
          <w:szCs w:val="24"/>
        </w:rPr>
      </w:pPr>
    </w:p>
    <w:p w:rsidR="00FA3DF3" w:rsidRPr="00FA3DF3" w:rsidRDefault="00FA3DF3" w:rsidP="00FA3DF3">
      <w:pPr>
        <w:spacing w:after="0" w:line="240" w:lineRule="auto"/>
        <w:ind w:left="720" w:hanging="720"/>
        <w:rPr>
          <w:rFonts w:ascii="Times New Roman" w:eastAsia="Times New Roman" w:hAnsi="Times New Roman" w:cs="Times New Roman"/>
          <w:sz w:val="24"/>
          <w:szCs w:val="24"/>
        </w:rPr>
      </w:pPr>
      <w:r w:rsidRPr="00FA3DF3">
        <w:rPr>
          <w:rFonts w:ascii="Times New Roman" w:eastAsia="Times New Roman" w:hAnsi="Times New Roman" w:cs="Times New Roman"/>
          <w:sz w:val="24"/>
          <w:szCs w:val="24"/>
        </w:rPr>
        <w:t xml:space="preserve">Lang, T., &amp; Heasman, M. (2015). </w:t>
      </w:r>
      <w:r w:rsidRPr="00FA3DF3">
        <w:rPr>
          <w:rFonts w:ascii="Times New Roman" w:eastAsia="Times New Roman" w:hAnsi="Times New Roman" w:cs="Times New Roman"/>
          <w:i/>
          <w:iCs/>
          <w:sz w:val="24"/>
          <w:szCs w:val="24"/>
        </w:rPr>
        <w:t>Food wars: The global battle for mouths, minds and markets</w:t>
      </w:r>
      <w:r w:rsidRPr="00FA3DF3">
        <w:rPr>
          <w:rFonts w:ascii="Times New Roman" w:eastAsia="Times New Roman" w:hAnsi="Times New Roman" w:cs="Times New Roman"/>
          <w:sz w:val="24"/>
          <w:szCs w:val="24"/>
        </w:rPr>
        <w:t>. Routledge.</w:t>
      </w:r>
    </w:p>
    <w:p w:rsidR="00FA3DF3" w:rsidRPr="00545C7B" w:rsidRDefault="00FA3DF3" w:rsidP="00FA3DF3">
      <w:pPr>
        <w:spacing w:after="0" w:line="240" w:lineRule="auto"/>
        <w:rPr>
          <w:rFonts w:ascii="Times New Roman" w:eastAsia="Times New Roman" w:hAnsi="Times New Roman" w:cs="Times New Roman"/>
          <w:sz w:val="24"/>
          <w:szCs w:val="24"/>
        </w:rPr>
      </w:pPr>
    </w:p>
    <w:p w:rsidR="00FA3DF3" w:rsidRPr="00147D00" w:rsidRDefault="00FA3DF3" w:rsidP="00FA3DF3">
      <w:pPr>
        <w:spacing w:after="0" w:line="240" w:lineRule="auto"/>
        <w:ind w:left="720" w:hanging="720"/>
        <w:rPr>
          <w:rFonts w:ascii="Times New Roman" w:eastAsia="Times New Roman" w:hAnsi="Times New Roman" w:cs="Times New Roman"/>
          <w:sz w:val="24"/>
          <w:szCs w:val="24"/>
        </w:rPr>
      </w:pPr>
      <w:r w:rsidRPr="00147D00">
        <w:rPr>
          <w:rFonts w:ascii="Times New Roman" w:eastAsia="Times New Roman" w:hAnsi="Times New Roman" w:cs="Times New Roman"/>
          <w:sz w:val="24"/>
          <w:szCs w:val="24"/>
        </w:rPr>
        <w:t>Markides, C. (2012). Think Again: Fine</w:t>
      </w:r>
      <w:r w:rsidRPr="00147D00">
        <w:rPr>
          <w:rFonts w:ascii="Cambria Math" w:eastAsia="Times New Roman" w:hAnsi="Cambria Math" w:cs="Times New Roman"/>
          <w:sz w:val="24"/>
          <w:szCs w:val="24"/>
        </w:rPr>
        <w:t>‐</w:t>
      </w:r>
      <w:r w:rsidRPr="00147D00">
        <w:rPr>
          <w:rFonts w:ascii="Times New Roman" w:eastAsia="Times New Roman" w:hAnsi="Times New Roman" w:cs="Times New Roman"/>
          <w:sz w:val="24"/>
          <w:szCs w:val="24"/>
        </w:rPr>
        <w:t xml:space="preserve">Tuning Your Strategic Thinking. </w:t>
      </w:r>
      <w:r w:rsidRPr="00147D00">
        <w:rPr>
          <w:rFonts w:ascii="Times New Roman" w:eastAsia="Times New Roman" w:hAnsi="Times New Roman" w:cs="Times New Roman"/>
          <w:i/>
          <w:iCs/>
          <w:sz w:val="24"/>
          <w:szCs w:val="24"/>
        </w:rPr>
        <w:t>Business Strategy Review</w:t>
      </w:r>
      <w:r w:rsidRPr="00147D00">
        <w:rPr>
          <w:rFonts w:ascii="Times New Roman" w:eastAsia="Times New Roman" w:hAnsi="Times New Roman" w:cs="Times New Roman"/>
          <w:sz w:val="24"/>
          <w:szCs w:val="24"/>
        </w:rPr>
        <w:t xml:space="preserve">, </w:t>
      </w:r>
      <w:r w:rsidRPr="00147D00">
        <w:rPr>
          <w:rFonts w:ascii="Times New Roman" w:eastAsia="Times New Roman" w:hAnsi="Times New Roman" w:cs="Times New Roman"/>
          <w:i/>
          <w:iCs/>
          <w:sz w:val="24"/>
          <w:szCs w:val="24"/>
        </w:rPr>
        <w:t>23</w:t>
      </w:r>
      <w:r w:rsidRPr="00147D00">
        <w:rPr>
          <w:rFonts w:ascii="Times New Roman" w:eastAsia="Times New Roman" w:hAnsi="Times New Roman" w:cs="Times New Roman"/>
          <w:sz w:val="24"/>
          <w:szCs w:val="24"/>
        </w:rPr>
        <w:t>(4), 80-85.</w:t>
      </w:r>
    </w:p>
    <w:p w:rsidR="00FA3DF3" w:rsidRPr="00545C7B" w:rsidRDefault="00FA3DF3" w:rsidP="00FA3DF3">
      <w:pPr>
        <w:spacing w:after="0" w:line="240" w:lineRule="auto"/>
        <w:ind w:left="720" w:hanging="720"/>
        <w:rPr>
          <w:rFonts w:ascii="Times New Roman" w:eastAsia="Times New Roman" w:hAnsi="Times New Roman" w:cs="Times New Roman"/>
          <w:sz w:val="24"/>
          <w:szCs w:val="24"/>
        </w:rPr>
      </w:pPr>
    </w:p>
    <w:p w:rsidR="00FA3DF3" w:rsidRPr="00545C7B" w:rsidRDefault="00FA3DF3" w:rsidP="00FA3DF3">
      <w:pPr>
        <w:pStyle w:val="Heading1"/>
        <w:spacing w:before="0" w:beforeAutospacing="0" w:after="0" w:afterAutospacing="0"/>
        <w:ind w:left="720" w:hanging="720"/>
        <w:rPr>
          <w:b w:val="0"/>
          <w:sz w:val="24"/>
          <w:szCs w:val="24"/>
        </w:rPr>
      </w:pPr>
      <w:r w:rsidRPr="00545C7B">
        <w:rPr>
          <w:b w:val="0"/>
          <w:sz w:val="24"/>
          <w:szCs w:val="24"/>
        </w:rPr>
        <w:t>Taylor, K. (2016). ‘The 4 biggest ways American beverage consumption will change in 2016”. Retrieved from http://www.businessinsider.com/4-big-beverage-industry-trends-in-2016-2015-12</w:t>
      </w:r>
    </w:p>
    <w:p w:rsidR="00FA3DF3" w:rsidRPr="00147D00" w:rsidRDefault="00FA3DF3" w:rsidP="00FA3DF3">
      <w:pPr>
        <w:spacing w:after="0" w:line="240" w:lineRule="auto"/>
        <w:ind w:left="720" w:hanging="720"/>
        <w:rPr>
          <w:rFonts w:ascii="Times New Roman" w:eastAsia="Times New Roman" w:hAnsi="Times New Roman" w:cs="Times New Roman"/>
          <w:sz w:val="24"/>
          <w:szCs w:val="24"/>
        </w:rPr>
      </w:pPr>
    </w:p>
    <w:p w:rsidR="00FA3DF3" w:rsidRPr="00147D00" w:rsidRDefault="00FA3DF3" w:rsidP="00FA3DF3">
      <w:pPr>
        <w:rPr>
          <w:sz w:val="24"/>
          <w:szCs w:val="24"/>
        </w:rPr>
      </w:pPr>
    </w:p>
    <w:p w:rsidR="00FA3DF3" w:rsidRPr="00E87635" w:rsidRDefault="00FA3DF3" w:rsidP="00FA3DF3">
      <w:pPr>
        <w:spacing w:after="0" w:line="480" w:lineRule="auto"/>
        <w:ind w:firstLine="720"/>
        <w:rPr>
          <w:rFonts w:ascii="Times New Roman" w:hAnsi="Times New Roman" w:cs="Times New Roman"/>
          <w:b/>
          <w:sz w:val="24"/>
          <w:szCs w:val="24"/>
        </w:rPr>
      </w:pPr>
    </w:p>
    <w:p w:rsidR="00CC1BAF" w:rsidRPr="00147D00" w:rsidRDefault="00CC1BAF">
      <w:pPr>
        <w:rPr>
          <w:sz w:val="24"/>
          <w:szCs w:val="24"/>
        </w:rPr>
      </w:pPr>
    </w:p>
    <w:sectPr w:rsidR="00CC1BAF" w:rsidRPr="00147D00" w:rsidSect="00CC1BA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47D00"/>
    <w:rsid w:val="00147D00"/>
    <w:rsid w:val="00CA2EA9"/>
    <w:rsid w:val="00CC1BAF"/>
    <w:rsid w:val="00FA3DF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3DF3"/>
  </w:style>
  <w:style w:type="paragraph" w:styleId="Heading1">
    <w:name w:val="heading 1"/>
    <w:basedOn w:val="Normal"/>
    <w:link w:val="Heading1Char"/>
    <w:uiPriority w:val="9"/>
    <w:qFormat/>
    <w:rsid w:val="00147D0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7D00"/>
    <w:rPr>
      <w:rFonts w:ascii="Times New Roman" w:eastAsia="Times New Roman" w:hAnsi="Times New Roman" w:cs="Times New Roman"/>
      <w:b/>
      <w:bCs/>
      <w:kern w:val="36"/>
      <w:sz w:val="48"/>
      <w:szCs w:val="48"/>
    </w:rPr>
  </w:style>
</w:styles>
</file>

<file path=word/webSettings.xml><?xml version="1.0" encoding="utf-8"?>
<w:webSettings xmlns:r="http://schemas.openxmlformats.org/officeDocument/2006/relationships" xmlns:w="http://schemas.openxmlformats.org/wordprocessingml/2006/main">
  <w:divs>
    <w:div w:id="507213780">
      <w:bodyDiv w:val="1"/>
      <w:marLeft w:val="0"/>
      <w:marRight w:val="0"/>
      <w:marTop w:val="0"/>
      <w:marBottom w:val="0"/>
      <w:divBdr>
        <w:top w:val="none" w:sz="0" w:space="0" w:color="auto"/>
        <w:left w:val="none" w:sz="0" w:space="0" w:color="auto"/>
        <w:bottom w:val="none" w:sz="0" w:space="0" w:color="auto"/>
        <w:right w:val="none" w:sz="0" w:space="0" w:color="auto"/>
      </w:divBdr>
    </w:div>
    <w:div w:id="541792510">
      <w:bodyDiv w:val="1"/>
      <w:marLeft w:val="0"/>
      <w:marRight w:val="0"/>
      <w:marTop w:val="0"/>
      <w:marBottom w:val="0"/>
      <w:divBdr>
        <w:top w:val="none" w:sz="0" w:space="0" w:color="auto"/>
        <w:left w:val="none" w:sz="0" w:space="0" w:color="auto"/>
        <w:bottom w:val="none" w:sz="0" w:space="0" w:color="auto"/>
        <w:right w:val="none" w:sz="0" w:space="0" w:color="auto"/>
      </w:divBdr>
      <w:divsChild>
        <w:div w:id="293292144">
          <w:marLeft w:val="0"/>
          <w:marRight w:val="0"/>
          <w:marTop w:val="0"/>
          <w:marBottom w:val="0"/>
          <w:divBdr>
            <w:top w:val="none" w:sz="0" w:space="0" w:color="auto"/>
            <w:left w:val="none" w:sz="0" w:space="0" w:color="auto"/>
            <w:bottom w:val="none" w:sz="0" w:space="0" w:color="auto"/>
            <w:right w:val="none" w:sz="0" w:space="0" w:color="auto"/>
          </w:divBdr>
        </w:div>
      </w:divsChild>
    </w:div>
    <w:div w:id="1002664133">
      <w:bodyDiv w:val="1"/>
      <w:marLeft w:val="0"/>
      <w:marRight w:val="0"/>
      <w:marTop w:val="0"/>
      <w:marBottom w:val="0"/>
      <w:divBdr>
        <w:top w:val="none" w:sz="0" w:space="0" w:color="auto"/>
        <w:left w:val="none" w:sz="0" w:space="0" w:color="auto"/>
        <w:bottom w:val="none" w:sz="0" w:space="0" w:color="auto"/>
        <w:right w:val="none" w:sz="0" w:space="0" w:color="auto"/>
      </w:divBdr>
      <w:divsChild>
        <w:div w:id="1504130814">
          <w:marLeft w:val="0"/>
          <w:marRight w:val="0"/>
          <w:marTop w:val="0"/>
          <w:marBottom w:val="0"/>
          <w:divBdr>
            <w:top w:val="none" w:sz="0" w:space="0" w:color="auto"/>
            <w:left w:val="none" w:sz="0" w:space="0" w:color="auto"/>
            <w:bottom w:val="none" w:sz="0" w:space="0" w:color="auto"/>
            <w:right w:val="none" w:sz="0" w:space="0" w:color="auto"/>
          </w:divBdr>
        </w:div>
      </w:divsChild>
    </w:div>
    <w:div w:id="1304969645">
      <w:bodyDiv w:val="1"/>
      <w:marLeft w:val="0"/>
      <w:marRight w:val="0"/>
      <w:marTop w:val="0"/>
      <w:marBottom w:val="0"/>
      <w:divBdr>
        <w:top w:val="none" w:sz="0" w:space="0" w:color="auto"/>
        <w:left w:val="none" w:sz="0" w:space="0" w:color="auto"/>
        <w:bottom w:val="none" w:sz="0" w:space="0" w:color="auto"/>
        <w:right w:val="none" w:sz="0" w:space="0" w:color="auto"/>
      </w:divBdr>
      <w:divsChild>
        <w:div w:id="1558122976">
          <w:marLeft w:val="0"/>
          <w:marRight w:val="0"/>
          <w:marTop w:val="0"/>
          <w:marBottom w:val="0"/>
          <w:divBdr>
            <w:top w:val="none" w:sz="0" w:space="0" w:color="auto"/>
            <w:left w:val="none" w:sz="0" w:space="0" w:color="auto"/>
            <w:bottom w:val="none" w:sz="0" w:space="0" w:color="auto"/>
            <w:right w:val="none" w:sz="0" w:space="0" w:color="auto"/>
          </w:divBdr>
        </w:div>
      </w:divsChild>
    </w:div>
    <w:div w:id="1780250271">
      <w:bodyDiv w:val="1"/>
      <w:marLeft w:val="0"/>
      <w:marRight w:val="0"/>
      <w:marTop w:val="0"/>
      <w:marBottom w:val="0"/>
      <w:divBdr>
        <w:top w:val="none" w:sz="0" w:space="0" w:color="auto"/>
        <w:left w:val="none" w:sz="0" w:space="0" w:color="auto"/>
        <w:bottom w:val="none" w:sz="0" w:space="0" w:color="auto"/>
        <w:right w:val="none" w:sz="0" w:space="0" w:color="auto"/>
      </w:divBdr>
      <w:divsChild>
        <w:div w:id="1603419610">
          <w:marLeft w:val="0"/>
          <w:marRight w:val="0"/>
          <w:marTop w:val="0"/>
          <w:marBottom w:val="0"/>
          <w:divBdr>
            <w:top w:val="none" w:sz="0" w:space="0" w:color="auto"/>
            <w:left w:val="none" w:sz="0" w:space="0" w:color="auto"/>
            <w:bottom w:val="none" w:sz="0" w:space="0" w:color="auto"/>
            <w:right w:val="none" w:sz="0" w:space="0" w:color="auto"/>
          </w:divBdr>
        </w:div>
      </w:divsChild>
    </w:div>
    <w:div w:id="2140604483">
      <w:bodyDiv w:val="1"/>
      <w:marLeft w:val="0"/>
      <w:marRight w:val="0"/>
      <w:marTop w:val="0"/>
      <w:marBottom w:val="0"/>
      <w:divBdr>
        <w:top w:val="none" w:sz="0" w:space="0" w:color="auto"/>
        <w:left w:val="none" w:sz="0" w:space="0" w:color="auto"/>
        <w:bottom w:val="none" w:sz="0" w:space="0" w:color="auto"/>
        <w:right w:val="none" w:sz="0" w:space="0" w:color="auto"/>
      </w:divBdr>
      <w:divsChild>
        <w:div w:id="3030494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1241</Words>
  <Characters>7077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dc:creator>
  <cp:lastModifiedBy>Laptop</cp:lastModifiedBy>
  <cp:revision>1</cp:revision>
  <dcterms:created xsi:type="dcterms:W3CDTF">2016-10-23T11:21:00Z</dcterms:created>
  <dcterms:modified xsi:type="dcterms:W3CDTF">2016-10-23T11:49:00Z</dcterms:modified>
</cp:coreProperties>
</file>