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275F" w:rsidRDefault="002E3569" w:rsidP="00C5275F">
      <w:pPr>
        <w:spacing w:line="480" w:lineRule="auto"/>
        <w:rPr>
          <w:rFonts w:ascii="Times New Roman" w:hAnsi="Times New Roman" w:cs="Times New Roman"/>
          <w:sz w:val="24"/>
          <w:szCs w:val="24"/>
        </w:rPr>
      </w:pPr>
      <w:r>
        <w:rPr>
          <w:rFonts w:ascii="Times New Roman" w:hAnsi="Times New Roman" w:cs="Times New Roman"/>
          <w:sz w:val="24"/>
          <w:szCs w:val="24"/>
        </w:rPr>
        <w:t>Name</w:t>
      </w:r>
    </w:p>
    <w:p w:rsidR="00C5275F" w:rsidRDefault="002E3569" w:rsidP="00C5275F">
      <w:pPr>
        <w:spacing w:line="480" w:lineRule="auto"/>
        <w:rPr>
          <w:rFonts w:ascii="Times New Roman" w:hAnsi="Times New Roman" w:cs="Times New Roman"/>
          <w:sz w:val="24"/>
          <w:szCs w:val="24"/>
        </w:rPr>
      </w:pPr>
      <w:r>
        <w:rPr>
          <w:rFonts w:ascii="Times New Roman" w:hAnsi="Times New Roman" w:cs="Times New Roman"/>
          <w:sz w:val="24"/>
          <w:szCs w:val="24"/>
        </w:rPr>
        <w:t>Instructor</w:t>
      </w:r>
    </w:p>
    <w:p w:rsidR="00C5275F" w:rsidRDefault="002E3569" w:rsidP="00C5275F">
      <w:pPr>
        <w:spacing w:line="480" w:lineRule="auto"/>
        <w:rPr>
          <w:rFonts w:ascii="Times New Roman" w:hAnsi="Times New Roman" w:cs="Times New Roman"/>
          <w:sz w:val="24"/>
          <w:szCs w:val="24"/>
        </w:rPr>
      </w:pPr>
      <w:r>
        <w:rPr>
          <w:rFonts w:ascii="Times New Roman" w:hAnsi="Times New Roman" w:cs="Times New Roman"/>
          <w:sz w:val="24"/>
          <w:szCs w:val="24"/>
        </w:rPr>
        <w:t>Course</w:t>
      </w:r>
    </w:p>
    <w:p w:rsidR="00C5275F" w:rsidRPr="00C5275F" w:rsidRDefault="002E3569" w:rsidP="00C5275F">
      <w:pPr>
        <w:spacing w:line="480" w:lineRule="auto"/>
        <w:rPr>
          <w:rFonts w:ascii="Times New Roman" w:hAnsi="Times New Roman" w:cs="Times New Roman"/>
          <w:sz w:val="24"/>
          <w:szCs w:val="24"/>
        </w:rPr>
      </w:pPr>
      <w:r>
        <w:rPr>
          <w:rFonts w:ascii="Times New Roman" w:hAnsi="Times New Roman" w:cs="Times New Roman"/>
          <w:sz w:val="24"/>
          <w:szCs w:val="24"/>
        </w:rPr>
        <w:t>Date</w:t>
      </w:r>
    </w:p>
    <w:p w:rsidR="00571984" w:rsidRPr="00347E2A" w:rsidRDefault="002E3569" w:rsidP="00347E2A">
      <w:pPr>
        <w:pStyle w:val="ListParagraph"/>
        <w:spacing w:line="480" w:lineRule="auto"/>
        <w:ind w:left="1080"/>
        <w:jc w:val="center"/>
        <w:rPr>
          <w:rFonts w:ascii="Times New Roman" w:hAnsi="Times New Roman" w:cs="Times New Roman"/>
          <w:b/>
          <w:sz w:val="24"/>
          <w:szCs w:val="24"/>
        </w:rPr>
      </w:pPr>
      <w:r w:rsidRPr="00347E2A">
        <w:rPr>
          <w:rFonts w:ascii="Times New Roman" w:hAnsi="Times New Roman" w:cs="Times New Roman"/>
          <w:b/>
          <w:sz w:val="24"/>
          <w:szCs w:val="24"/>
        </w:rPr>
        <w:t>Question 1</w:t>
      </w:r>
    </w:p>
    <w:p w:rsidR="00115E95" w:rsidRPr="00115E95" w:rsidRDefault="002E3569" w:rsidP="00472922">
      <w:pPr>
        <w:spacing w:line="480" w:lineRule="auto"/>
        <w:ind w:firstLine="720"/>
        <w:rPr>
          <w:rFonts w:ascii="Times New Roman" w:hAnsi="Times New Roman" w:cs="Times New Roman"/>
          <w:sz w:val="24"/>
          <w:szCs w:val="24"/>
        </w:rPr>
      </w:pPr>
      <w:r w:rsidRPr="00115E95">
        <w:rPr>
          <w:rFonts w:ascii="Times New Roman" w:hAnsi="Times New Roman" w:cs="Times New Roman"/>
          <w:sz w:val="24"/>
          <w:szCs w:val="24"/>
        </w:rPr>
        <w:t xml:space="preserve">Introduction to </w:t>
      </w:r>
      <w:r w:rsidR="00472922">
        <w:rPr>
          <w:rFonts w:ascii="Times New Roman" w:hAnsi="Times New Roman" w:cs="Times New Roman"/>
          <w:sz w:val="24"/>
          <w:szCs w:val="24"/>
        </w:rPr>
        <w:t xml:space="preserve">sociology </w:t>
      </w:r>
      <w:r w:rsidRPr="00115E95">
        <w:rPr>
          <w:rFonts w:ascii="Times New Roman" w:hAnsi="Times New Roman" w:cs="Times New Roman"/>
          <w:sz w:val="24"/>
          <w:szCs w:val="24"/>
        </w:rPr>
        <w:t>values refers to standards set by a particular society to guide its members on how they are supposed to live. They help society in the transmission of culture from one generation to another.</w:t>
      </w:r>
      <w:r w:rsidRPr="00115E95">
        <w:rPr>
          <w:rFonts w:ascii="Times New Roman" w:hAnsi="Times New Roman" w:cs="Times New Roman"/>
          <w:sz w:val="24"/>
          <w:szCs w:val="24"/>
        </w:rPr>
        <w:t xml:space="preserve"> People can decide wha</w:t>
      </w:r>
      <w:r w:rsidR="008C3852">
        <w:rPr>
          <w:rFonts w:ascii="Times New Roman" w:hAnsi="Times New Roman" w:cs="Times New Roman"/>
          <w:sz w:val="24"/>
          <w:szCs w:val="24"/>
        </w:rPr>
        <w:t>t is good or bad, sought or avo</w:t>
      </w:r>
      <w:r w:rsidRPr="00115E95">
        <w:rPr>
          <w:rFonts w:ascii="Times New Roman" w:hAnsi="Times New Roman" w:cs="Times New Roman"/>
          <w:sz w:val="24"/>
          <w:szCs w:val="24"/>
        </w:rPr>
        <w:t xml:space="preserve">ided, and beautiful or ugly depending on their society's values. Vales vary from one society to another. For example, Asian </w:t>
      </w:r>
      <w:r w:rsidR="0082509E" w:rsidRPr="00115E95">
        <w:rPr>
          <w:rFonts w:ascii="Times New Roman" w:hAnsi="Times New Roman" w:cs="Times New Roman"/>
          <w:sz w:val="24"/>
          <w:szCs w:val="24"/>
        </w:rPr>
        <w:t>society believes</w:t>
      </w:r>
      <w:r w:rsidRPr="00115E95">
        <w:rPr>
          <w:rFonts w:ascii="Times New Roman" w:hAnsi="Times New Roman" w:cs="Times New Roman"/>
          <w:sz w:val="24"/>
          <w:szCs w:val="24"/>
        </w:rPr>
        <w:t xml:space="preserve"> in collectivism, which means that they </w:t>
      </w:r>
      <w:r w:rsidR="0082509E" w:rsidRPr="00115E95">
        <w:rPr>
          <w:rFonts w:ascii="Times New Roman" w:hAnsi="Times New Roman" w:cs="Times New Roman"/>
          <w:sz w:val="24"/>
          <w:szCs w:val="24"/>
        </w:rPr>
        <w:t>value</w:t>
      </w:r>
      <w:r w:rsidRPr="00115E95">
        <w:rPr>
          <w:rFonts w:ascii="Times New Roman" w:hAnsi="Times New Roman" w:cs="Times New Roman"/>
          <w:sz w:val="24"/>
          <w:szCs w:val="24"/>
        </w:rPr>
        <w:t xml:space="preserve"> their family and </w:t>
      </w:r>
      <w:r w:rsidRPr="00115E95">
        <w:rPr>
          <w:rFonts w:ascii="Times New Roman" w:hAnsi="Times New Roman" w:cs="Times New Roman"/>
          <w:sz w:val="24"/>
          <w:szCs w:val="24"/>
        </w:rPr>
        <w:t xml:space="preserve">interpersonal relationships. On the other hand, the European and American societies value individual goals more than societal goals. As a result, people in these communities do not </w:t>
      </w:r>
      <w:r w:rsidR="0082509E" w:rsidRPr="00115E95">
        <w:rPr>
          <w:rFonts w:ascii="Times New Roman" w:hAnsi="Times New Roman" w:cs="Times New Roman"/>
          <w:sz w:val="24"/>
          <w:szCs w:val="24"/>
        </w:rPr>
        <w:t>value</w:t>
      </w:r>
      <w:r w:rsidRPr="00115E95">
        <w:rPr>
          <w:rFonts w:ascii="Times New Roman" w:hAnsi="Times New Roman" w:cs="Times New Roman"/>
          <w:sz w:val="24"/>
          <w:szCs w:val="24"/>
        </w:rPr>
        <w:t xml:space="preserve"> families, significantly extended family members.  </w:t>
      </w:r>
    </w:p>
    <w:p w:rsidR="00115E95" w:rsidRPr="00115E95" w:rsidRDefault="002E3569" w:rsidP="00472922">
      <w:pPr>
        <w:spacing w:line="480" w:lineRule="auto"/>
        <w:ind w:firstLine="720"/>
        <w:rPr>
          <w:rFonts w:ascii="Times New Roman" w:hAnsi="Times New Roman" w:cs="Times New Roman"/>
          <w:sz w:val="24"/>
          <w:szCs w:val="24"/>
        </w:rPr>
      </w:pPr>
      <w:r w:rsidRPr="00115E95">
        <w:rPr>
          <w:rFonts w:ascii="Times New Roman" w:hAnsi="Times New Roman" w:cs="Times New Roman"/>
          <w:sz w:val="24"/>
          <w:szCs w:val="24"/>
        </w:rPr>
        <w:t>Values are used in</w:t>
      </w:r>
      <w:r w:rsidRPr="00115E95">
        <w:rPr>
          <w:rFonts w:ascii="Times New Roman" w:hAnsi="Times New Roman" w:cs="Times New Roman"/>
          <w:sz w:val="24"/>
          <w:szCs w:val="24"/>
        </w:rPr>
        <w:t xml:space="preserve"> society to guide people on decision making and how they are supposed to behave. Still, they do not necessarily indicate that people in society live in a particular manner. For instance, helping the poor is a value used by many societies to guide people in</w:t>
      </w:r>
      <w:r w:rsidRPr="00115E95">
        <w:rPr>
          <w:rFonts w:ascii="Times New Roman" w:hAnsi="Times New Roman" w:cs="Times New Roman"/>
          <w:sz w:val="24"/>
          <w:szCs w:val="24"/>
        </w:rPr>
        <w:t xml:space="preserve"> their decision-making processes. However, having these values does not necessarily mean that people in these societies help the poor. Consequently, society has put in place ways of reinforcing these values. These ways include sanctions, rewards, and punis</w:t>
      </w:r>
      <w:r w:rsidRPr="00115E95">
        <w:rPr>
          <w:rFonts w:ascii="Times New Roman" w:hAnsi="Times New Roman" w:cs="Times New Roman"/>
          <w:sz w:val="24"/>
          <w:szCs w:val="24"/>
        </w:rPr>
        <w:t>hment. When someone behaves in a certain way, values are used to judge whether their actions are right or wrong. For instance, if a person in a society acts in a way that seems to oppress the poor, other society members can react by scolding the person, wh</w:t>
      </w:r>
      <w:r w:rsidRPr="00115E95">
        <w:rPr>
          <w:rFonts w:ascii="Times New Roman" w:hAnsi="Times New Roman" w:cs="Times New Roman"/>
          <w:sz w:val="24"/>
          <w:szCs w:val="24"/>
        </w:rPr>
        <w:t xml:space="preserve">ich helps reinforce good behavior and </w:t>
      </w:r>
      <w:r w:rsidRPr="00115E95">
        <w:rPr>
          <w:rFonts w:ascii="Times New Roman" w:hAnsi="Times New Roman" w:cs="Times New Roman"/>
          <w:sz w:val="24"/>
          <w:szCs w:val="24"/>
        </w:rPr>
        <w:lastRenderedPageBreak/>
        <w:t>follow these values by other society members. The people who support the poor, on the other hand, tend to be praised because of their actions, which motivates others to act similarly. In other instances, society member</w:t>
      </w:r>
      <w:r w:rsidRPr="00115E95">
        <w:rPr>
          <w:rFonts w:ascii="Times New Roman" w:hAnsi="Times New Roman" w:cs="Times New Roman"/>
          <w:sz w:val="24"/>
          <w:szCs w:val="24"/>
        </w:rPr>
        <w:t>s will be required to seek permission before carrying out a particular act. This can be classified as a way of sanctioning individual acts to reinforce adherence to the said standards.</w:t>
      </w:r>
    </w:p>
    <w:p w:rsidR="00115E95" w:rsidRPr="00115E95" w:rsidRDefault="002E3569" w:rsidP="00472922">
      <w:pPr>
        <w:spacing w:line="480" w:lineRule="auto"/>
        <w:ind w:firstLine="720"/>
        <w:rPr>
          <w:rFonts w:ascii="Times New Roman" w:hAnsi="Times New Roman" w:cs="Times New Roman"/>
          <w:sz w:val="24"/>
          <w:szCs w:val="24"/>
        </w:rPr>
      </w:pPr>
      <w:r>
        <w:rPr>
          <w:rFonts w:ascii="Times New Roman" w:hAnsi="Times New Roman" w:cs="Times New Roman"/>
          <w:sz w:val="24"/>
          <w:szCs w:val="24"/>
        </w:rPr>
        <w:t>On the other hand, norms refer</w:t>
      </w:r>
      <w:r w:rsidRPr="00115E95">
        <w:rPr>
          <w:rFonts w:ascii="Times New Roman" w:hAnsi="Times New Roman" w:cs="Times New Roman"/>
          <w:sz w:val="24"/>
          <w:szCs w:val="24"/>
        </w:rPr>
        <w:t xml:space="preserve"> to a definition of behavior according to</w:t>
      </w:r>
      <w:r w:rsidRPr="00115E95">
        <w:rPr>
          <w:rFonts w:ascii="Times New Roman" w:hAnsi="Times New Roman" w:cs="Times New Roman"/>
          <w:sz w:val="24"/>
          <w:szCs w:val="24"/>
        </w:rPr>
        <w:t xml:space="preserve"> social values. Norms can either be formal or informal. Examples of formal norms are the written laws and regulations, which include the government laws found in the Constitution or the organization rules that are to be followed by all organization members</w:t>
      </w:r>
      <w:r w:rsidRPr="00115E95">
        <w:rPr>
          <w:rFonts w:ascii="Times New Roman" w:hAnsi="Times New Roman" w:cs="Times New Roman"/>
          <w:sz w:val="24"/>
          <w:szCs w:val="24"/>
        </w:rPr>
        <w:t>. On the other hand, informal norms are taught informally to people while interacting with others in society. Examples of a norm related to helping the poor include the constitutional rules that guide public funds made for the less fortunate in the communi</w:t>
      </w:r>
      <w:r w:rsidRPr="00115E95">
        <w:rPr>
          <w:rFonts w:ascii="Times New Roman" w:hAnsi="Times New Roman" w:cs="Times New Roman"/>
          <w:sz w:val="24"/>
          <w:szCs w:val="24"/>
        </w:rPr>
        <w:t xml:space="preserve">ty. Although these rules are put in place, they may be ineffective due to their limited coverage. These rules only protect the government's resources but do not affect how people in society act to help the poor. As a result, the norms can be classified to </w:t>
      </w:r>
      <w:r w:rsidRPr="00115E95">
        <w:rPr>
          <w:rFonts w:ascii="Times New Roman" w:hAnsi="Times New Roman" w:cs="Times New Roman"/>
          <w:sz w:val="24"/>
          <w:szCs w:val="24"/>
        </w:rPr>
        <w:t xml:space="preserve">be more of folkways.  </w:t>
      </w:r>
    </w:p>
    <w:p w:rsidR="00115E95" w:rsidRPr="00556609" w:rsidRDefault="00E30F57" w:rsidP="007E2703">
      <w:pPr>
        <w:spacing w:after="0" w:line="480" w:lineRule="auto"/>
        <w:rPr>
          <w:rFonts w:ascii="Times New Roman" w:hAnsi="Times New Roman" w:cs="Times New Roman"/>
          <w:b/>
          <w:sz w:val="24"/>
          <w:szCs w:val="24"/>
        </w:rPr>
      </w:pPr>
      <w:r w:rsidRPr="00556609">
        <w:rPr>
          <w:rFonts w:ascii="Times New Roman" w:hAnsi="Times New Roman" w:cs="Times New Roman"/>
          <w:b/>
          <w:sz w:val="24"/>
          <w:szCs w:val="24"/>
        </w:rPr>
        <w:t>(460 words)</w:t>
      </w:r>
    </w:p>
    <w:p w:rsidR="002F1750" w:rsidRPr="00347E2A" w:rsidRDefault="002E3569" w:rsidP="00347E2A">
      <w:pPr>
        <w:spacing w:after="0" w:line="480" w:lineRule="auto"/>
        <w:jc w:val="center"/>
        <w:rPr>
          <w:rFonts w:ascii="Times New Roman" w:hAnsi="Times New Roman" w:cs="Times New Roman"/>
          <w:b/>
          <w:sz w:val="24"/>
          <w:szCs w:val="24"/>
        </w:rPr>
      </w:pPr>
      <w:r w:rsidRPr="00347E2A">
        <w:rPr>
          <w:rFonts w:ascii="Times New Roman" w:hAnsi="Times New Roman" w:cs="Times New Roman"/>
          <w:b/>
          <w:sz w:val="24"/>
          <w:szCs w:val="24"/>
        </w:rPr>
        <w:t>Question 2</w:t>
      </w:r>
    </w:p>
    <w:p w:rsidR="002F1750" w:rsidRPr="007E2703" w:rsidRDefault="002E3569" w:rsidP="00E53E2B">
      <w:pPr>
        <w:spacing w:after="0" w:line="480" w:lineRule="auto"/>
        <w:ind w:firstLine="720"/>
        <w:rPr>
          <w:rFonts w:ascii="Times New Roman" w:hAnsi="Times New Roman" w:cs="Times New Roman"/>
          <w:sz w:val="24"/>
          <w:szCs w:val="24"/>
        </w:rPr>
      </w:pPr>
      <w:r w:rsidRPr="007E2703">
        <w:rPr>
          <w:rFonts w:ascii="Times New Roman" w:hAnsi="Times New Roman" w:cs="Times New Roman"/>
          <w:sz w:val="24"/>
          <w:szCs w:val="24"/>
        </w:rPr>
        <w:t>Socialization can be described as the process whereby an individual acquires certain cultural norms, social skills, and societal customs</w:t>
      </w:r>
      <w:r w:rsidR="007E2703" w:rsidRPr="007E2703">
        <w:rPr>
          <w:rFonts w:ascii="Times New Roman" w:hAnsi="Times New Roman" w:cs="Times New Roman"/>
          <w:sz w:val="24"/>
          <w:szCs w:val="24"/>
        </w:rPr>
        <w:t xml:space="preserve"> (</w:t>
      </w:r>
      <w:r w:rsidR="007E2703" w:rsidRPr="007E2703">
        <w:rPr>
          <w:rFonts w:ascii="Times New Roman" w:hAnsi="Times New Roman" w:cs="Times New Roman"/>
          <w:color w:val="222222"/>
          <w:sz w:val="24"/>
          <w:szCs w:val="24"/>
          <w:shd w:val="clear" w:color="auto" w:fill="FFFFFF"/>
        </w:rPr>
        <w:t>OpenStax College., 2012)</w:t>
      </w:r>
      <w:r w:rsidRPr="007E2703">
        <w:rPr>
          <w:rFonts w:ascii="Times New Roman" w:hAnsi="Times New Roman" w:cs="Times New Roman"/>
          <w:sz w:val="24"/>
          <w:szCs w:val="24"/>
        </w:rPr>
        <w:t xml:space="preserve">.  In some instances, the process is an ongoing process where people learn the norms </w:t>
      </w:r>
      <w:r w:rsidR="00603217" w:rsidRPr="007E2703">
        <w:rPr>
          <w:rFonts w:ascii="Times New Roman" w:hAnsi="Times New Roman" w:cs="Times New Roman"/>
          <w:sz w:val="24"/>
          <w:szCs w:val="24"/>
        </w:rPr>
        <w:t>till</w:t>
      </w:r>
      <w:r w:rsidRPr="007E2703">
        <w:rPr>
          <w:rFonts w:ascii="Times New Roman" w:hAnsi="Times New Roman" w:cs="Times New Roman"/>
          <w:sz w:val="24"/>
          <w:szCs w:val="24"/>
        </w:rPr>
        <w:t xml:space="preserve"> they die. People's norms play a crucial part in children's psychological development as they grow up.  When children are deprived of social interaction at an early ag</w:t>
      </w:r>
      <w:r w:rsidRPr="007E2703">
        <w:rPr>
          <w:rFonts w:ascii="Times New Roman" w:hAnsi="Times New Roman" w:cs="Times New Roman"/>
          <w:sz w:val="24"/>
          <w:szCs w:val="24"/>
        </w:rPr>
        <w:t xml:space="preserve">e, they may be unable to cope with social skills when </w:t>
      </w:r>
      <w:r w:rsidRPr="007E2703">
        <w:rPr>
          <w:rFonts w:ascii="Times New Roman" w:hAnsi="Times New Roman" w:cs="Times New Roman"/>
          <w:sz w:val="24"/>
          <w:szCs w:val="24"/>
        </w:rPr>
        <w:lastRenderedPageBreak/>
        <w:t>they grow up. Some examples of socialization are playing on the playing ground, watching or playing soccer, and watching tv with the family.</w:t>
      </w:r>
    </w:p>
    <w:p w:rsidR="002F1750" w:rsidRPr="007E2703" w:rsidRDefault="002E3569" w:rsidP="00E53E2B">
      <w:pPr>
        <w:spacing w:after="0" w:line="480" w:lineRule="auto"/>
        <w:ind w:firstLine="720"/>
        <w:rPr>
          <w:rFonts w:ascii="Times New Roman" w:hAnsi="Times New Roman" w:cs="Times New Roman"/>
          <w:sz w:val="24"/>
          <w:szCs w:val="24"/>
        </w:rPr>
      </w:pPr>
      <w:r w:rsidRPr="007E2703">
        <w:rPr>
          <w:rFonts w:ascii="Times New Roman" w:hAnsi="Times New Roman" w:cs="Times New Roman"/>
          <w:sz w:val="24"/>
          <w:szCs w:val="24"/>
        </w:rPr>
        <w:t>As children grow up, the first people are the immediate famil</w:t>
      </w:r>
      <w:r w:rsidRPr="007E2703">
        <w:rPr>
          <w:rFonts w:ascii="Times New Roman" w:hAnsi="Times New Roman" w:cs="Times New Roman"/>
          <w:sz w:val="24"/>
          <w:szCs w:val="24"/>
        </w:rPr>
        <w:t>y</w:t>
      </w:r>
      <w:r w:rsidR="007E2703" w:rsidRPr="007E2703">
        <w:rPr>
          <w:rFonts w:ascii="Times New Roman" w:hAnsi="Times New Roman" w:cs="Times New Roman"/>
          <w:sz w:val="24"/>
          <w:szCs w:val="24"/>
        </w:rPr>
        <w:t xml:space="preserve"> (</w:t>
      </w:r>
      <w:r w:rsidR="007E2703" w:rsidRPr="007E2703">
        <w:rPr>
          <w:rFonts w:ascii="Times New Roman" w:hAnsi="Times New Roman" w:cs="Times New Roman"/>
          <w:color w:val="222222"/>
          <w:sz w:val="24"/>
          <w:szCs w:val="24"/>
          <w:shd w:val="clear" w:color="auto" w:fill="FFFFFF"/>
        </w:rPr>
        <w:t>OpenStax College., 2012)</w:t>
      </w:r>
      <w:r w:rsidRPr="007E2703">
        <w:rPr>
          <w:rFonts w:ascii="Times New Roman" w:hAnsi="Times New Roman" w:cs="Times New Roman"/>
          <w:sz w:val="24"/>
          <w:szCs w:val="24"/>
        </w:rPr>
        <w:t>. This is where the child begins to understand important things like talking and walking. As they get older, they know that there are peers who may offer other sources of information. At this time, a child wants to get associated</w:t>
      </w:r>
      <w:r w:rsidRPr="007E2703">
        <w:rPr>
          <w:rFonts w:ascii="Times New Roman" w:hAnsi="Times New Roman" w:cs="Times New Roman"/>
          <w:sz w:val="24"/>
          <w:szCs w:val="24"/>
        </w:rPr>
        <w:t xml:space="preserve"> with people of their age and gender. As they grow up, they understand that dressings' different behaviors and modes are tied to a specific gender. The girls wear skirts and dresses while the boys wear shorts and trousers. By depriving a </w:t>
      </w:r>
      <w:r w:rsidR="00603217" w:rsidRPr="007E2703">
        <w:rPr>
          <w:rFonts w:ascii="Times New Roman" w:hAnsi="Times New Roman" w:cs="Times New Roman"/>
          <w:sz w:val="24"/>
          <w:szCs w:val="24"/>
        </w:rPr>
        <w:t>child,</w:t>
      </w:r>
      <w:r w:rsidRPr="007E2703">
        <w:rPr>
          <w:rFonts w:ascii="Times New Roman" w:hAnsi="Times New Roman" w:cs="Times New Roman"/>
          <w:sz w:val="24"/>
          <w:szCs w:val="24"/>
        </w:rPr>
        <w:t xml:space="preserve"> the social </w:t>
      </w:r>
      <w:r w:rsidRPr="007E2703">
        <w:rPr>
          <w:rFonts w:ascii="Times New Roman" w:hAnsi="Times New Roman" w:cs="Times New Roman"/>
          <w:sz w:val="24"/>
          <w:szCs w:val="24"/>
        </w:rPr>
        <w:t>interaction to mingle and communicate with society, there are severe side effects that would be encountered. There would be a high probability where the child may not be in a position to talk. Additionally, the child may also behave like an infant rather t</w:t>
      </w:r>
      <w:r w:rsidRPr="007E2703">
        <w:rPr>
          <w:rFonts w:ascii="Times New Roman" w:hAnsi="Times New Roman" w:cs="Times New Roman"/>
          <w:sz w:val="24"/>
          <w:szCs w:val="24"/>
        </w:rPr>
        <w:t>han a young child.</w:t>
      </w:r>
    </w:p>
    <w:p w:rsidR="002F1750" w:rsidRPr="007E2703" w:rsidRDefault="002E3569" w:rsidP="00E53E2B">
      <w:pPr>
        <w:spacing w:after="0" w:line="480" w:lineRule="auto"/>
        <w:ind w:firstLine="720"/>
        <w:rPr>
          <w:rFonts w:ascii="Times New Roman" w:hAnsi="Times New Roman" w:cs="Times New Roman"/>
          <w:sz w:val="24"/>
          <w:szCs w:val="24"/>
        </w:rPr>
      </w:pPr>
      <w:r w:rsidRPr="007E2703">
        <w:rPr>
          <w:rFonts w:ascii="Times New Roman" w:hAnsi="Times New Roman" w:cs="Times New Roman"/>
          <w:sz w:val="24"/>
          <w:szCs w:val="24"/>
        </w:rPr>
        <w:t>There are several agents of socialization that are known today. They include family, religion, the penal system, the legal system, friends, economic systems, and many more. Two main socialization agents play a lot in shaping people's beh</w:t>
      </w:r>
      <w:r w:rsidRPr="007E2703">
        <w:rPr>
          <w:rFonts w:ascii="Times New Roman" w:hAnsi="Times New Roman" w:cs="Times New Roman"/>
          <w:sz w:val="24"/>
          <w:szCs w:val="24"/>
        </w:rPr>
        <w:t>avior from a tender age. The family is the first agent of socialization</w:t>
      </w:r>
      <w:r w:rsidR="007E2703" w:rsidRPr="007E2703">
        <w:rPr>
          <w:rFonts w:ascii="Times New Roman" w:hAnsi="Times New Roman" w:cs="Times New Roman"/>
          <w:sz w:val="24"/>
          <w:szCs w:val="24"/>
        </w:rPr>
        <w:t xml:space="preserve"> (</w:t>
      </w:r>
      <w:r w:rsidR="007E2703" w:rsidRPr="007E2703">
        <w:rPr>
          <w:rFonts w:ascii="Times New Roman" w:hAnsi="Times New Roman" w:cs="Times New Roman"/>
          <w:color w:val="222222"/>
          <w:sz w:val="24"/>
          <w:szCs w:val="24"/>
          <w:shd w:val="clear" w:color="auto" w:fill="FFFFFF"/>
        </w:rPr>
        <w:t>OpenStax College., 2012)</w:t>
      </w:r>
      <w:r w:rsidRPr="007E2703">
        <w:rPr>
          <w:rFonts w:ascii="Times New Roman" w:hAnsi="Times New Roman" w:cs="Times New Roman"/>
          <w:sz w:val="24"/>
          <w:szCs w:val="24"/>
        </w:rPr>
        <w:t>. This is where many people learn their essential basic human survival techniques. Things like speaking and walking are a result of being close to a family. Ho</w:t>
      </w:r>
      <w:r w:rsidRPr="007E2703">
        <w:rPr>
          <w:rFonts w:ascii="Times New Roman" w:hAnsi="Times New Roman" w:cs="Times New Roman"/>
          <w:sz w:val="24"/>
          <w:szCs w:val="24"/>
        </w:rPr>
        <w:t>wever, as the person grows, the circle increases due to the person's interaction with society. The other group is friendship from areas like the school where a person understands how people of a certain age and class are supposed to behave. Agent of social</w:t>
      </w:r>
      <w:r w:rsidRPr="007E2703">
        <w:rPr>
          <w:rFonts w:ascii="Times New Roman" w:hAnsi="Times New Roman" w:cs="Times New Roman"/>
          <w:sz w:val="24"/>
          <w:szCs w:val="24"/>
        </w:rPr>
        <w:t>ization is an essential attribute because, without the agent, one would not understand the societal cultures and norms.</w:t>
      </w:r>
    </w:p>
    <w:p w:rsidR="002F1750" w:rsidRPr="00556609" w:rsidRDefault="00AA1C27" w:rsidP="007E2703">
      <w:pPr>
        <w:spacing w:after="0" w:line="480" w:lineRule="auto"/>
        <w:rPr>
          <w:rFonts w:ascii="Times New Roman" w:hAnsi="Times New Roman" w:cs="Times New Roman"/>
          <w:b/>
          <w:sz w:val="24"/>
          <w:szCs w:val="24"/>
        </w:rPr>
      </w:pPr>
      <w:r w:rsidRPr="00556609">
        <w:rPr>
          <w:rFonts w:ascii="Times New Roman" w:hAnsi="Times New Roman" w:cs="Times New Roman"/>
          <w:b/>
          <w:sz w:val="24"/>
          <w:szCs w:val="24"/>
        </w:rPr>
        <w:t>(381</w:t>
      </w:r>
      <w:r w:rsidR="00556609" w:rsidRPr="00556609">
        <w:rPr>
          <w:rFonts w:ascii="Times New Roman" w:hAnsi="Times New Roman" w:cs="Times New Roman"/>
          <w:b/>
          <w:sz w:val="24"/>
          <w:szCs w:val="24"/>
        </w:rPr>
        <w:t xml:space="preserve"> words</w:t>
      </w:r>
      <w:r w:rsidRPr="00556609">
        <w:rPr>
          <w:rFonts w:ascii="Times New Roman" w:hAnsi="Times New Roman" w:cs="Times New Roman"/>
          <w:b/>
          <w:sz w:val="24"/>
          <w:szCs w:val="24"/>
        </w:rPr>
        <w:t>)</w:t>
      </w:r>
    </w:p>
    <w:p w:rsidR="00B77FF1" w:rsidRDefault="00B77FF1" w:rsidP="007E2703">
      <w:pPr>
        <w:spacing w:after="0" w:line="480" w:lineRule="auto"/>
        <w:rPr>
          <w:rFonts w:ascii="Times New Roman" w:hAnsi="Times New Roman" w:cs="Times New Roman"/>
          <w:sz w:val="24"/>
          <w:szCs w:val="24"/>
        </w:rPr>
      </w:pPr>
    </w:p>
    <w:p w:rsidR="00B77FF1" w:rsidRPr="00006BC7" w:rsidRDefault="00B77FF1" w:rsidP="00B77FF1">
      <w:pPr>
        <w:spacing w:line="480" w:lineRule="auto"/>
        <w:ind w:firstLine="720"/>
        <w:jc w:val="center"/>
        <w:rPr>
          <w:rFonts w:ascii="Times New Roman" w:hAnsi="Times New Roman" w:cs="Times New Roman"/>
          <w:b/>
          <w:sz w:val="24"/>
          <w:szCs w:val="24"/>
        </w:rPr>
      </w:pPr>
      <w:r w:rsidRPr="00006BC7">
        <w:rPr>
          <w:rFonts w:ascii="Times New Roman" w:hAnsi="Times New Roman" w:cs="Times New Roman"/>
          <w:b/>
          <w:sz w:val="24"/>
          <w:szCs w:val="24"/>
        </w:rPr>
        <w:lastRenderedPageBreak/>
        <w:t>Question 3</w:t>
      </w:r>
    </w:p>
    <w:p w:rsidR="00B77FF1" w:rsidRDefault="00B77FF1" w:rsidP="003D6ABB">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The term status is used mostly by sociologists to refer to the responsibilities and benefits experienced by an individual based on their societal ranks and roles. While most status comes automatically, such as being a niece, a daughter, or a grandson, another status is communally ascribed or achieved as a matter of choice. These can be the status of "drug addict," school dropout, or even insane.</w:t>
      </w:r>
      <w:r w:rsidR="003D6ABB">
        <w:rPr>
          <w:rFonts w:ascii="Times New Roman" w:hAnsi="Times New Roman" w:cs="Times New Roman"/>
          <w:sz w:val="24"/>
          <w:szCs w:val="24"/>
        </w:rPr>
        <w:t xml:space="preserve"> </w:t>
      </w:r>
      <w:r>
        <w:rPr>
          <w:rFonts w:ascii="Times New Roman" w:hAnsi="Times New Roman" w:cs="Times New Roman"/>
          <w:sz w:val="24"/>
          <w:szCs w:val="24"/>
        </w:rPr>
        <w:t xml:space="preserve">One of the social statuses can be identified as "poor." This social status emanates from lacking basic requirements or failing to attain the minimum level of poverty described by various organizations such as the United Nations. One is considered poor when compared with another social status, such as average and rich. </w:t>
      </w:r>
    </w:p>
    <w:p w:rsidR="00B77FF1" w:rsidRDefault="00B77FF1" w:rsidP="00B77FF1">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This social status is recognized as an ascribed status because people are expected to work hard to alleviate themselves from poverty and states that are nicknamed "developing" countries are also likely to stabilize their sectorial developments strongholds to improve on their economic status. Dependency puts them at a status whereby they will always be mentioned as poor states.  Companies that rampantly make significant losses despite everything and failing to make it to the levels of wealth accumulators are considered poor. This is because they lack the minimum requirements to be recognized as richer organizations. </w:t>
      </w:r>
    </w:p>
    <w:p w:rsidR="002F1750" w:rsidRDefault="00B77FF1" w:rsidP="00EB64ED">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Individuals, companies, and even states are considered poor when they fail to attain the minimum levels, as explained. While in this status, the expected roles associated with being poor would be majorly on being dependent. Poor states depend on very developed states to run their activities within their economy. They rely on grants as well as loans. Similarly, in most cases, poor individuals depend on those of higher status compared to them for sustenance and sometimes comfortability. They do this through various innovative and creative ways such as borrowing or occasionally but rarely, "stealing."</w:t>
      </w:r>
      <w:r w:rsidR="00EB64ED">
        <w:rPr>
          <w:rFonts w:ascii="Times New Roman" w:hAnsi="Times New Roman" w:cs="Times New Roman"/>
          <w:sz w:val="24"/>
          <w:szCs w:val="24"/>
        </w:rPr>
        <w:t xml:space="preserve"> </w:t>
      </w:r>
      <w:r>
        <w:rPr>
          <w:rFonts w:ascii="Times New Roman" w:hAnsi="Times New Roman" w:cs="Times New Roman"/>
          <w:sz w:val="24"/>
          <w:szCs w:val="24"/>
        </w:rPr>
        <w:t xml:space="preserve">Role performance is how an individual or </w:t>
      </w:r>
      <w:r>
        <w:rPr>
          <w:rFonts w:ascii="Times New Roman" w:hAnsi="Times New Roman" w:cs="Times New Roman"/>
          <w:sz w:val="24"/>
          <w:szCs w:val="24"/>
        </w:rPr>
        <w:lastRenderedPageBreak/>
        <w:t>organization is expected to play their roles. By being dependent, it can be said to a function. Hence, this status would be considered a material culture only because it uses monetary aspects to categorize the status of both individuals, companies, and global status. The economic factor, therefo</w:t>
      </w:r>
      <w:r w:rsidR="006A396B">
        <w:rPr>
          <w:rFonts w:ascii="Times New Roman" w:hAnsi="Times New Roman" w:cs="Times New Roman"/>
          <w:sz w:val="24"/>
          <w:szCs w:val="24"/>
        </w:rPr>
        <w:t>re, makes it a material culture.</w:t>
      </w:r>
    </w:p>
    <w:p w:rsidR="00961776" w:rsidRPr="00961776" w:rsidRDefault="00961776" w:rsidP="00961776">
      <w:pPr>
        <w:spacing w:line="480" w:lineRule="auto"/>
        <w:jc w:val="both"/>
        <w:rPr>
          <w:rFonts w:ascii="Times New Roman" w:hAnsi="Times New Roman" w:cs="Times New Roman"/>
          <w:b/>
          <w:sz w:val="24"/>
          <w:szCs w:val="24"/>
        </w:rPr>
      </w:pPr>
      <w:r w:rsidRPr="00961776">
        <w:rPr>
          <w:rFonts w:ascii="Times New Roman" w:hAnsi="Times New Roman" w:cs="Times New Roman"/>
          <w:b/>
          <w:sz w:val="24"/>
          <w:szCs w:val="24"/>
        </w:rPr>
        <w:t>(364 words)</w:t>
      </w:r>
    </w:p>
    <w:p w:rsidR="002F1750" w:rsidRPr="00347E2A" w:rsidRDefault="002E3569" w:rsidP="00347E2A">
      <w:pPr>
        <w:spacing w:after="0" w:line="480" w:lineRule="auto"/>
        <w:jc w:val="center"/>
        <w:rPr>
          <w:rFonts w:ascii="Times New Roman" w:hAnsi="Times New Roman" w:cs="Times New Roman"/>
          <w:b/>
          <w:sz w:val="24"/>
          <w:szCs w:val="24"/>
        </w:rPr>
      </w:pPr>
      <w:r w:rsidRPr="00347E2A">
        <w:rPr>
          <w:rFonts w:ascii="Times New Roman" w:hAnsi="Times New Roman" w:cs="Times New Roman"/>
          <w:b/>
          <w:sz w:val="24"/>
          <w:szCs w:val="24"/>
        </w:rPr>
        <w:t>Question 4</w:t>
      </w:r>
    </w:p>
    <w:p w:rsidR="002F1750" w:rsidRPr="007E2703" w:rsidRDefault="002E3569" w:rsidP="00E53E2B">
      <w:pPr>
        <w:spacing w:after="0" w:line="480" w:lineRule="auto"/>
        <w:ind w:firstLine="720"/>
        <w:rPr>
          <w:rFonts w:ascii="Times New Roman" w:hAnsi="Times New Roman" w:cs="Times New Roman"/>
          <w:sz w:val="24"/>
          <w:szCs w:val="24"/>
        </w:rPr>
      </w:pPr>
      <w:r w:rsidRPr="007E2703">
        <w:rPr>
          <w:rFonts w:ascii="Times New Roman" w:hAnsi="Times New Roman" w:cs="Times New Roman"/>
          <w:sz w:val="24"/>
          <w:szCs w:val="24"/>
        </w:rPr>
        <w:t>A group can be defined as gathering two or more people who have come together because of shared interests</w:t>
      </w:r>
      <w:r w:rsidR="007E2703" w:rsidRPr="007E2703">
        <w:rPr>
          <w:rFonts w:ascii="Times New Roman" w:hAnsi="Times New Roman" w:cs="Times New Roman"/>
          <w:sz w:val="24"/>
          <w:szCs w:val="24"/>
        </w:rPr>
        <w:t xml:space="preserve"> (</w:t>
      </w:r>
      <w:r w:rsidR="007E2703" w:rsidRPr="007E2703">
        <w:rPr>
          <w:rFonts w:ascii="Times New Roman" w:hAnsi="Times New Roman" w:cs="Times New Roman"/>
          <w:color w:val="222222"/>
          <w:sz w:val="24"/>
          <w:szCs w:val="24"/>
          <w:shd w:val="clear" w:color="auto" w:fill="FFFFFF"/>
        </w:rPr>
        <w:t>OpenStax College., 2012)</w:t>
      </w:r>
      <w:r w:rsidRPr="007E2703">
        <w:rPr>
          <w:rFonts w:ascii="Times New Roman" w:hAnsi="Times New Roman" w:cs="Times New Roman"/>
          <w:sz w:val="24"/>
          <w:szCs w:val="24"/>
        </w:rPr>
        <w:t xml:space="preserve">. It may be to do a hobby, club, or a gathering of friends. This means a group is a collection of people who have come together whereby they share some sense and their identities are aligned with the group's meeting. On the other hand, a reference </w:t>
      </w:r>
      <w:r w:rsidRPr="007E2703">
        <w:rPr>
          <w:rFonts w:ascii="Times New Roman" w:hAnsi="Times New Roman" w:cs="Times New Roman"/>
          <w:sz w:val="24"/>
          <w:szCs w:val="24"/>
        </w:rPr>
        <w:t xml:space="preserve">group is a group that people try to compare themselves with. For example, while in school, a new student will observe how the other students behave around the institution. This will give a vivid idea of how people dress, speak, and where the students hang </w:t>
      </w:r>
      <w:r w:rsidRPr="007E2703">
        <w:rPr>
          <w:rFonts w:ascii="Times New Roman" w:hAnsi="Times New Roman" w:cs="Times New Roman"/>
          <w:sz w:val="24"/>
          <w:szCs w:val="24"/>
        </w:rPr>
        <w:t>out. It will offer a basis of how the new student will behave in the few weeks that will follow.</w:t>
      </w:r>
    </w:p>
    <w:p w:rsidR="002F1750" w:rsidRPr="007E2703" w:rsidRDefault="002E3569" w:rsidP="00E53E2B">
      <w:pPr>
        <w:spacing w:after="0" w:line="480" w:lineRule="auto"/>
        <w:ind w:firstLine="720"/>
        <w:rPr>
          <w:rFonts w:ascii="Times New Roman" w:hAnsi="Times New Roman" w:cs="Times New Roman"/>
          <w:sz w:val="24"/>
          <w:szCs w:val="24"/>
        </w:rPr>
      </w:pPr>
      <w:r w:rsidRPr="007E2703">
        <w:rPr>
          <w:rFonts w:ascii="Times New Roman" w:hAnsi="Times New Roman" w:cs="Times New Roman"/>
          <w:sz w:val="24"/>
          <w:szCs w:val="24"/>
        </w:rPr>
        <w:t>A primary group is relatively small, and in most cases, it comprises people who meet frequently and have face-to-face conversations regularly</w:t>
      </w:r>
      <w:r w:rsidR="007E2703" w:rsidRPr="007E2703">
        <w:rPr>
          <w:rFonts w:ascii="Times New Roman" w:hAnsi="Times New Roman" w:cs="Times New Roman"/>
          <w:sz w:val="24"/>
          <w:szCs w:val="24"/>
        </w:rPr>
        <w:t xml:space="preserve"> (</w:t>
      </w:r>
      <w:r w:rsidR="007E2703" w:rsidRPr="007E2703">
        <w:rPr>
          <w:rFonts w:ascii="Times New Roman" w:hAnsi="Times New Roman" w:cs="Times New Roman"/>
          <w:color w:val="222222"/>
          <w:sz w:val="24"/>
          <w:szCs w:val="24"/>
          <w:shd w:val="clear" w:color="auto" w:fill="FFFFFF"/>
        </w:rPr>
        <w:t>OpenStax College., 2012)</w:t>
      </w:r>
      <w:r w:rsidRPr="007E2703">
        <w:rPr>
          <w:rFonts w:ascii="Times New Roman" w:hAnsi="Times New Roman" w:cs="Times New Roman"/>
          <w:sz w:val="24"/>
          <w:szCs w:val="24"/>
        </w:rPr>
        <w:t>. The best example of a primary group is the family. They are the people one cannot stay for long without seeing each other. In most cases, the primary group offers emotional needs. They may also share personal ensuring relationships.</w:t>
      </w:r>
    </w:p>
    <w:p w:rsidR="002F1750" w:rsidRPr="007E2703" w:rsidRDefault="002E3569" w:rsidP="00E53E2B">
      <w:pPr>
        <w:spacing w:after="0" w:line="480" w:lineRule="auto"/>
        <w:ind w:firstLine="720"/>
        <w:rPr>
          <w:rFonts w:ascii="Times New Roman" w:hAnsi="Times New Roman" w:cs="Times New Roman"/>
          <w:sz w:val="24"/>
          <w:szCs w:val="24"/>
        </w:rPr>
      </w:pPr>
      <w:r w:rsidRPr="007E2703">
        <w:rPr>
          <w:rFonts w:ascii="Times New Roman" w:hAnsi="Times New Roman" w:cs="Times New Roman"/>
          <w:sz w:val="24"/>
          <w:szCs w:val="24"/>
        </w:rPr>
        <w:t>In most cases</w:t>
      </w:r>
      <w:r w:rsidRPr="007E2703">
        <w:rPr>
          <w:rFonts w:ascii="Times New Roman" w:hAnsi="Times New Roman" w:cs="Times New Roman"/>
          <w:sz w:val="24"/>
          <w:szCs w:val="24"/>
        </w:rPr>
        <w:t>, such a group will show much concern for one another, whereby they may have shared cultures and activities. Additionally, the group may have shared a more extended period. The main aim of such a group is to ensure that the relationship is maintained. What</w:t>
      </w:r>
      <w:r w:rsidRPr="007E2703">
        <w:rPr>
          <w:rFonts w:ascii="Times New Roman" w:hAnsi="Times New Roman" w:cs="Times New Roman"/>
          <w:sz w:val="24"/>
          <w:szCs w:val="24"/>
        </w:rPr>
        <w:t xml:space="preserve"> the </w:t>
      </w:r>
      <w:r w:rsidRPr="007E2703">
        <w:rPr>
          <w:rFonts w:ascii="Times New Roman" w:hAnsi="Times New Roman" w:cs="Times New Roman"/>
          <w:sz w:val="24"/>
          <w:szCs w:val="24"/>
        </w:rPr>
        <w:lastRenderedPageBreak/>
        <w:t>group shares in common are implicit items like caring, love, and support. In most cases, the primary groups are made to last longer since they support and encourage each other.</w:t>
      </w:r>
    </w:p>
    <w:p w:rsidR="002F1750" w:rsidRPr="007E2703" w:rsidRDefault="002F1750" w:rsidP="00E53E2B">
      <w:pPr>
        <w:spacing w:after="0" w:line="480" w:lineRule="auto"/>
        <w:ind w:firstLine="720"/>
        <w:rPr>
          <w:rFonts w:ascii="Times New Roman" w:hAnsi="Times New Roman" w:cs="Times New Roman"/>
          <w:sz w:val="24"/>
          <w:szCs w:val="24"/>
        </w:rPr>
      </w:pPr>
    </w:p>
    <w:p w:rsidR="002F1750" w:rsidRDefault="002E3569" w:rsidP="00E53E2B">
      <w:pPr>
        <w:spacing w:after="0" w:line="480" w:lineRule="auto"/>
        <w:ind w:firstLine="720"/>
        <w:rPr>
          <w:rFonts w:ascii="Times New Roman" w:hAnsi="Times New Roman" w:cs="Times New Roman"/>
          <w:sz w:val="24"/>
          <w:szCs w:val="24"/>
        </w:rPr>
      </w:pPr>
      <w:r w:rsidRPr="007E2703">
        <w:rPr>
          <w:rFonts w:ascii="Times New Roman" w:hAnsi="Times New Roman" w:cs="Times New Roman"/>
          <w:sz w:val="24"/>
          <w:szCs w:val="24"/>
        </w:rPr>
        <w:t xml:space="preserve">The secondary groups, on the other hand, are larger than the primary. In </w:t>
      </w:r>
      <w:r w:rsidRPr="007E2703">
        <w:rPr>
          <w:rFonts w:ascii="Times New Roman" w:hAnsi="Times New Roman" w:cs="Times New Roman"/>
          <w:sz w:val="24"/>
          <w:szCs w:val="24"/>
        </w:rPr>
        <w:t>most cases, when people come together and set up the second group, they do so o that they can achieve a specific objective. To ensure that the goals are achieved, some rules are set to ensure that they abide</w:t>
      </w:r>
      <w:r w:rsidR="007E2703" w:rsidRPr="007E2703">
        <w:rPr>
          <w:rFonts w:ascii="Times New Roman" w:hAnsi="Times New Roman" w:cs="Times New Roman"/>
          <w:sz w:val="24"/>
          <w:szCs w:val="24"/>
        </w:rPr>
        <w:t xml:space="preserve"> (</w:t>
      </w:r>
      <w:r w:rsidR="007E2703" w:rsidRPr="007E2703">
        <w:rPr>
          <w:rFonts w:ascii="Times New Roman" w:hAnsi="Times New Roman" w:cs="Times New Roman"/>
          <w:color w:val="222222"/>
          <w:sz w:val="24"/>
          <w:szCs w:val="24"/>
          <w:shd w:val="clear" w:color="auto" w:fill="FFFFFF"/>
        </w:rPr>
        <w:t>OpenStax College., 2012)</w:t>
      </w:r>
      <w:r w:rsidRPr="007E2703">
        <w:rPr>
          <w:rFonts w:ascii="Times New Roman" w:hAnsi="Times New Roman" w:cs="Times New Roman"/>
          <w:sz w:val="24"/>
          <w:szCs w:val="24"/>
        </w:rPr>
        <w:t xml:space="preserve">. The secondary groups </w:t>
      </w:r>
      <w:r w:rsidRPr="007E2703">
        <w:rPr>
          <w:rFonts w:ascii="Times New Roman" w:hAnsi="Times New Roman" w:cs="Times New Roman"/>
          <w:sz w:val="24"/>
          <w:szCs w:val="24"/>
        </w:rPr>
        <w:t>do not have so many restrictions because they are allowed to jump from one group to another. An example of a secondary group is classroom formation or work-related relation. In some instances, bonds can be created while in a secondary group and forming a p</w:t>
      </w:r>
      <w:r w:rsidRPr="007E2703">
        <w:rPr>
          <w:rFonts w:ascii="Times New Roman" w:hAnsi="Times New Roman" w:cs="Times New Roman"/>
          <w:sz w:val="24"/>
          <w:szCs w:val="24"/>
        </w:rPr>
        <w:t>rimary group.</w:t>
      </w:r>
    </w:p>
    <w:p w:rsidR="00E40DA2" w:rsidRPr="000F5B3D" w:rsidRDefault="00E40DA2" w:rsidP="00E40DA2">
      <w:pPr>
        <w:spacing w:after="0" w:line="480" w:lineRule="auto"/>
        <w:rPr>
          <w:rFonts w:ascii="Times New Roman" w:hAnsi="Times New Roman" w:cs="Times New Roman"/>
          <w:b/>
          <w:sz w:val="24"/>
          <w:szCs w:val="24"/>
        </w:rPr>
      </w:pPr>
      <w:r w:rsidRPr="000F5B3D">
        <w:rPr>
          <w:rFonts w:ascii="Times New Roman" w:hAnsi="Times New Roman" w:cs="Times New Roman"/>
          <w:b/>
          <w:sz w:val="24"/>
          <w:szCs w:val="24"/>
        </w:rPr>
        <w:t>(378 words)</w:t>
      </w:r>
    </w:p>
    <w:p w:rsidR="00784478" w:rsidRPr="00347E2A" w:rsidRDefault="002E3569" w:rsidP="00347E2A">
      <w:pPr>
        <w:autoSpaceDE w:val="0"/>
        <w:autoSpaceDN w:val="0"/>
        <w:adjustRightInd w:val="0"/>
        <w:spacing w:after="0" w:line="480" w:lineRule="auto"/>
        <w:ind w:firstLine="720"/>
        <w:jc w:val="center"/>
        <w:rPr>
          <w:rFonts w:ascii="Times New Roman" w:hAnsi="Times New Roman" w:cs="Times New Roman"/>
          <w:b/>
          <w:sz w:val="24"/>
          <w:szCs w:val="24"/>
        </w:rPr>
      </w:pPr>
      <w:r w:rsidRPr="00347E2A">
        <w:rPr>
          <w:rFonts w:ascii="Times New Roman" w:hAnsi="Times New Roman" w:cs="Times New Roman"/>
          <w:b/>
          <w:sz w:val="24"/>
          <w:szCs w:val="24"/>
        </w:rPr>
        <w:t>Question 5</w:t>
      </w:r>
    </w:p>
    <w:p w:rsidR="00784478" w:rsidRDefault="002E3569" w:rsidP="00784478">
      <w:pPr>
        <w:autoSpaceDE w:val="0"/>
        <w:autoSpaceDN w:val="0"/>
        <w:adjustRightInd w:val="0"/>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Sociological imagination, as Mills tries to put it, is a concept that would like to mean a scenario whereby an individual is only in a position to understand his capabilities on the onset of being aware of their role within a </w:t>
      </w:r>
      <w:r>
        <w:rPr>
          <w:rFonts w:ascii="Times New Roman" w:hAnsi="Times New Roman" w:cs="Times New Roman"/>
          <w:sz w:val="24"/>
          <w:szCs w:val="24"/>
        </w:rPr>
        <w:t>specific period of his own life, which would in return enable him to measure and dictate his fate. This concept also makes it possible for people to understand the relationship that exists between history and biography. In general, Mills refers to these as</w:t>
      </w:r>
      <w:r>
        <w:rPr>
          <w:rFonts w:ascii="Times New Roman" w:hAnsi="Times New Roman" w:cs="Times New Roman"/>
          <w:sz w:val="24"/>
          <w:szCs w:val="24"/>
        </w:rPr>
        <w:t xml:space="preserve"> Task and Promise.</w:t>
      </w:r>
    </w:p>
    <w:p w:rsidR="00784478" w:rsidRDefault="002E3569" w:rsidP="00784478">
      <w:pPr>
        <w:autoSpaceDE w:val="0"/>
        <w:autoSpaceDN w:val="0"/>
        <w:adjustRightInd w:val="0"/>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Massively related and attributed to sociological imagination, the "quality of mind" is what every human being requires; this is because it is a window through which people tend to view and establish a reason to attain coherent ideas abou</w:t>
      </w:r>
      <w:r>
        <w:rPr>
          <w:rFonts w:ascii="Times New Roman" w:hAnsi="Times New Roman" w:cs="Times New Roman"/>
          <w:sz w:val="24"/>
          <w:szCs w:val="24"/>
        </w:rPr>
        <w:t xml:space="preserve">t life. This is because most people often tend to lose track of their own lives; they are left to wallow within a restricted circle of imaginations that confuse them. While quoting </w:t>
      </w:r>
      <w:sdt>
        <w:sdtPr>
          <w:rPr>
            <w:rFonts w:ascii="Times New Roman" w:hAnsi="Times New Roman" w:cs="Times New Roman"/>
            <w:sz w:val="24"/>
            <w:szCs w:val="24"/>
          </w:rPr>
          <w:id w:val="1115795348"/>
          <w:citation/>
        </w:sdtPr>
        <w:sdtContent>
          <w:r w:rsidR="00F127D3">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Mil59 \l 2057 </w:instrText>
          </w:r>
          <w:r w:rsidR="00F127D3">
            <w:rPr>
              <w:rFonts w:ascii="Times New Roman" w:hAnsi="Times New Roman" w:cs="Times New Roman"/>
              <w:sz w:val="24"/>
              <w:szCs w:val="24"/>
            </w:rPr>
            <w:fldChar w:fldCharType="separate"/>
          </w:r>
          <w:r w:rsidRPr="00444C48">
            <w:rPr>
              <w:rFonts w:ascii="Times New Roman" w:hAnsi="Times New Roman" w:cs="Times New Roman"/>
              <w:noProof/>
              <w:sz w:val="24"/>
              <w:szCs w:val="24"/>
            </w:rPr>
            <w:t>(Mills, 1959)</w:t>
          </w:r>
          <w:r w:rsidR="00F127D3">
            <w:rPr>
              <w:rFonts w:ascii="Times New Roman" w:hAnsi="Times New Roman" w:cs="Times New Roman"/>
              <w:sz w:val="24"/>
              <w:szCs w:val="24"/>
            </w:rPr>
            <w:fldChar w:fldCharType="end"/>
          </w:r>
        </w:sdtContent>
      </w:sdt>
      <w:r>
        <w:rPr>
          <w:rFonts w:ascii="Times New Roman" w:hAnsi="Times New Roman" w:cs="Times New Roman"/>
          <w:sz w:val="24"/>
          <w:szCs w:val="24"/>
        </w:rPr>
        <w:t>, “</w:t>
      </w:r>
      <w:r w:rsidRPr="00444C48">
        <w:rPr>
          <w:rFonts w:ascii="Times New Roman" w:hAnsi="Times New Roman" w:cs="Times New Roman"/>
          <w:sz w:val="24"/>
          <w:szCs w:val="24"/>
        </w:rPr>
        <w:t xml:space="preserve">What they need, and what they </w:t>
      </w:r>
      <w:r w:rsidRPr="00444C48">
        <w:rPr>
          <w:rFonts w:ascii="Times New Roman" w:hAnsi="Times New Roman" w:cs="Times New Roman"/>
          <w:sz w:val="24"/>
          <w:szCs w:val="24"/>
        </w:rPr>
        <w:lastRenderedPageBreak/>
        <w:t>feel they need, is a quality of mind that will help them to use the information and to develop a reason to achieve lucid summations of what is going on in the world and of what may be happening within themselves</w:t>
      </w:r>
      <w:r>
        <w:rPr>
          <w:rFonts w:ascii="Times New Roman" w:hAnsi="Times New Roman" w:cs="Times New Roman"/>
          <w:sz w:val="24"/>
          <w:szCs w:val="24"/>
        </w:rPr>
        <w:t>” pp. 2.</w:t>
      </w:r>
    </w:p>
    <w:p w:rsidR="00784478" w:rsidRDefault="002E3569" w:rsidP="00784478">
      <w:pPr>
        <w:autoSpaceDE w:val="0"/>
        <w:autoSpaceDN w:val="0"/>
        <w:adjustRightInd w:val="0"/>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In this regard, the "quality of mind</w:t>
      </w:r>
      <w:r>
        <w:rPr>
          <w:rFonts w:ascii="Times New Roman" w:hAnsi="Times New Roman" w:cs="Times New Roman"/>
          <w:sz w:val="24"/>
          <w:szCs w:val="24"/>
        </w:rPr>
        <w:t xml:space="preserve">" aims to make people make meaning of their lives by linking their historical scenes to their inner lives. It hopefully enables them to understand their social positions within a certain welter, as explained by Mills. </w:t>
      </w:r>
      <w:bookmarkStart w:id="0" w:name="_GoBack"/>
      <w:bookmarkEnd w:id="0"/>
      <w:r>
        <w:rPr>
          <w:rFonts w:ascii="Times New Roman" w:hAnsi="Times New Roman" w:cs="Times New Roman"/>
          <w:sz w:val="24"/>
          <w:szCs w:val="24"/>
        </w:rPr>
        <w:t>The other reason why "quality of mind"</w:t>
      </w:r>
      <w:r>
        <w:rPr>
          <w:rFonts w:ascii="Times New Roman" w:hAnsi="Times New Roman" w:cs="Times New Roman"/>
          <w:sz w:val="24"/>
          <w:szCs w:val="24"/>
        </w:rPr>
        <w:t xml:space="preserve"> is essential in man's life is that it assists every human being with the sobriety of thinking beyond the normal life instances and attributing most of their experiences to what is called information-processing. Information dominates the capacity of assimi</w:t>
      </w:r>
      <w:r>
        <w:rPr>
          <w:rFonts w:ascii="Times New Roman" w:hAnsi="Times New Roman" w:cs="Times New Roman"/>
          <w:sz w:val="24"/>
          <w:szCs w:val="24"/>
        </w:rPr>
        <w:t>lation in every human life.</w:t>
      </w:r>
    </w:p>
    <w:p w:rsidR="00784478" w:rsidRDefault="002E3569" w:rsidP="00721ADD">
      <w:p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t>Under a layer of thought, human life is more so connected to certain intricacies of a historical change; the idea of historical evolution has been excluded in man's explanations of what takes place in their lives.  This is becau</w:t>
      </w:r>
      <w:r>
        <w:rPr>
          <w:rFonts w:ascii="Times New Roman" w:hAnsi="Times New Roman" w:cs="Times New Roman"/>
          <w:sz w:val="24"/>
          <w:szCs w:val="24"/>
        </w:rPr>
        <w:t>se most people are bounded by 'orbits' that they live in, inclusive but not limited to the family-job-marriage neighborhood.</w:t>
      </w:r>
    </w:p>
    <w:p w:rsidR="00784478" w:rsidRDefault="002E3569" w:rsidP="00784478">
      <w:pPr>
        <w:autoSpaceDE w:val="0"/>
        <w:autoSpaceDN w:val="0"/>
        <w:adjustRightInd w:val="0"/>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The aim of possessing this “quality of mind” is to take charge and understand our own experiences and gauge our destiny by identify</w:t>
      </w:r>
      <w:r>
        <w:rPr>
          <w:rFonts w:ascii="Times New Roman" w:hAnsi="Times New Roman" w:cs="Times New Roman"/>
          <w:sz w:val="24"/>
          <w:szCs w:val="24"/>
        </w:rPr>
        <w:t>ing ourselves within a specific period in our own life to explore the broader</w:t>
      </w:r>
      <w:r w:rsidR="0061045F">
        <w:rPr>
          <w:rFonts w:ascii="Times New Roman" w:hAnsi="Times New Roman" w:cs="Times New Roman"/>
          <w:sz w:val="24"/>
          <w:szCs w:val="24"/>
        </w:rPr>
        <w:t xml:space="preserve"> </w:t>
      </w:r>
      <w:r>
        <w:rPr>
          <w:rFonts w:ascii="Times New Roman" w:hAnsi="Times New Roman" w:cs="Times New Roman"/>
          <w:sz w:val="24"/>
          <w:szCs w:val="24"/>
        </w:rPr>
        <w:t>limits we have as human beings. It is believed that having the sociological imagination is having the ability to take control of one's life; this is because, with the concept, on</w:t>
      </w:r>
      <w:r>
        <w:rPr>
          <w:rFonts w:ascii="Times New Roman" w:hAnsi="Times New Roman" w:cs="Times New Roman"/>
          <w:sz w:val="24"/>
          <w:szCs w:val="24"/>
        </w:rPr>
        <w:t>e can hope to grasp whatever is going on within their lives.</w:t>
      </w:r>
    </w:p>
    <w:p w:rsidR="00784478" w:rsidRDefault="002E3569" w:rsidP="00784478">
      <w:pPr>
        <w:autoSpaceDE w:val="0"/>
        <w:autoSpaceDN w:val="0"/>
        <w:adjustRightInd w:val="0"/>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In conclusion, there are structural changes in every human's experiences. To understand these changes, therefore, people ought to look beyond the differences. It is vital to recognize that as we </w:t>
      </w:r>
      <w:r>
        <w:rPr>
          <w:rFonts w:ascii="Times New Roman" w:hAnsi="Times New Roman" w:cs="Times New Roman"/>
          <w:sz w:val="24"/>
          <w:szCs w:val="24"/>
        </w:rPr>
        <w:t xml:space="preserve">escalate in our life levels, the structural changes tend to maximize. Tracing such changes will enable people to be more knowledgeable of social structures' ideas and use it purposefully. </w:t>
      </w:r>
      <w:r>
        <w:rPr>
          <w:rFonts w:ascii="Times New Roman" w:hAnsi="Times New Roman" w:cs="Times New Roman"/>
          <w:sz w:val="24"/>
          <w:szCs w:val="24"/>
        </w:rPr>
        <w:lastRenderedPageBreak/>
        <w:t>Pp. 4 of Mill's The Promise, "</w:t>
      </w:r>
      <w:r w:rsidRPr="0008318B">
        <w:rPr>
          <w:rFonts w:ascii="Times New Roman" w:hAnsi="Times New Roman" w:cs="Times New Roman"/>
          <w:sz w:val="24"/>
          <w:szCs w:val="24"/>
        </w:rPr>
        <w:t>To be aware of the idea of social stru</w:t>
      </w:r>
      <w:r w:rsidRPr="0008318B">
        <w:rPr>
          <w:rFonts w:ascii="Times New Roman" w:hAnsi="Times New Roman" w:cs="Times New Roman"/>
          <w:sz w:val="24"/>
          <w:szCs w:val="24"/>
        </w:rPr>
        <w:t>cture and to use it with sensibility is to be capable of tracing such linkages among a great variety of milieux.</w:t>
      </w:r>
      <w:r>
        <w:rPr>
          <w:rFonts w:ascii="Times New Roman" w:hAnsi="Times New Roman" w:cs="Times New Roman"/>
          <w:sz w:val="24"/>
          <w:szCs w:val="24"/>
        </w:rPr>
        <w:t>”</w:t>
      </w:r>
    </w:p>
    <w:p w:rsidR="007E2703" w:rsidRPr="000F5B3D" w:rsidRDefault="00892B29" w:rsidP="007E2703">
      <w:pPr>
        <w:spacing w:after="0" w:line="480" w:lineRule="auto"/>
        <w:rPr>
          <w:rFonts w:ascii="Times New Roman" w:hAnsi="Times New Roman" w:cs="Times New Roman"/>
          <w:b/>
          <w:sz w:val="24"/>
          <w:szCs w:val="24"/>
        </w:rPr>
      </w:pPr>
      <w:r w:rsidRPr="000F5B3D">
        <w:rPr>
          <w:rFonts w:ascii="Times New Roman" w:hAnsi="Times New Roman" w:cs="Times New Roman"/>
          <w:b/>
          <w:sz w:val="24"/>
          <w:szCs w:val="24"/>
        </w:rPr>
        <w:t>(529 words)</w:t>
      </w:r>
    </w:p>
    <w:p w:rsidR="002F1750" w:rsidRPr="007E2703" w:rsidRDefault="002E3569" w:rsidP="007E2703">
      <w:pPr>
        <w:spacing w:after="0" w:line="480" w:lineRule="auto"/>
        <w:jc w:val="center"/>
        <w:rPr>
          <w:rFonts w:ascii="Times New Roman" w:hAnsi="Times New Roman" w:cs="Times New Roman"/>
          <w:sz w:val="24"/>
          <w:szCs w:val="24"/>
        </w:rPr>
      </w:pPr>
      <w:r w:rsidRPr="007E2703">
        <w:rPr>
          <w:rFonts w:ascii="Times New Roman" w:hAnsi="Times New Roman" w:cs="Times New Roman"/>
          <w:sz w:val="24"/>
          <w:szCs w:val="24"/>
        </w:rPr>
        <w:t>References</w:t>
      </w:r>
    </w:p>
    <w:p w:rsidR="00A51E62" w:rsidRPr="007E2703" w:rsidRDefault="002E3569" w:rsidP="007E2703">
      <w:pPr>
        <w:spacing w:after="0" w:line="480" w:lineRule="auto"/>
        <w:rPr>
          <w:rFonts w:ascii="Times New Roman" w:hAnsi="Times New Roman" w:cs="Times New Roman"/>
          <w:sz w:val="24"/>
          <w:szCs w:val="24"/>
        </w:rPr>
      </w:pPr>
      <w:r w:rsidRPr="007E2703">
        <w:rPr>
          <w:rFonts w:ascii="Times New Roman" w:hAnsi="Times New Roman" w:cs="Times New Roman"/>
          <w:color w:val="222222"/>
          <w:sz w:val="24"/>
          <w:szCs w:val="24"/>
          <w:shd w:val="clear" w:color="auto" w:fill="FFFFFF"/>
        </w:rPr>
        <w:t>OpenStax College. (2012). </w:t>
      </w:r>
      <w:r w:rsidRPr="007E2703">
        <w:rPr>
          <w:rFonts w:ascii="Times New Roman" w:hAnsi="Times New Roman" w:cs="Times New Roman"/>
          <w:i/>
          <w:iCs/>
          <w:color w:val="222222"/>
          <w:sz w:val="24"/>
          <w:szCs w:val="24"/>
          <w:shd w:val="clear" w:color="auto" w:fill="FFFFFF"/>
        </w:rPr>
        <w:t>Introduction to Sociology</w:t>
      </w:r>
      <w:r w:rsidRPr="007E2703">
        <w:rPr>
          <w:rFonts w:ascii="Times New Roman" w:hAnsi="Times New Roman" w:cs="Times New Roman"/>
          <w:color w:val="222222"/>
          <w:sz w:val="24"/>
          <w:szCs w:val="24"/>
          <w:shd w:val="clear" w:color="auto" w:fill="FFFFFF"/>
        </w:rPr>
        <w:t>. OpenStax College.</w:t>
      </w:r>
    </w:p>
    <w:sectPr w:rsidR="00A51E62" w:rsidRPr="007E2703" w:rsidSect="00FB257D">
      <w:headerReference w:type="default" r:id="rId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E3569" w:rsidRDefault="002E3569" w:rsidP="00F127D3">
      <w:pPr>
        <w:spacing w:after="0" w:line="240" w:lineRule="auto"/>
      </w:pPr>
      <w:r>
        <w:separator/>
      </w:r>
    </w:p>
  </w:endnote>
  <w:endnote w:type="continuationSeparator" w:id="1">
    <w:p w:rsidR="002E3569" w:rsidRDefault="002E3569" w:rsidP="00F127D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E3569" w:rsidRDefault="002E3569" w:rsidP="00F127D3">
      <w:pPr>
        <w:spacing w:after="0" w:line="240" w:lineRule="auto"/>
      </w:pPr>
      <w:r>
        <w:separator/>
      </w:r>
    </w:p>
  </w:footnote>
  <w:footnote w:type="continuationSeparator" w:id="1">
    <w:p w:rsidR="002E3569" w:rsidRDefault="002E3569" w:rsidP="00F127D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8939190"/>
      <w:docPartObj>
        <w:docPartGallery w:val="Page Numbers (Top of Page)"/>
        <w:docPartUnique/>
      </w:docPartObj>
    </w:sdtPr>
    <w:sdtContent>
      <w:p w:rsidR="009655A8" w:rsidRDefault="002E3569">
        <w:pPr>
          <w:pStyle w:val="Header"/>
          <w:jc w:val="right"/>
        </w:pPr>
        <w:r>
          <w:t xml:space="preserve">SURNAME </w:t>
        </w:r>
        <w:r w:rsidR="00F127D3">
          <w:fldChar w:fldCharType="begin"/>
        </w:r>
        <w:r>
          <w:instrText xml:space="preserve"> PAGE   \* MERGEFORMAT </w:instrText>
        </w:r>
        <w:r w:rsidR="00F127D3">
          <w:fldChar w:fldCharType="separate"/>
        </w:r>
        <w:r w:rsidR="00A02170">
          <w:rPr>
            <w:noProof/>
          </w:rPr>
          <w:t>1</w:t>
        </w:r>
        <w:r w:rsidR="00F127D3">
          <w:rPr>
            <w:noProof/>
          </w:rPr>
          <w:fldChar w:fldCharType="end"/>
        </w:r>
      </w:p>
    </w:sdtContent>
  </w:sdt>
  <w:p w:rsidR="009655A8" w:rsidRDefault="009655A8">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A275CE"/>
    <w:multiLevelType w:val="hybridMultilevel"/>
    <w:tmpl w:val="0C06B810"/>
    <w:lvl w:ilvl="0" w:tplc="D0F86F4E">
      <w:start w:val="1"/>
      <w:numFmt w:val="decimal"/>
      <w:lvlText w:val="%1."/>
      <w:lvlJc w:val="left"/>
      <w:pPr>
        <w:ind w:left="1080" w:hanging="360"/>
      </w:pPr>
      <w:rPr>
        <w:rFonts w:hint="default"/>
      </w:rPr>
    </w:lvl>
    <w:lvl w:ilvl="1" w:tplc="711A6EE2" w:tentative="1">
      <w:start w:val="1"/>
      <w:numFmt w:val="lowerLetter"/>
      <w:lvlText w:val="%2."/>
      <w:lvlJc w:val="left"/>
      <w:pPr>
        <w:ind w:left="1800" w:hanging="360"/>
      </w:pPr>
    </w:lvl>
    <w:lvl w:ilvl="2" w:tplc="2BE0B0DA" w:tentative="1">
      <w:start w:val="1"/>
      <w:numFmt w:val="lowerRoman"/>
      <w:lvlText w:val="%3."/>
      <w:lvlJc w:val="right"/>
      <w:pPr>
        <w:ind w:left="2520" w:hanging="180"/>
      </w:pPr>
    </w:lvl>
    <w:lvl w:ilvl="3" w:tplc="0CBE4882" w:tentative="1">
      <w:start w:val="1"/>
      <w:numFmt w:val="decimal"/>
      <w:lvlText w:val="%4."/>
      <w:lvlJc w:val="left"/>
      <w:pPr>
        <w:ind w:left="3240" w:hanging="360"/>
      </w:pPr>
    </w:lvl>
    <w:lvl w:ilvl="4" w:tplc="1386777A" w:tentative="1">
      <w:start w:val="1"/>
      <w:numFmt w:val="lowerLetter"/>
      <w:lvlText w:val="%5."/>
      <w:lvlJc w:val="left"/>
      <w:pPr>
        <w:ind w:left="3960" w:hanging="360"/>
      </w:pPr>
    </w:lvl>
    <w:lvl w:ilvl="5" w:tplc="DE4E0D3C" w:tentative="1">
      <w:start w:val="1"/>
      <w:numFmt w:val="lowerRoman"/>
      <w:lvlText w:val="%6."/>
      <w:lvlJc w:val="right"/>
      <w:pPr>
        <w:ind w:left="4680" w:hanging="180"/>
      </w:pPr>
    </w:lvl>
    <w:lvl w:ilvl="6" w:tplc="0CDCA794" w:tentative="1">
      <w:start w:val="1"/>
      <w:numFmt w:val="decimal"/>
      <w:lvlText w:val="%7."/>
      <w:lvlJc w:val="left"/>
      <w:pPr>
        <w:ind w:left="5400" w:hanging="360"/>
      </w:pPr>
    </w:lvl>
    <w:lvl w:ilvl="7" w:tplc="8D880612" w:tentative="1">
      <w:start w:val="1"/>
      <w:numFmt w:val="lowerLetter"/>
      <w:lvlText w:val="%8."/>
      <w:lvlJc w:val="left"/>
      <w:pPr>
        <w:ind w:left="6120" w:hanging="360"/>
      </w:pPr>
    </w:lvl>
    <w:lvl w:ilvl="8" w:tplc="312CD218" w:tentative="1">
      <w:start w:val="1"/>
      <w:numFmt w:val="lowerRoman"/>
      <w:lvlText w:val="%9."/>
      <w:lvlJc w:val="right"/>
      <w:pPr>
        <w:ind w:left="6840" w:hanging="180"/>
      </w:pPr>
    </w:lvl>
  </w:abstractNum>
  <w:abstractNum w:abstractNumId="1">
    <w:nsid w:val="75811DAE"/>
    <w:multiLevelType w:val="multilevel"/>
    <w:tmpl w:val="8BC0A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EE5570"/>
    <w:rsid w:val="0008318B"/>
    <w:rsid w:val="000C3507"/>
    <w:rsid w:val="000F5B3D"/>
    <w:rsid w:val="000F5CC4"/>
    <w:rsid w:val="00115E95"/>
    <w:rsid w:val="001B5BF3"/>
    <w:rsid w:val="002E1249"/>
    <w:rsid w:val="002E3569"/>
    <w:rsid w:val="002F1750"/>
    <w:rsid w:val="00347E2A"/>
    <w:rsid w:val="003D6ABB"/>
    <w:rsid w:val="00444C48"/>
    <w:rsid w:val="00472922"/>
    <w:rsid w:val="00556609"/>
    <w:rsid w:val="00571984"/>
    <w:rsid w:val="00603217"/>
    <w:rsid w:val="0061045F"/>
    <w:rsid w:val="006A396B"/>
    <w:rsid w:val="006D23A0"/>
    <w:rsid w:val="00721ADD"/>
    <w:rsid w:val="00735128"/>
    <w:rsid w:val="00784478"/>
    <w:rsid w:val="007E2703"/>
    <w:rsid w:val="0082509E"/>
    <w:rsid w:val="00855FE9"/>
    <w:rsid w:val="00892B29"/>
    <w:rsid w:val="008C3852"/>
    <w:rsid w:val="009160B8"/>
    <w:rsid w:val="00924846"/>
    <w:rsid w:val="00961776"/>
    <w:rsid w:val="009655A8"/>
    <w:rsid w:val="00A02170"/>
    <w:rsid w:val="00A51E62"/>
    <w:rsid w:val="00AA1C27"/>
    <w:rsid w:val="00AE1097"/>
    <w:rsid w:val="00B77FF1"/>
    <w:rsid w:val="00C5275F"/>
    <w:rsid w:val="00DA1C52"/>
    <w:rsid w:val="00E30F57"/>
    <w:rsid w:val="00E40DA2"/>
    <w:rsid w:val="00E53E2B"/>
    <w:rsid w:val="00EA1846"/>
    <w:rsid w:val="00EB64ED"/>
    <w:rsid w:val="00EE5570"/>
    <w:rsid w:val="00EF2D53"/>
    <w:rsid w:val="00F127D3"/>
    <w:rsid w:val="00FB257D"/>
    <w:rsid w:val="00FB491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257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E557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E5570"/>
    <w:rPr>
      <w:rFonts w:ascii="Segoe UI" w:hAnsi="Segoe UI" w:cs="Segoe UI"/>
      <w:sz w:val="18"/>
      <w:szCs w:val="18"/>
    </w:rPr>
  </w:style>
  <w:style w:type="character" w:styleId="Strong">
    <w:name w:val="Strong"/>
    <w:basedOn w:val="DefaultParagraphFont"/>
    <w:uiPriority w:val="22"/>
    <w:qFormat/>
    <w:rsid w:val="00AE1097"/>
    <w:rPr>
      <w:b/>
      <w:bCs/>
    </w:rPr>
  </w:style>
  <w:style w:type="character" w:styleId="Hyperlink">
    <w:name w:val="Hyperlink"/>
    <w:basedOn w:val="DefaultParagraphFont"/>
    <w:uiPriority w:val="99"/>
    <w:semiHidden/>
    <w:unhideWhenUsed/>
    <w:rsid w:val="00DA1C52"/>
    <w:rPr>
      <w:color w:val="0000FF"/>
      <w:u w:val="single"/>
    </w:rPr>
  </w:style>
  <w:style w:type="character" w:styleId="Emphasis">
    <w:name w:val="Emphasis"/>
    <w:basedOn w:val="DefaultParagraphFont"/>
    <w:uiPriority w:val="20"/>
    <w:qFormat/>
    <w:rsid w:val="00A51E62"/>
    <w:rPr>
      <w:i/>
      <w:iCs/>
    </w:rPr>
  </w:style>
  <w:style w:type="paragraph" w:styleId="NormalWeb">
    <w:name w:val="Normal (Web)"/>
    <w:basedOn w:val="Normal"/>
    <w:uiPriority w:val="99"/>
    <w:semiHidden/>
    <w:unhideWhenUsed/>
    <w:rsid w:val="00A51E6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electable">
    <w:name w:val="selectable"/>
    <w:basedOn w:val="DefaultParagraphFont"/>
    <w:rsid w:val="007E2703"/>
  </w:style>
  <w:style w:type="paragraph" w:styleId="ListParagraph">
    <w:name w:val="List Paragraph"/>
    <w:basedOn w:val="Normal"/>
    <w:uiPriority w:val="34"/>
    <w:qFormat/>
    <w:rsid w:val="00571984"/>
    <w:pPr>
      <w:ind w:left="720"/>
      <w:contextualSpacing/>
    </w:pPr>
  </w:style>
  <w:style w:type="paragraph" w:styleId="Header">
    <w:name w:val="header"/>
    <w:basedOn w:val="Normal"/>
    <w:link w:val="HeaderChar"/>
    <w:uiPriority w:val="99"/>
    <w:unhideWhenUsed/>
    <w:rsid w:val="009655A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655A8"/>
  </w:style>
  <w:style w:type="paragraph" w:styleId="Footer">
    <w:name w:val="footer"/>
    <w:basedOn w:val="Normal"/>
    <w:link w:val="FooterChar"/>
    <w:uiPriority w:val="99"/>
    <w:semiHidden/>
    <w:unhideWhenUsed/>
    <w:rsid w:val="009655A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9655A8"/>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Mil59</b:Tag>
    <b:SourceType>JournalArticle</b:SourceType>
    <b:Guid>{9DACFF16-0383-4C40-A34B-258D72A4B5DF}</b:Guid>
    <b:Title>Chapter one: The Promise</b:Title>
    <b:JournalName>The Sociological Imagination</b:JournalName>
    <b:Year>1959</b:Year>
    <b:Pages>1-4</b:Pages>
    <b:Author>
      <b:Author>
        <b:NameList>
          <b:Person>
            <b:Last>Mills</b:Last>
            <b:Middle>C.</b:Middle>
            <b:First>Wright</b:First>
          </b:Person>
        </b:NameList>
      </b:Author>
    </b:Author>
    <b:RefOrder>1</b:RefOrder>
  </b:Source>
</b:Sources>
</file>

<file path=customXml/itemProps1.xml><?xml version="1.0" encoding="utf-8"?>
<ds:datastoreItem xmlns:ds="http://schemas.openxmlformats.org/officeDocument/2006/customXml" ds:itemID="{184F93F2-8DED-4B8B-9CE6-F2C7AA0C52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8</Pages>
  <Words>1942</Words>
  <Characters>11074</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Windows User</cp:lastModifiedBy>
  <cp:revision>2</cp:revision>
  <dcterms:created xsi:type="dcterms:W3CDTF">2020-11-17T19:47:00Z</dcterms:created>
  <dcterms:modified xsi:type="dcterms:W3CDTF">2020-11-17T19:47:00Z</dcterms:modified>
</cp:coreProperties>
</file>