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84BE73" w14:textId="77777777" w:rsidR="00521EC3" w:rsidRPr="00E308BB" w:rsidRDefault="00521EC3" w:rsidP="00E308BB">
      <w:pPr>
        <w:spacing w:after="0" w:line="480" w:lineRule="auto"/>
        <w:jc w:val="center"/>
        <w:rPr>
          <w:szCs w:val="24"/>
        </w:rPr>
      </w:pPr>
    </w:p>
    <w:p w14:paraId="20429584" w14:textId="77777777" w:rsidR="00521EC3" w:rsidRPr="00E308BB" w:rsidRDefault="00521EC3" w:rsidP="00E308BB">
      <w:pPr>
        <w:spacing w:after="0" w:line="480" w:lineRule="auto"/>
        <w:jc w:val="center"/>
        <w:rPr>
          <w:szCs w:val="24"/>
        </w:rPr>
      </w:pPr>
    </w:p>
    <w:p w14:paraId="73C987B6" w14:textId="77777777" w:rsidR="00521EC3" w:rsidRPr="00E308BB" w:rsidRDefault="00521EC3" w:rsidP="00E308BB">
      <w:pPr>
        <w:spacing w:after="0" w:line="480" w:lineRule="auto"/>
        <w:jc w:val="center"/>
        <w:rPr>
          <w:szCs w:val="24"/>
        </w:rPr>
      </w:pPr>
    </w:p>
    <w:p w14:paraId="5B472817" w14:textId="77777777" w:rsidR="00521EC3" w:rsidRPr="00E308BB" w:rsidRDefault="00521EC3" w:rsidP="00E308BB">
      <w:pPr>
        <w:spacing w:after="0" w:line="480" w:lineRule="auto"/>
        <w:jc w:val="center"/>
        <w:rPr>
          <w:szCs w:val="24"/>
        </w:rPr>
      </w:pPr>
    </w:p>
    <w:p w14:paraId="68DEDA9D" w14:textId="77777777" w:rsidR="00521EC3" w:rsidRPr="00E308BB" w:rsidRDefault="00521EC3" w:rsidP="00E308BB">
      <w:pPr>
        <w:spacing w:after="0" w:line="480" w:lineRule="auto"/>
        <w:jc w:val="center"/>
        <w:rPr>
          <w:szCs w:val="24"/>
        </w:rPr>
      </w:pPr>
    </w:p>
    <w:p w14:paraId="678C881D" w14:textId="77777777" w:rsidR="00521EC3" w:rsidRPr="00E308BB" w:rsidRDefault="00521EC3" w:rsidP="00E308BB">
      <w:pPr>
        <w:spacing w:after="0" w:line="480" w:lineRule="auto"/>
        <w:jc w:val="center"/>
        <w:rPr>
          <w:szCs w:val="24"/>
        </w:rPr>
      </w:pPr>
    </w:p>
    <w:p w14:paraId="07BB160E" w14:textId="77777777" w:rsidR="00521EC3" w:rsidRPr="00E308BB" w:rsidRDefault="00521EC3" w:rsidP="00E308BB">
      <w:pPr>
        <w:spacing w:after="0" w:line="480" w:lineRule="auto"/>
        <w:jc w:val="center"/>
        <w:rPr>
          <w:szCs w:val="24"/>
        </w:rPr>
      </w:pPr>
    </w:p>
    <w:p w14:paraId="3B3ABB83" w14:textId="77777777" w:rsidR="00521EC3" w:rsidRPr="00E308BB" w:rsidRDefault="00521EC3" w:rsidP="00E308BB">
      <w:pPr>
        <w:spacing w:after="0" w:line="480" w:lineRule="auto"/>
        <w:jc w:val="center"/>
        <w:rPr>
          <w:szCs w:val="24"/>
        </w:rPr>
      </w:pPr>
    </w:p>
    <w:p w14:paraId="07AE63B0" w14:textId="77777777" w:rsidR="00063B2F" w:rsidRPr="00E308BB" w:rsidRDefault="00910206" w:rsidP="00E308BB">
      <w:pPr>
        <w:spacing w:after="0" w:line="480" w:lineRule="auto"/>
        <w:jc w:val="center"/>
        <w:rPr>
          <w:color w:val="201F1E"/>
          <w:szCs w:val="24"/>
          <w:shd w:val="clear" w:color="auto" w:fill="FFFFFF"/>
        </w:rPr>
      </w:pPr>
      <w:r w:rsidRPr="00E308BB">
        <w:rPr>
          <w:color w:val="201F1E"/>
          <w:szCs w:val="24"/>
          <w:shd w:val="clear" w:color="auto" w:fill="FFFFFF"/>
        </w:rPr>
        <w:t xml:space="preserve">Communication Skills and Report Writing in Accounting </w:t>
      </w:r>
    </w:p>
    <w:p w14:paraId="343BD47F" w14:textId="48331CC5" w:rsidR="00521EC3" w:rsidRPr="00E308BB" w:rsidRDefault="00910206" w:rsidP="00E308BB">
      <w:pPr>
        <w:spacing w:after="0" w:line="480" w:lineRule="auto"/>
        <w:jc w:val="center"/>
        <w:rPr>
          <w:szCs w:val="24"/>
        </w:rPr>
      </w:pPr>
      <w:r w:rsidRPr="00E308BB">
        <w:rPr>
          <w:color w:val="201F1E"/>
          <w:szCs w:val="24"/>
          <w:shd w:val="clear" w:color="auto" w:fill="FFFFFF"/>
        </w:rPr>
        <w:t>S</w:t>
      </w:r>
      <w:r w:rsidRPr="00E308BB">
        <w:rPr>
          <w:szCs w:val="24"/>
        </w:rPr>
        <w:t>tudent’s Name</w:t>
      </w:r>
    </w:p>
    <w:p w14:paraId="22B6A3C5" w14:textId="2A031FDD" w:rsidR="00521EC3" w:rsidRPr="00E308BB" w:rsidRDefault="00910206" w:rsidP="00E308BB">
      <w:pPr>
        <w:spacing w:after="0" w:line="480" w:lineRule="auto"/>
        <w:jc w:val="center"/>
        <w:rPr>
          <w:szCs w:val="24"/>
        </w:rPr>
      </w:pPr>
      <w:r w:rsidRPr="00E308BB">
        <w:rPr>
          <w:szCs w:val="24"/>
        </w:rPr>
        <w:t>Date</w:t>
      </w:r>
    </w:p>
    <w:p w14:paraId="535B6150" w14:textId="60CB8B37" w:rsidR="00D54087" w:rsidRPr="00E308BB" w:rsidRDefault="00910206" w:rsidP="00E308BB">
      <w:pPr>
        <w:spacing w:after="0" w:line="480" w:lineRule="auto"/>
        <w:jc w:val="center"/>
        <w:rPr>
          <w:szCs w:val="24"/>
        </w:rPr>
      </w:pPr>
      <w:r w:rsidRPr="00E308BB">
        <w:rPr>
          <w:szCs w:val="24"/>
        </w:rPr>
        <w:br w:type="page"/>
      </w:r>
      <w:r w:rsidR="00063B2F" w:rsidRPr="00E308BB">
        <w:rPr>
          <w:szCs w:val="24"/>
        </w:rPr>
        <w:lastRenderedPageBreak/>
        <w:t>Communication Skills and Report Writing in Accounting</w:t>
      </w:r>
    </w:p>
    <w:p w14:paraId="41F71659" w14:textId="317C2942" w:rsidR="00C80ECF" w:rsidRPr="00E308BB" w:rsidRDefault="00910206" w:rsidP="00E308BB">
      <w:pPr>
        <w:spacing w:after="0" w:line="480" w:lineRule="auto"/>
        <w:ind w:firstLine="720"/>
        <w:rPr>
          <w:szCs w:val="24"/>
        </w:rPr>
      </w:pPr>
      <w:r w:rsidRPr="00E308BB">
        <w:rPr>
          <w:szCs w:val="24"/>
        </w:rPr>
        <w:t xml:space="preserve">In the contemporary workplace, accountants are increasingly taking on visible roles within their organizations. </w:t>
      </w:r>
      <w:r w:rsidR="0028777C" w:rsidRPr="00E308BB">
        <w:rPr>
          <w:szCs w:val="24"/>
        </w:rPr>
        <w:t xml:space="preserve">Accountants are core members of an organization, and they must interact with other people in and outside the organization on a day-to-day </w:t>
      </w:r>
      <w:r w:rsidR="003F3A60" w:rsidRPr="00E308BB">
        <w:rPr>
          <w:szCs w:val="24"/>
        </w:rPr>
        <w:t>basis</w:t>
      </w:r>
      <w:r w:rsidR="0028777C" w:rsidRPr="00E308BB">
        <w:rPr>
          <w:szCs w:val="24"/>
        </w:rPr>
        <w:t xml:space="preserve">. </w:t>
      </w:r>
      <w:r w:rsidRPr="00E308BB">
        <w:rPr>
          <w:szCs w:val="24"/>
        </w:rPr>
        <w:t>They work on cross-departmental projects</w:t>
      </w:r>
      <w:r w:rsidR="00FC7694" w:rsidRPr="00E308BB">
        <w:rPr>
          <w:szCs w:val="24"/>
        </w:rPr>
        <w:t xml:space="preserve"> and take on tasks such as strategic planning to information and technology initiatives</w:t>
      </w:r>
      <w:r w:rsidR="003F3A60" w:rsidRPr="00E308BB">
        <w:rPr>
          <w:szCs w:val="24"/>
        </w:rPr>
        <w:t xml:space="preserve"> </w:t>
      </w:r>
      <w:r w:rsidR="003F3A60" w:rsidRPr="00E308BB">
        <w:rPr>
          <w:color w:val="222222"/>
          <w:szCs w:val="24"/>
          <w:shd w:val="clear" w:color="auto" w:fill="FFFFFF"/>
        </w:rPr>
        <w:t>(Smith &amp; Smith, 2019)</w:t>
      </w:r>
      <w:r w:rsidR="00FC7694" w:rsidRPr="00E308BB">
        <w:rPr>
          <w:szCs w:val="24"/>
        </w:rPr>
        <w:t xml:space="preserve">. Additionally, accountants are presenting important information and data to various stakeholders within and outside the organization. For this reason, organizations are increasingly </w:t>
      </w:r>
      <w:r w:rsidR="00550018" w:rsidRPr="00E308BB">
        <w:rPr>
          <w:szCs w:val="24"/>
        </w:rPr>
        <w:t>looking for accounting professionals who possess both financial expertise and strong communication skills and reporting writing</w:t>
      </w:r>
      <w:r w:rsidR="003F3A60" w:rsidRPr="00E308BB">
        <w:rPr>
          <w:szCs w:val="24"/>
        </w:rPr>
        <w:t xml:space="preserve"> </w:t>
      </w:r>
      <w:r w:rsidR="003F3A60" w:rsidRPr="00E308BB">
        <w:rPr>
          <w:color w:val="222222"/>
          <w:szCs w:val="24"/>
          <w:shd w:val="clear" w:color="auto" w:fill="FFFFFF"/>
        </w:rPr>
        <w:t>(Collier, 2015)</w:t>
      </w:r>
      <w:r w:rsidR="00550018" w:rsidRPr="00E308BB">
        <w:rPr>
          <w:szCs w:val="24"/>
        </w:rPr>
        <w:t>. Effective communication skills and reporting writing</w:t>
      </w:r>
      <w:r w:rsidR="00A11A1E" w:rsidRPr="00E308BB">
        <w:rPr>
          <w:szCs w:val="24"/>
        </w:rPr>
        <w:t xml:space="preserve"> are important in accounting, ensuring that an accountant can effectively convey</w:t>
      </w:r>
      <w:r w:rsidR="00AA3B31" w:rsidRPr="00E308BB">
        <w:rPr>
          <w:szCs w:val="24"/>
        </w:rPr>
        <w:t xml:space="preserve"> financial matters. </w:t>
      </w:r>
    </w:p>
    <w:p w14:paraId="00C68C60" w14:textId="1A5D12E4" w:rsidR="00B34E9F" w:rsidRPr="00E308BB" w:rsidRDefault="00910206" w:rsidP="00E308BB">
      <w:pPr>
        <w:spacing w:after="0" w:line="480" w:lineRule="auto"/>
        <w:ind w:firstLine="720"/>
        <w:rPr>
          <w:szCs w:val="24"/>
        </w:rPr>
      </w:pPr>
      <w:r w:rsidRPr="00E308BB">
        <w:rPr>
          <w:szCs w:val="24"/>
        </w:rPr>
        <w:t xml:space="preserve">Accountants should harness their interpersonal skills to facilitate effective communication with their organization’s stakeholders. </w:t>
      </w:r>
      <w:r w:rsidR="00EA1742" w:rsidRPr="00E308BB">
        <w:rPr>
          <w:szCs w:val="24"/>
        </w:rPr>
        <w:t>Interpersonal skills are the skills required by an accountant to communicate effectively, interact, and work with other individual</w:t>
      </w:r>
      <w:r w:rsidR="003F3A60" w:rsidRPr="00E308BB">
        <w:rPr>
          <w:szCs w:val="24"/>
        </w:rPr>
        <w:t xml:space="preserve">s and groups in an organization </w:t>
      </w:r>
      <w:r w:rsidR="003F3A60" w:rsidRPr="00E308BB">
        <w:rPr>
          <w:color w:val="222222"/>
          <w:szCs w:val="24"/>
          <w:shd w:val="clear" w:color="auto" w:fill="FFFFFF"/>
        </w:rPr>
        <w:t>(Collier, 2015)</w:t>
      </w:r>
      <w:r w:rsidR="00EA1742" w:rsidRPr="00E308BB">
        <w:rPr>
          <w:szCs w:val="24"/>
        </w:rPr>
        <w:t xml:space="preserve">. </w:t>
      </w:r>
      <w:r w:rsidR="003054E6" w:rsidRPr="00E308BB">
        <w:rPr>
          <w:szCs w:val="24"/>
        </w:rPr>
        <w:t>Interpersonal skills are essential in accounting, and it is the mandate of every accountant to harness them</w:t>
      </w:r>
      <w:r w:rsidR="00114AFA" w:rsidRPr="00E308BB">
        <w:rPr>
          <w:szCs w:val="24"/>
        </w:rPr>
        <w:t xml:space="preserve"> and display them in their communication endeavors. One aspect of interpersonal communication is </w:t>
      </w:r>
      <w:r w:rsidR="00C94212" w:rsidRPr="00E308BB">
        <w:rPr>
          <w:szCs w:val="24"/>
        </w:rPr>
        <w:t xml:space="preserve">commercial awareness </w:t>
      </w:r>
      <w:r w:rsidR="00C94212" w:rsidRPr="00E308BB">
        <w:rPr>
          <w:color w:val="222222"/>
          <w:szCs w:val="24"/>
          <w:shd w:val="clear" w:color="auto" w:fill="FFFFFF"/>
        </w:rPr>
        <w:t>(Collier, 2015)</w:t>
      </w:r>
      <w:r w:rsidR="00114AFA" w:rsidRPr="00E308BB">
        <w:rPr>
          <w:szCs w:val="24"/>
        </w:rPr>
        <w:t xml:space="preserve">. Commercial awareness allows an accountant to understand </w:t>
      </w:r>
      <w:r w:rsidR="004556FC" w:rsidRPr="00E308BB">
        <w:rPr>
          <w:szCs w:val="24"/>
        </w:rPr>
        <w:t>how a particular issue affects an organization. This aspect requires accountants to be aware of their industry and the business, and any changes are significantly impacting the organization. These can include consider</w:t>
      </w:r>
      <w:r w:rsidR="00D7497C" w:rsidRPr="00E308BB">
        <w:rPr>
          <w:szCs w:val="24"/>
        </w:rPr>
        <w:t xml:space="preserve">ing the financial service market for those working in the financial services, mergers and acquisitions, and buy-outs. An accountant should </w:t>
      </w:r>
      <w:r w:rsidR="00C04044" w:rsidRPr="00E308BB">
        <w:rPr>
          <w:szCs w:val="24"/>
        </w:rPr>
        <w:t xml:space="preserve">recognize and explain emerging trends and why they are happening, point to risks and opportunities, and use them to strengthen their argument (Collier, </w:t>
      </w:r>
      <w:r w:rsidR="00C04044" w:rsidRPr="00E308BB">
        <w:rPr>
          <w:szCs w:val="24"/>
        </w:rPr>
        <w:lastRenderedPageBreak/>
        <w:t>2015). In this capacity, showing commercial awareness</w:t>
      </w:r>
      <w:r w:rsidR="003F18BF" w:rsidRPr="00E308BB">
        <w:rPr>
          <w:szCs w:val="24"/>
        </w:rPr>
        <w:t xml:space="preserve"> is an important element of interpersonal communication. It shows that an accountant can keep trends with ongoing events that </w:t>
      </w:r>
      <w:r w:rsidR="009B472D" w:rsidRPr="00E308BB">
        <w:rPr>
          <w:szCs w:val="24"/>
        </w:rPr>
        <w:t>concern</w:t>
      </w:r>
      <w:r w:rsidR="003F18BF" w:rsidRPr="00E308BB">
        <w:rPr>
          <w:szCs w:val="24"/>
        </w:rPr>
        <w:t xml:space="preserve"> the business by backing up and using arguments</w:t>
      </w:r>
      <w:r w:rsidR="009B472D" w:rsidRPr="00E308BB">
        <w:rPr>
          <w:szCs w:val="24"/>
        </w:rPr>
        <w:t xml:space="preserve"> </w:t>
      </w:r>
      <w:r w:rsidR="007F65AB" w:rsidRPr="00E308BB">
        <w:rPr>
          <w:szCs w:val="24"/>
        </w:rPr>
        <w:t>accordingly</w:t>
      </w:r>
      <w:r w:rsidR="009B472D" w:rsidRPr="00E308BB">
        <w:rPr>
          <w:szCs w:val="24"/>
        </w:rPr>
        <w:t xml:space="preserve">. </w:t>
      </w:r>
    </w:p>
    <w:p w14:paraId="3A82C250" w14:textId="2AD6C845" w:rsidR="00F93EA0" w:rsidRPr="00E308BB" w:rsidRDefault="00910206" w:rsidP="00E308BB">
      <w:pPr>
        <w:spacing w:after="0" w:line="480" w:lineRule="auto"/>
        <w:ind w:firstLine="720"/>
        <w:rPr>
          <w:szCs w:val="24"/>
        </w:rPr>
      </w:pPr>
      <w:r w:rsidRPr="00E308BB">
        <w:rPr>
          <w:szCs w:val="24"/>
        </w:rPr>
        <w:t xml:space="preserve">Honest communication is an important aspect of communication skills that are required in accounting. </w:t>
      </w:r>
      <w:r w:rsidR="00DA06A4" w:rsidRPr="00E308BB">
        <w:rPr>
          <w:szCs w:val="24"/>
        </w:rPr>
        <w:t>Honest</w:t>
      </w:r>
      <w:r w:rsidR="00CF20AB" w:rsidRPr="00E308BB">
        <w:rPr>
          <w:szCs w:val="24"/>
        </w:rPr>
        <w:t>y in communication forms an important tenet of integrity in accounting. Accountants must present accurate information to the stakeholders</w:t>
      </w:r>
      <w:r w:rsidR="003078FF" w:rsidRPr="00E308BB">
        <w:rPr>
          <w:szCs w:val="24"/>
        </w:rPr>
        <w:t xml:space="preserve"> to facilitate financial decision-making that will lead to appropriate judgments</w:t>
      </w:r>
      <w:r w:rsidR="00C94212" w:rsidRPr="00E308BB">
        <w:rPr>
          <w:szCs w:val="24"/>
        </w:rPr>
        <w:t xml:space="preserve"> </w:t>
      </w:r>
      <w:r w:rsidR="00C94212" w:rsidRPr="00E308BB">
        <w:rPr>
          <w:color w:val="222222"/>
          <w:szCs w:val="24"/>
          <w:shd w:val="clear" w:color="auto" w:fill="FFFFFF"/>
        </w:rPr>
        <w:t>(Ettredge et al., 2017; Smith &amp; Smith, 2019)</w:t>
      </w:r>
      <w:r w:rsidR="003078FF" w:rsidRPr="00E308BB">
        <w:rPr>
          <w:szCs w:val="24"/>
        </w:rPr>
        <w:t>. Stakeholders believe that what is presented in front of them is right, and it is what the investors use and trust when they receive information from a company that they have invested in. In this regard, every accounting professional</w:t>
      </w:r>
      <w:r w:rsidR="00BF1334" w:rsidRPr="00E308BB">
        <w:rPr>
          <w:szCs w:val="24"/>
        </w:rPr>
        <w:t>'s mandate is to ensure that they can utilize the rules and guidelines to standardize accounting</w:t>
      </w:r>
      <w:r w:rsidR="00354C1A" w:rsidRPr="00E308BB">
        <w:rPr>
          <w:szCs w:val="24"/>
        </w:rPr>
        <w:t xml:space="preserve"> information </w:t>
      </w:r>
      <w:r w:rsidR="00354C1A" w:rsidRPr="00E308BB">
        <w:rPr>
          <w:color w:val="222222"/>
          <w:szCs w:val="24"/>
          <w:shd w:val="clear" w:color="auto" w:fill="FFFFFF"/>
        </w:rPr>
        <w:t>(Smith &amp; Smith, 2019)</w:t>
      </w:r>
      <w:r w:rsidR="00BF1334" w:rsidRPr="00E308BB">
        <w:rPr>
          <w:szCs w:val="24"/>
        </w:rPr>
        <w:t>.</w:t>
      </w:r>
      <w:r w:rsidR="00DE6D4C" w:rsidRPr="00E308BB">
        <w:rPr>
          <w:szCs w:val="24"/>
        </w:rPr>
        <w:t xml:space="preserve"> This is an important undertaking as </w:t>
      </w:r>
      <w:r w:rsidR="0031408C" w:rsidRPr="00E308BB">
        <w:rPr>
          <w:szCs w:val="24"/>
        </w:rPr>
        <w:t xml:space="preserve">Generally Accepted Accounting Principles </w:t>
      </w:r>
      <w:r w:rsidR="00DE6D4C" w:rsidRPr="00E308BB">
        <w:rPr>
          <w:szCs w:val="24"/>
        </w:rPr>
        <w:t>are recommended guidelines from the respective board of accounting and are followed by internal and external users familiar</w:t>
      </w:r>
      <w:r w:rsidR="0031408C" w:rsidRPr="00E308BB">
        <w:rPr>
          <w:szCs w:val="24"/>
        </w:rPr>
        <w:t xml:space="preserve"> with them</w:t>
      </w:r>
      <w:r w:rsidR="00354C1A" w:rsidRPr="00E308BB">
        <w:rPr>
          <w:szCs w:val="24"/>
        </w:rPr>
        <w:t xml:space="preserve"> </w:t>
      </w:r>
      <w:r w:rsidR="00354C1A" w:rsidRPr="00E308BB">
        <w:rPr>
          <w:color w:val="222222"/>
          <w:szCs w:val="24"/>
          <w:shd w:val="clear" w:color="auto" w:fill="FFFFFF"/>
        </w:rPr>
        <w:t>(Ettredge et al., 2017; Smith &amp; Smith, 2019)</w:t>
      </w:r>
      <w:r w:rsidR="0031408C" w:rsidRPr="00E308BB">
        <w:rPr>
          <w:szCs w:val="24"/>
        </w:rPr>
        <w:t>.</w:t>
      </w:r>
      <w:r w:rsidR="00A94062" w:rsidRPr="00E308BB">
        <w:rPr>
          <w:szCs w:val="24"/>
        </w:rPr>
        <w:t xml:space="preserve"> Honesty is important in communication as external stakeholders such as auditors depend on true and accurate accounting information presented</w:t>
      </w:r>
      <w:r w:rsidR="00E02E8E" w:rsidRPr="00E308BB">
        <w:rPr>
          <w:szCs w:val="24"/>
        </w:rPr>
        <w:t xml:space="preserve"> to them. Thus, accounts should ensure that any information presented in the public domain is true and accurate</w:t>
      </w:r>
      <w:r w:rsidR="00241249" w:rsidRPr="00E308BB">
        <w:rPr>
          <w:szCs w:val="24"/>
        </w:rPr>
        <w:t xml:space="preserve">, including the figures reported. This is an important endeavor in communication and reports writing as stakeholders; specifically, </w:t>
      </w:r>
      <w:r w:rsidR="00836072" w:rsidRPr="00E308BB">
        <w:rPr>
          <w:szCs w:val="24"/>
        </w:rPr>
        <w:t xml:space="preserve">business owners and </w:t>
      </w:r>
      <w:r w:rsidR="00241249" w:rsidRPr="00E308BB">
        <w:rPr>
          <w:szCs w:val="24"/>
        </w:rPr>
        <w:t xml:space="preserve">investors </w:t>
      </w:r>
      <w:r w:rsidR="00836072" w:rsidRPr="00E308BB">
        <w:rPr>
          <w:szCs w:val="24"/>
        </w:rPr>
        <w:t>will routinely request external professional help from auditors to ensure that what has been presented to them</w:t>
      </w:r>
      <w:r w:rsidR="00140FC8" w:rsidRPr="00E308BB">
        <w:rPr>
          <w:szCs w:val="24"/>
        </w:rPr>
        <w:t xml:space="preserve"> reflects the organization's financial status</w:t>
      </w:r>
      <w:r w:rsidR="00354C1A" w:rsidRPr="00E308BB">
        <w:rPr>
          <w:szCs w:val="24"/>
        </w:rPr>
        <w:t xml:space="preserve"> </w:t>
      </w:r>
      <w:r w:rsidR="00354C1A" w:rsidRPr="00E308BB">
        <w:rPr>
          <w:color w:val="222222"/>
          <w:szCs w:val="24"/>
          <w:shd w:val="clear" w:color="auto" w:fill="FFFFFF"/>
        </w:rPr>
        <w:t>(Ettredge et al., 2017)</w:t>
      </w:r>
      <w:r w:rsidR="00140FC8" w:rsidRPr="00E308BB">
        <w:rPr>
          <w:szCs w:val="24"/>
        </w:rPr>
        <w:t>. Importantly, honesty in accounting underpins the crux of operations as it builds on the accountant's reputation</w:t>
      </w:r>
      <w:r w:rsidR="006358D7" w:rsidRPr="00E308BB">
        <w:rPr>
          <w:szCs w:val="24"/>
        </w:rPr>
        <w:t>. Accountants can preserve their professional image, secure their jobs, and grow professionally. Similarly, ensuring honesty is important to an organization’s reputation as</w:t>
      </w:r>
      <w:r w:rsidR="007C1F4C" w:rsidRPr="00E308BB">
        <w:rPr>
          <w:szCs w:val="24"/>
        </w:rPr>
        <w:t xml:space="preserve"> </w:t>
      </w:r>
      <w:r w:rsidR="007C1F4C" w:rsidRPr="00E308BB">
        <w:rPr>
          <w:szCs w:val="24"/>
        </w:rPr>
        <w:lastRenderedPageBreak/>
        <w:t xml:space="preserve">providing fabricated and false financial reports can denture brand reputation </w:t>
      </w:r>
      <w:r w:rsidR="001218E0" w:rsidRPr="00E308BB">
        <w:rPr>
          <w:szCs w:val="24"/>
        </w:rPr>
        <w:t>when the</w:t>
      </w:r>
      <w:r w:rsidR="007C1F4C" w:rsidRPr="00E308BB">
        <w:rPr>
          <w:szCs w:val="24"/>
        </w:rPr>
        <w:t xml:space="preserve"> information becomes public.</w:t>
      </w:r>
      <w:r w:rsidR="001218E0" w:rsidRPr="00E308BB">
        <w:rPr>
          <w:szCs w:val="24"/>
        </w:rPr>
        <w:t xml:space="preserve"> Therefore, it is worthy to note that honesty is an important aspect of communication and report writing in accounting.  </w:t>
      </w:r>
    </w:p>
    <w:p w14:paraId="35585630" w14:textId="76D25382" w:rsidR="0080395C" w:rsidRPr="00E308BB" w:rsidRDefault="00910206" w:rsidP="00E308BB">
      <w:pPr>
        <w:spacing w:after="0" w:line="480" w:lineRule="auto"/>
        <w:ind w:firstLine="720"/>
        <w:rPr>
          <w:szCs w:val="24"/>
        </w:rPr>
      </w:pPr>
      <w:r w:rsidRPr="00E308BB">
        <w:rPr>
          <w:szCs w:val="24"/>
        </w:rPr>
        <w:t>Various important elements should be used during report writing to ensure that a financial</w:t>
      </w:r>
      <w:r w:rsidRPr="00E308BB">
        <w:rPr>
          <w:szCs w:val="24"/>
        </w:rPr>
        <w:t xml:space="preserve"> issue is well analyzed and understood by the audience. </w:t>
      </w:r>
      <w:r w:rsidR="00FD351F" w:rsidRPr="00E308BB">
        <w:rPr>
          <w:szCs w:val="24"/>
        </w:rPr>
        <w:t xml:space="preserve">First, an audience is required to </w:t>
      </w:r>
      <w:r w:rsidR="00354C1A" w:rsidRPr="00E308BB">
        <w:rPr>
          <w:szCs w:val="24"/>
        </w:rPr>
        <w:t xml:space="preserve">be aware of the target audience </w:t>
      </w:r>
      <w:r w:rsidR="00354C1A" w:rsidRPr="00E308BB">
        <w:rPr>
          <w:color w:val="222222"/>
          <w:szCs w:val="24"/>
          <w:shd w:val="clear" w:color="auto" w:fill="FFFFFF"/>
        </w:rPr>
        <w:t>(Collier, 2015)</w:t>
      </w:r>
      <w:r w:rsidR="00FD351F" w:rsidRPr="00E308BB">
        <w:rPr>
          <w:szCs w:val="24"/>
        </w:rPr>
        <w:t>. This is imperative as the intended audience influence what will be included in a report</w:t>
      </w:r>
      <w:r w:rsidR="00C6134B" w:rsidRPr="00E308BB">
        <w:rPr>
          <w:szCs w:val="24"/>
        </w:rPr>
        <w:t xml:space="preserve">, the tone, and the level of formality that will be required in the report. An account should ensure that their communication and writing is purposeful to accommodate </w:t>
      </w:r>
      <w:r w:rsidR="00444F0E" w:rsidRPr="00E308BB">
        <w:rPr>
          <w:szCs w:val="24"/>
        </w:rPr>
        <w:t>the “what” and “why” the report is being written. Report writing in accounting should also be clear and easy for the reader to understand. This trails back to the accountant ensuring that</w:t>
      </w:r>
      <w:r w:rsidR="009E3ED7" w:rsidRPr="00E308BB">
        <w:rPr>
          <w:szCs w:val="24"/>
        </w:rPr>
        <w:t xml:space="preserve"> they understand their audience. </w:t>
      </w:r>
    </w:p>
    <w:p w14:paraId="23898AAD" w14:textId="5A6639DE" w:rsidR="003A2A5C" w:rsidRPr="00E308BB" w:rsidRDefault="00910206" w:rsidP="00E308BB">
      <w:pPr>
        <w:spacing w:after="0" w:line="480" w:lineRule="auto"/>
        <w:ind w:firstLine="720"/>
        <w:rPr>
          <w:szCs w:val="24"/>
        </w:rPr>
      </w:pPr>
      <w:r w:rsidRPr="00E308BB">
        <w:rPr>
          <w:szCs w:val="24"/>
        </w:rPr>
        <w:t xml:space="preserve">Importantly, a report </w:t>
      </w:r>
      <w:r w:rsidR="00E1314C" w:rsidRPr="00E308BB">
        <w:rPr>
          <w:szCs w:val="24"/>
        </w:rPr>
        <w:t xml:space="preserve">writing and communication </w:t>
      </w:r>
      <w:r w:rsidRPr="00E308BB">
        <w:rPr>
          <w:szCs w:val="24"/>
        </w:rPr>
        <w:t>should be concise by ensuring that information and the financial statement being presented</w:t>
      </w:r>
      <w:r w:rsidR="00362BB7" w:rsidRPr="00E308BB">
        <w:rPr>
          <w:szCs w:val="24"/>
        </w:rPr>
        <w:t xml:space="preserve"> are relevant, use of easy language and vocabulary, and clear and simple</w:t>
      </w:r>
      <w:r w:rsidR="009D2A3E" w:rsidRPr="00E308BB">
        <w:rPr>
          <w:szCs w:val="24"/>
        </w:rPr>
        <w:t xml:space="preserve"> </w:t>
      </w:r>
      <w:r w:rsidR="009D2A3E" w:rsidRPr="00E308BB">
        <w:rPr>
          <w:color w:val="222222"/>
          <w:szCs w:val="24"/>
          <w:shd w:val="clear" w:color="auto" w:fill="FFFFFF"/>
        </w:rPr>
        <w:t>(Ettredge et al., 2017)</w:t>
      </w:r>
      <w:r w:rsidR="00362BB7" w:rsidRPr="00E308BB">
        <w:rPr>
          <w:szCs w:val="24"/>
        </w:rPr>
        <w:t xml:space="preserve">. </w:t>
      </w:r>
      <w:r w:rsidR="009B72C7" w:rsidRPr="00E308BB">
        <w:rPr>
          <w:szCs w:val="24"/>
        </w:rPr>
        <w:t xml:space="preserve">For example, all technical terms should be put in plain English; this includes not using financial abbreviations when engaging stakeholders. </w:t>
      </w:r>
      <w:r w:rsidR="003E3679" w:rsidRPr="00E308BB">
        <w:rPr>
          <w:szCs w:val="24"/>
        </w:rPr>
        <w:t>An account must ensure that</w:t>
      </w:r>
      <w:r w:rsidR="00362BB7" w:rsidRPr="00E308BB">
        <w:rPr>
          <w:szCs w:val="24"/>
        </w:rPr>
        <w:t xml:space="preserve"> </w:t>
      </w:r>
      <w:r w:rsidR="003E3679" w:rsidRPr="00E308BB">
        <w:rPr>
          <w:szCs w:val="24"/>
        </w:rPr>
        <w:t xml:space="preserve">they do not assume that the stakeholder understands </w:t>
      </w:r>
      <w:r w:rsidR="00AA3672" w:rsidRPr="00E308BB">
        <w:rPr>
          <w:szCs w:val="24"/>
        </w:rPr>
        <w:t xml:space="preserve">the technical terms normal to other financial experts during communication and presenting it. </w:t>
      </w:r>
      <w:r w:rsidR="00223782" w:rsidRPr="00E308BB">
        <w:rPr>
          <w:szCs w:val="24"/>
        </w:rPr>
        <w:t>T</w:t>
      </w:r>
      <w:r w:rsidR="00AA3672" w:rsidRPr="00E308BB">
        <w:rPr>
          <w:szCs w:val="24"/>
        </w:rPr>
        <w:t xml:space="preserve">his trails back to using simple and plain English, </w:t>
      </w:r>
      <w:r w:rsidR="00223782" w:rsidRPr="00E308BB">
        <w:rPr>
          <w:szCs w:val="24"/>
        </w:rPr>
        <w:t>and</w:t>
      </w:r>
      <w:r w:rsidR="00AA3672" w:rsidRPr="00E308BB">
        <w:rPr>
          <w:szCs w:val="24"/>
        </w:rPr>
        <w:t xml:space="preserve"> where possible, accounting terminology should be followed </w:t>
      </w:r>
      <w:r w:rsidR="00223782" w:rsidRPr="00E308BB">
        <w:rPr>
          <w:szCs w:val="24"/>
        </w:rPr>
        <w:t>with a simple explanation</w:t>
      </w:r>
      <w:r w:rsidR="009D2A3E" w:rsidRPr="00E308BB">
        <w:rPr>
          <w:szCs w:val="24"/>
        </w:rPr>
        <w:t xml:space="preserve"> </w:t>
      </w:r>
      <w:r w:rsidR="009D2A3E" w:rsidRPr="00E308BB">
        <w:rPr>
          <w:color w:val="222222"/>
          <w:szCs w:val="24"/>
          <w:shd w:val="clear" w:color="auto" w:fill="FFFFFF"/>
        </w:rPr>
        <w:t>(Ettredge et al., 2017)</w:t>
      </w:r>
      <w:r w:rsidR="00223782" w:rsidRPr="00E308BB">
        <w:rPr>
          <w:szCs w:val="24"/>
        </w:rPr>
        <w:t xml:space="preserve">. </w:t>
      </w:r>
      <w:r w:rsidR="00E1314C" w:rsidRPr="00E308BB">
        <w:rPr>
          <w:szCs w:val="24"/>
        </w:rPr>
        <w:t xml:space="preserve">This is important in accounting as it shows a reverence </w:t>
      </w:r>
      <w:r w:rsidR="003953B8" w:rsidRPr="00E308BB">
        <w:rPr>
          <w:szCs w:val="24"/>
        </w:rPr>
        <w:t>by</w:t>
      </w:r>
      <w:r w:rsidR="00E1314C" w:rsidRPr="00E308BB">
        <w:rPr>
          <w:szCs w:val="24"/>
        </w:rPr>
        <w:t xml:space="preserve"> professionals and</w:t>
      </w:r>
      <w:r w:rsidR="003953B8" w:rsidRPr="00E308BB">
        <w:rPr>
          <w:szCs w:val="24"/>
        </w:rPr>
        <w:t xml:space="preserve"> the </w:t>
      </w:r>
      <w:r w:rsidR="00E1314C" w:rsidRPr="00E308BB">
        <w:rPr>
          <w:szCs w:val="24"/>
        </w:rPr>
        <w:t>understanding</w:t>
      </w:r>
      <w:r w:rsidR="003953B8" w:rsidRPr="00E308BB">
        <w:rPr>
          <w:szCs w:val="24"/>
        </w:rPr>
        <w:t xml:space="preserve"> that not all stakeholders can understand complex accounting terminologies. </w:t>
      </w:r>
      <w:r w:rsidR="00984D2E" w:rsidRPr="00E308BB">
        <w:rPr>
          <w:szCs w:val="24"/>
        </w:rPr>
        <w:t xml:space="preserve">Using basic writing principles in accounting is important as it will lead to producing correct and client-friendly documents. </w:t>
      </w:r>
      <w:r w:rsidR="00651C0B" w:rsidRPr="00E308BB">
        <w:rPr>
          <w:szCs w:val="24"/>
        </w:rPr>
        <w:t xml:space="preserve">These entail using verbs, active voice, simple sentences, avoiding repetition, and including an overview </w:t>
      </w:r>
      <w:r w:rsidR="00651C0B" w:rsidRPr="00E308BB">
        <w:rPr>
          <w:szCs w:val="24"/>
        </w:rPr>
        <w:lastRenderedPageBreak/>
        <w:t>in every document.</w:t>
      </w:r>
      <w:r w:rsidR="00E1314C" w:rsidRPr="00E308BB">
        <w:rPr>
          <w:szCs w:val="24"/>
        </w:rPr>
        <w:t xml:space="preserve"> </w:t>
      </w:r>
      <w:r w:rsidR="00223782" w:rsidRPr="00E308BB">
        <w:rPr>
          <w:szCs w:val="24"/>
        </w:rPr>
        <w:t xml:space="preserve">Therefore, accountants must utilize this </w:t>
      </w:r>
      <w:r w:rsidRPr="00E308BB">
        <w:rPr>
          <w:szCs w:val="24"/>
        </w:rPr>
        <w:t xml:space="preserve">communication and report writing strategies when engaging the respective audience accordingly. </w:t>
      </w:r>
    </w:p>
    <w:p w14:paraId="3F3FF039" w14:textId="0542BECC" w:rsidR="00B52CD2" w:rsidRPr="00E308BB" w:rsidRDefault="00910206" w:rsidP="00E308BB">
      <w:pPr>
        <w:spacing w:after="0" w:line="480" w:lineRule="auto"/>
        <w:ind w:firstLine="720"/>
        <w:rPr>
          <w:szCs w:val="24"/>
        </w:rPr>
      </w:pPr>
      <w:r w:rsidRPr="00E308BB">
        <w:rPr>
          <w:szCs w:val="24"/>
        </w:rPr>
        <w:t>A summary should be i</w:t>
      </w:r>
      <w:r w:rsidRPr="00E308BB">
        <w:rPr>
          <w:szCs w:val="24"/>
        </w:rPr>
        <w:t>ncorporated during communication and report writing. Summarizing information is an important skill</w:t>
      </w:r>
      <w:r w:rsidR="00EA2329" w:rsidRPr="00E308BB">
        <w:rPr>
          <w:szCs w:val="24"/>
        </w:rPr>
        <w:t xml:space="preserve"> in contemporary business and accounting practice where there is information overflow. </w:t>
      </w:r>
      <w:r w:rsidRPr="00E308BB">
        <w:rPr>
          <w:szCs w:val="24"/>
        </w:rPr>
        <w:t xml:space="preserve"> </w:t>
      </w:r>
      <w:r w:rsidR="00EA2329" w:rsidRPr="00E308BB">
        <w:rPr>
          <w:szCs w:val="24"/>
        </w:rPr>
        <w:t>A summary is a brief overview of a report</w:t>
      </w:r>
      <w:r w:rsidR="000F6B94" w:rsidRPr="00E308BB">
        <w:rPr>
          <w:szCs w:val="24"/>
        </w:rPr>
        <w:t xml:space="preserve"> that aims to give a reader a quick snippet </w:t>
      </w:r>
      <w:r w:rsidR="009D2A3E" w:rsidRPr="00E308BB">
        <w:rPr>
          <w:szCs w:val="24"/>
        </w:rPr>
        <w:t>into the contents of the report (</w:t>
      </w:r>
      <w:r w:rsidR="009D2A3E" w:rsidRPr="00E308BB">
        <w:rPr>
          <w:color w:val="222222"/>
          <w:szCs w:val="24"/>
          <w:shd w:val="clear" w:color="auto" w:fill="FFFFFF"/>
        </w:rPr>
        <w:t>Hall, 2018)</w:t>
      </w:r>
      <w:r w:rsidR="000F6B94" w:rsidRPr="00E308BB">
        <w:rPr>
          <w:szCs w:val="24"/>
        </w:rPr>
        <w:t xml:space="preserve">. This is an important section in the communication of essential key points of a report. </w:t>
      </w:r>
      <w:r w:rsidR="00910883" w:rsidRPr="00E308BB">
        <w:rPr>
          <w:szCs w:val="24"/>
        </w:rPr>
        <w:t xml:space="preserve">It is important to the target audience as after reading it, they will understand the main points presented, including the evidence, without having to be inclined to read the entire report. </w:t>
      </w:r>
      <w:r w:rsidR="00A702A4" w:rsidRPr="00E308BB">
        <w:rPr>
          <w:szCs w:val="24"/>
        </w:rPr>
        <w:t>For this reason, an account should ensure that when communicating and writing reports, they should provide a summary so that the audi</w:t>
      </w:r>
      <w:r w:rsidR="000576FA" w:rsidRPr="00E308BB">
        <w:rPr>
          <w:szCs w:val="24"/>
        </w:rPr>
        <w:t>ence, especially stakeholders, who may not have the time to read the whole report, can get meaningful information from the preview. This is more so important in the accounting industry where information overflow is evident, and it is also detail-</w:t>
      </w:r>
      <w:r w:rsidR="00020882" w:rsidRPr="00E308BB">
        <w:rPr>
          <w:szCs w:val="24"/>
        </w:rPr>
        <w:t>oriented</w:t>
      </w:r>
      <w:r w:rsidR="00D571C3" w:rsidRPr="00E308BB">
        <w:rPr>
          <w:szCs w:val="24"/>
        </w:rPr>
        <w:t xml:space="preserve"> (</w:t>
      </w:r>
      <w:r w:rsidR="00D571C3" w:rsidRPr="00E308BB">
        <w:rPr>
          <w:color w:val="222222"/>
          <w:szCs w:val="24"/>
          <w:shd w:val="clear" w:color="auto" w:fill="FFFFFF"/>
        </w:rPr>
        <w:t>Hall, 2018)</w:t>
      </w:r>
      <w:r w:rsidR="00020882" w:rsidRPr="00E308BB">
        <w:rPr>
          <w:szCs w:val="24"/>
        </w:rPr>
        <w:t xml:space="preserve">. In this case, an accountant </w:t>
      </w:r>
      <w:r w:rsidR="00D571C3" w:rsidRPr="00E308BB">
        <w:rPr>
          <w:szCs w:val="24"/>
        </w:rPr>
        <w:t xml:space="preserve">must </w:t>
      </w:r>
      <w:r w:rsidR="00020882" w:rsidRPr="00E308BB">
        <w:rPr>
          <w:szCs w:val="24"/>
        </w:rPr>
        <w:t>do tax research, write audit reports, analyze financial transactions, and</w:t>
      </w:r>
      <w:r w:rsidR="00E1072A" w:rsidRPr="00E308BB">
        <w:rPr>
          <w:szCs w:val="24"/>
        </w:rPr>
        <w:t xml:space="preserve"> document all these tasks. However, not all the information is important to the client, or they might not want all the information upfront. In this regard, providing a summary is significant </w:t>
      </w:r>
      <w:r w:rsidR="00F8209F" w:rsidRPr="00E308BB">
        <w:rPr>
          <w:szCs w:val="24"/>
        </w:rPr>
        <w:t>as the stakeholders are most interested in the details' implicati</w:t>
      </w:r>
      <w:r w:rsidR="00D571C3" w:rsidRPr="00E308BB">
        <w:rPr>
          <w:szCs w:val="24"/>
        </w:rPr>
        <w:t>ons and meanings (</w:t>
      </w:r>
      <w:r w:rsidR="00D571C3" w:rsidRPr="00E308BB">
        <w:rPr>
          <w:color w:val="222222"/>
          <w:szCs w:val="24"/>
          <w:shd w:val="clear" w:color="auto" w:fill="FFFFFF"/>
        </w:rPr>
        <w:t>Hall, 2018)</w:t>
      </w:r>
      <w:r w:rsidR="00F8209F" w:rsidRPr="00E308BB">
        <w:rPr>
          <w:szCs w:val="24"/>
        </w:rPr>
        <w:t>. Hence, accountants should ensure that they provide a summary at the beginning that highlights the major points</w:t>
      </w:r>
      <w:r w:rsidR="00E30104" w:rsidRPr="00E308BB">
        <w:rPr>
          <w:szCs w:val="24"/>
        </w:rPr>
        <w:t xml:space="preserve"> to the reader. Importantly, they should also distinguish the summary from the detailed analysis with appropriate headings.</w:t>
      </w:r>
      <w:r w:rsidR="0034678E" w:rsidRPr="00E308BB">
        <w:rPr>
          <w:szCs w:val="24"/>
        </w:rPr>
        <w:t xml:space="preserve"> Therefore, having a summary or abstract at the beginning of a report is important to ensure that the audience does not have to scheme and peruse through detailed analysis pages. A summary is an important section and should be </w:t>
      </w:r>
      <w:r w:rsidR="0098156B" w:rsidRPr="00E308BB">
        <w:rPr>
          <w:szCs w:val="24"/>
        </w:rPr>
        <w:t>incorporated during the communication of information in account writing.</w:t>
      </w:r>
    </w:p>
    <w:p w14:paraId="6C25A442" w14:textId="737E6A5F" w:rsidR="00FE67FC" w:rsidRPr="00E308BB" w:rsidRDefault="00910206" w:rsidP="00E308BB">
      <w:pPr>
        <w:spacing w:after="0" w:line="480" w:lineRule="auto"/>
        <w:ind w:firstLine="720"/>
        <w:rPr>
          <w:szCs w:val="24"/>
        </w:rPr>
      </w:pPr>
      <w:r w:rsidRPr="00E308BB">
        <w:rPr>
          <w:szCs w:val="24"/>
        </w:rPr>
        <w:lastRenderedPageBreak/>
        <w:t>Finally, it is important to use visual aids when communicating and writing reports in accounting. As mentioned in the former s</w:t>
      </w:r>
      <w:r w:rsidRPr="00E308BB">
        <w:rPr>
          <w:szCs w:val="24"/>
        </w:rPr>
        <w:t>ection, accounting can be identified with information flow. Using visuals can be significant towards providing clear</w:t>
      </w:r>
      <w:r w:rsidR="00BF2241" w:rsidRPr="00E308BB">
        <w:rPr>
          <w:szCs w:val="24"/>
        </w:rPr>
        <w:t xml:space="preserve"> and concise snippets o</w:t>
      </w:r>
      <w:r w:rsidR="00A626DD" w:rsidRPr="00E308BB">
        <w:rPr>
          <w:szCs w:val="24"/>
        </w:rPr>
        <w:t>f data than lengthy over texts</w:t>
      </w:r>
      <w:r w:rsidR="00D571C3" w:rsidRPr="00E308BB">
        <w:rPr>
          <w:szCs w:val="24"/>
        </w:rPr>
        <w:t xml:space="preserve"> (</w:t>
      </w:r>
      <w:r w:rsidR="00D571C3" w:rsidRPr="00E308BB">
        <w:rPr>
          <w:color w:val="222222"/>
          <w:szCs w:val="24"/>
          <w:shd w:val="clear" w:color="auto" w:fill="FFFFFF"/>
        </w:rPr>
        <w:t>Hall, 2018)</w:t>
      </w:r>
      <w:r w:rsidR="00A626DD" w:rsidRPr="00E308BB">
        <w:rPr>
          <w:szCs w:val="24"/>
        </w:rPr>
        <w:t>. Visuals such as infographics,</w:t>
      </w:r>
      <w:r w:rsidR="00AD0AB0" w:rsidRPr="00E308BB">
        <w:rPr>
          <w:szCs w:val="24"/>
        </w:rPr>
        <w:t xml:space="preserve"> graphs, </w:t>
      </w:r>
      <w:r w:rsidR="00C7004D" w:rsidRPr="00E308BB">
        <w:rPr>
          <w:szCs w:val="24"/>
        </w:rPr>
        <w:t xml:space="preserve">timeline series, bar graphs, </w:t>
      </w:r>
      <w:r w:rsidR="00AD0AB0" w:rsidRPr="00E308BB">
        <w:rPr>
          <w:szCs w:val="24"/>
        </w:rPr>
        <w:t xml:space="preserve">and charts can present critical information to investors and other stakeholders. This is an important undertaking that ensures that stakeholders can understand complex information and retain important key points </w:t>
      </w:r>
      <w:r w:rsidR="00C7004D" w:rsidRPr="00E308BB">
        <w:rPr>
          <w:szCs w:val="24"/>
        </w:rPr>
        <w:t>that are being presented. Visual data presented can aid in the accounting communication process. It can help stakeholders identify trends</w:t>
      </w:r>
      <w:r w:rsidR="0079086E" w:rsidRPr="00E308BB">
        <w:rPr>
          <w:szCs w:val="24"/>
        </w:rPr>
        <w:t xml:space="preserve"> such as seasonality and growth and decline rates, which can be used to interpret performance and make projections of the future. </w:t>
      </w:r>
      <w:r w:rsidR="00704A74" w:rsidRPr="00E308BB">
        <w:rPr>
          <w:szCs w:val="24"/>
        </w:rPr>
        <w:t>The visuals are important as they highlight key issues and accomplishments</w:t>
      </w:r>
      <w:r w:rsidR="00D571C3" w:rsidRPr="00E308BB">
        <w:rPr>
          <w:szCs w:val="24"/>
        </w:rPr>
        <w:t xml:space="preserve"> (</w:t>
      </w:r>
      <w:r w:rsidR="00D571C3" w:rsidRPr="00E308BB">
        <w:rPr>
          <w:color w:val="222222"/>
          <w:szCs w:val="24"/>
          <w:shd w:val="clear" w:color="auto" w:fill="FFFFFF"/>
        </w:rPr>
        <w:t>Hall, 2018)</w:t>
      </w:r>
      <w:r w:rsidR="00704A74" w:rsidRPr="00E308BB">
        <w:rPr>
          <w:szCs w:val="24"/>
        </w:rPr>
        <w:t xml:space="preserve">. </w:t>
      </w:r>
      <w:r w:rsidR="00A538E5" w:rsidRPr="00E308BB">
        <w:rPr>
          <w:szCs w:val="24"/>
        </w:rPr>
        <w:t>As such, accountants should ensure that t</w:t>
      </w:r>
      <w:r w:rsidR="00704A74" w:rsidRPr="00E308BB">
        <w:rPr>
          <w:szCs w:val="24"/>
        </w:rPr>
        <w:t>hey should add visuals to supplement the information being represented in every form of communication, especially written ones.</w:t>
      </w:r>
    </w:p>
    <w:p w14:paraId="4C840447" w14:textId="77777777" w:rsidR="00F50026" w:rsidRDefault="00910206" w:rsidP="00F50026">
      <w:pPr>
        <w:spacing w:after="0" w:line="480" w:lineRule="auto"/>
        <w:ind w:firstLine="720"/>
        <w:rPr>
          <w:szCs w:val="24"/>
        </w:rPr>
      </w:pPr>
      <w:r w:rsidRPr="00E308BB">
        <w:rPr>
          <w:szCs w:val="24"/>
        </w:rPr>
        <w:t xml:space="preserve">Summing up, </w:t>
      </w:r>
      <w:r w:rsidR="00FA1968" w:rsidRPr="00E308BB">
        <w:rPr>
          <w:szCs w:val="24"/>
        </w:rPr>
        <w:t>excellent communication, and report writing is important in accounting. This is more important, considering that accounts play a vital role</w:t>
      </w:r>
      <w:r w:rsidR="00020C3D" w:rsidRPr="00E308BB">
        <w:rPr>
          <w:szCs w:val="24"/>
        </w:rPr>
        <w:t xml:space="preserve"> in other departments' fulfilling their duties and strategic planning. </w:t>
      </w:r>
      <w:r w:rsidR="00CF345B" w:rsidRPr="00E308BB">
        <w:rPr>
          <w:szCs w:val="24"/>
        </w:rPr>
        <w:t xml:space="preserve">Commercial awareness is an important interpersonal communication skill whereby accountants should ensure that </w:t>
      </w:r>
      <w:r w:rsidR="004234CC" w:rsidRPr="00E308BB">
        <w:rPr>
          <w:szCs w:val="24"/>
        </w:rPr>
        <w:t xml:space="preserve">they know their employer and trends that follow the specific industry of business operations. Accounts should ensure that they present true and accurate information to the target audience. </w:t>
      </w:r>
      <w:r w:rsidR="00AA11FC" w:rsidRPr="00E308BB">
        <w:rPr>
          <w:szCs w:val="24"/>
        </w:rPr>
        <w:t xml:space="preserve">Information presented to stakeholders should also be clear, simple, and concise for easier understanding. A summary should also be incorporated at the beginning, and visual aids should be used to provide a snippet into the details of the </w:t>
      </w:r>
      <w:r w:rsidR="00666A81" w:rsidRPr="00E308BB">
        <w:rPr>
          <w:szCs w:val="24"/>
        </w:rPr>
        <w:t>information being communicated. Thus, whereby accounts have to engage in frequent communication, they should incorporate these elements</w:t>
      </w:r>
      <w:r w:rsidR="00954A52" w:rsidRPr="00E308BB">
        <w:rPr>
          <w:szCs w:val="24"/>
        </w:rPr>
        <w:t xml:space="preserve"> to augment the presented information.  </w:t>
      </w:r>
    </w:p>
    <w:p w14:paraId="29AA0367" w14:textId="7FA4FFB7" w:rsidR="00C937D0" w:rsidRPr="00E308BB" w:rsidRDefault="00910206" w:rsidP="00F50026">
      <w:pPr>
        <w:spacing w:after="0" w:line="480" w:lineRule="auto"/>
        <w:ind w:firstLine="720"/>
        <w:jc w:val="center"/>
        <w:rPr>
          <w:szCs w:val="24"/>
        </w:rPr>
      </w:pPr>
      <w:r w:rsidRPr="00E308BB">
        <w:rPr>
          <w:szCs w:val="24"/>
        </w:rPr>
        <w:lastRenderedPageBreak/>
        <w:t>References</w:t>
      </w:r>
    </w:p>
    <w:p w14:paraId="243CF6B2" w14:textId="2F6CF1D8" w:rsidR="00C61D71" w:rsidRPr="00E308BB" w:rsidRDefault="00910206" w:rsidP="00E308BB">
      <w:pPr>
        <w:spacing w:after="0" w:line="480" w:lineRule="auto"/>
        <w:rPr>
          <w:szCs w:val="24"/>
        </w:rPr>
      </w:pPr>
      <w:r w:rsidRPr="00E308BB">
        <w:rPr>
          <w:color w:val="222222"/>
          <w:szCs w:val="24"/>
          <w:shd w:val="clear" w:color="auto" w:fill="FFFFFF"/>
        </w:rPr>
        <w:t xml:space="preserve">Collier, </w:t>
      </w:r>
      <w:bookmarkStart w:id="0" w:name="_GoBack"/>
      <w:bookmarkEnd w:id="0"/>
      <w:r w:rsidRPr="00E308BB">
        <w:rPr>
          <w:color w:val="222222"/>
          <w:szCs w:val="24"/>
          <w:shd w:val="clear" w:color="auto" w:fill="FFFFFF"/>
        </w:rPr>
        <w:t>P. M. (2015). </w:t>
      </w:r>
      <w:r w:rsidRPr="00E308BB">
        <w:rPr>
          <w:i/>
          <w:iCs/>
          <w:color w:val="222222"/>
          <w:szCs w:val="24"/>
          <w:shd w:val="clear" w:color="auto" w:fill="FFFFFF"/>
        </w:rPr>
        <w:t xml:space="preserve">Accounting for managers: Interpreting accounting information for </w:t>
      </w:r>
      <w:r w:rsidR="00E308BB">
        <w:rPr>
          <w:i/>
          <w:iCs/>
          <w:color w:val="222222"/>
          <w:szCs w:val="24"/>
          <w:shd w:val="clear" w:color="auto" w:fill="FFFFFF"/>
        </w:rPr>
        <w:tab/>
      </w:r>
      <w:r w:rsidRPr="00E308BB">
        <w:rPr>
          <w:i/>
          <w:iCs/>
          <w:color w:val="222222"/>
          <w:szCs w:val="24"/>
          <w:shd w:val="clear" w:color="auto" w:fill="FFFFFF"/>
        </w:rPr>
        <w:t>decision making</w:t>
      </w:r>
      <w:r w:rsidRPr="00E308BB">
        <w:rPr>
          <w:color w:val="222222"/>
          <w:szCs w:val="24"/>
          <w:shd w:val="clear" w:color="auto" w:fill="FFFFFF"/>
        </w:rPr>
        <w:t>. John Wile</w:t>
      </w:r>
      <w:r w:rsidRPr="00E308BB">
        <w:rPr>
          <w:color w:val="222222"/>
          <w:szCs w:val="24"/>
          <w:shd w:val="clear" w:color="auto" w:fill="FFFFFF"/>
        </w:rPr>
        <w:t xml:space="preserve">y &amp; Sons. </w:t>
      </w:r>
    </w:p>
    <w:p w14:paraId="5D4362A7" w14:textId="25FC6B09" w:rsidR="00C61D71" w:rsidRPr="00E308BB" w:rsidRDefault="00910206" w:rsidP="00E308BB">
      <w:pPr>
        <w:spacing w:after="0" w:line="480" w:lineRule="auto"/>
        <w:rPr>
          <w:szCs w:val="24"/>
        </w:rPr>
      </w:pPr>
      <w:r w:rsidRPr="00E308BB">
        <w:rPr>
          <w:color w:val="222222"/>
          <w:szCs w:val="24"/>
          <w:shd w:val="clear" w:color="auto" w:fill="FFFFFF"/>
        </w:rPr>
        <w:t>Ettredge, M., Rich</w:t>
      </w:r>
      <w:r w:rsidR="005937A6" w:rsidRPr="00E308BB">
        <w:rPr>
          <w:color w:val="222222"/>
          <w:szCs w:val="24"/>
          <w:shd w:val="clear" w:color="auto" w:fill="FFFFFF"/>
        </w:rPr>
        <w:t>ardson, V. J., &amp; Scholz, S. (20</w:t>
      </w:r>
      <w:r w:rsidRPr="00E308BB">
        <w:rPr>
          <w:color w:val="222222"/>
          <w:szCs w:val="24"/>
          <w:shd w:val="clear" w:color="auto" w:fill="FFFFFF"/>
        </w:rPr>
        <w:t>1</w:t>
      </w:r>
      <w:r w:rsidR="005937A6" w:rsidRPr="00E308BB">
        <w:rPr>
          <w:color w:val="222222"/>
          <w:szCs w:val="24"/>
          <w:shd w:val="clear" w:color="auto" w:fill="FFFFFF"/>
        </w:rPr>
        <w:t>7</w:t>
      </w:r>
      <w:r w:rsidRPr="00E308BB">
        <w:rPr>
          <w:color w:val="222222"/>
          <w:szCs w:val="24"/>
          <w:shd w:val="clear" w:color="auto" w:fill="FFFFFF"/>
        </w:rPr>
        <w:t xml:space="preserve">). The presentation of financial information at </w:t>
      </w:r>
      <w:r w:rsidR="00E308BB">
        <w:rPr>
          <w:color w:val="222222"/>
          <w:szCs w:val="24"/>
          <w:shd w:val="clear" w:color="auto" w:fill="FFFFFF"/>
        </w:rPr>
        <w:tab/>
      </w:r>
      <w:r w:rsidRPr="00E308BB">
        <w:rPr>
          <w:color w:val="222222"/>
          <w:szCs w:val="24"/>
          <w:shd w:val="clear" w:color="auto" w:fill="FFFFFF"/>
        </w:rPr>
        <w:t>corporate Web sites. </w:t>
      </w:r>
      <w:r w:rsidRPr="00E308BB">
        <w:rPr>
          <w:i/>
          <w:iCs/>
          <w:color w:val="222222"/>
          <w:szCs w:val="24"/>
          <w:shd w:val="clear" w:color="auto" w:fill="FFFFFF"/>
        </w:rPr>
        <w:t>International Journal of Accounting Information Systems</w:t>
      </w:r>
      <w:r w:rsidRPr="00E308BB">
        <w:rPr>
          <w:color w:val="222222"/>
          <w:szCs w:val="24"/>
          <w:shd w:val="clear" w:color="auto" w:fill="FFFFFF"/>
        </w:rPr>
        <w:t>, </w:t>
      </w:r>
      <w:r w:rsidRPr="00E308BB">
        <w:rPr>
          <w:i/>
          <w:iCs/>
          <w:color w:val="222222"/>
          <w:szCs w:val="24"/>
          <w:shd w:val="clear" w:color="auto" w:fill="FFFFFF"/>
        </w:rPr>
        <w:t>2</w:t>
      </w:r>
      <w:r w:rsidRPr="00E308BB">
        <w:rPr>
          <w:color w:val="222222"/>
          <w:szCs w:val="24"/>
          <w:shd w:val="clear" w:color="auto" w:fill="FFFFFF"/>
        </w:rPr>
        <w:t>(3), 149-</w:t>
      </w:r>
      <w:r w:rsidR="00E308BB">
        <w:rPr>
          <w:color w:val="222222"/>
          <w:szCs w:val="24"/>
          <w:shd w:val="clear" w:color="auto" w:fill="FFFFFF"/>
        </w:rPr>
        <w:tab/>
      </w:r>
      <w:r w:rsidRPr="00E308BB">
        <w:rPr>
          <w:color w:val="222222"/>
          <w:szCs w:val="24"/>
          <w:shd w:val="clear" w:color="auto" w:fill="FFFFFF"/>
        </w:rPr>
        <w:t>168.</w:t>
      </w:r>
    </w:p>
    <w:p w14:paraId="592D3953" w14:textId="5FA2F4E3" w:rsidR="00D80041" w:rsidRPr="00E308BB" w:rsidRDefault="00910206" w:rsidP="00E308BB">
      <w:pPr>
        <w:spacing w:after="0" w:line="480" w:lineRule="auto"/>
        <w:rPr>
          <w:szCs w:val="24"/>
        </w:rPr>
      </w:pPr>
      <w:r w:rsidRPr="00E308BB">
        <w:rPr>
          <w:color w:val="222222"/>
          <w:szCs w:val="24"/>
          <w:shd w:val="clear" w:color="auto" w:fill="FFFFFF"/>
        </w:rPr>
        <w:t>Hall, J. A. (2018</w:t>
      </w:r>
      <w:r w:rsidR="00C61D71" w:rsidRPr="00E308BB">
        <w:rPr>
          <w:color w:val="222222"/>
          <w:szCs w:val="24"/>
          <w:shd w:val="clear" w:color="auto" w:fill="FFFFFF"/>
        </w:rPr>
        <w:t>). </w:t>
      </w:r>
      <w:r w:rsidR="00C61D71" w:rsidRPr="00E308BB">
        <w:rPr>
          <w:i/>
          <w:iCs/>
          <w:color w:val="222222"/>
          <w:szCs w:val="24"/>
          <w:shd w:val="clear" w:color="auto" w:fill="FFFFFF"/>
        </w:rPr>
        <w:t>Accounting information systems</w:t>
      </w:r>
      <w:r w:rsidR="00C61D71" w:rsidRPr="00E308BB">
        <w:rPr>
          <w:color w:val="222222"/>
          <w:szCs w:val="24"/>
          <w:shd w:val="clear" w:color="auto" w:fill="FFFFFF"/>
        </w:rPr>
        <w:t>. Cengage Learning.</w:t>
      </w:r>
      <w:r w:rsidR="00C937D0" w:rsidRPr="00E308BB">
        <w:rPr>
          <w:szCs w:val="24"/>
        </w:rPr>
        <w:t xml:space="preserve"> </w:t>
      </w:r>
      <w:r w:rsidR="00954A52" w:rsidRPr="00E308BB">
        <w:rPr>
          <w:szCs w:val="24"/>
        </w:rPr>
        <w:t xml:space="preserve"> </w:t>
      </w:r>
      <w:r w:rsidR="00E308BB">
        <w:rPr>
          <w:szCs w:val="24"/>
        </w:rPr>
        <w:tab/>
      </w:r>
    </w:p>
    <w:p w14:paraId="19071464" w14:textId="09998BC9" w:rsidR="00C61D71" w:rsidRPr="00E308BB" w:rsidRDefault="00910206" w:rsidP="00E308BB">
      <w:pPr>
        <w:spacing w:after="0" w:line="480" w:lineRule="auto"/>
        <w:rPr>
          <w:szCs w:val="24"/>
        </w:rPr>
      </w:pPr>
      <w:r w:rsidRPr="00E308BB">
        <w:rPr>
          <w:color w:val="222222"/>
          <w:szCs w:val="24"/>
          <w:shd w:val="clear" w:color="auto" w:fill="FFFFFF"/>
        </w:rPr>
        <w:t>S</w:t>
      </w:r>
      <w:r w:rsidR="005937A6" w:rsidRPr="00E308BB">
        <w:rPr>
          <w:color w:val="222222"/>
          <w:szCs w:val="24"/>
          <w:shd w:val="clear" w:color="auto" w:fill="FFFFFF"/>
        </w:rPr>
        <w:t>mith, L. M., &amp; Smith, K. T. (20</w:t>
      </w:r>
      <w:r w:rsidRPr="00E308BB">
        <w:rPr>
          <w:color w:val="222222"/>
          <w:szCs w:val="24"/>
          <w:shd w:val="clear" w:color="auto" w:fill="FFFFFF"/>
        </w:rPr>
        <w:t>1</w:t>
      </w:r>
      <w:r w:rsidR="005937A6" w:rsidRPr="00E308BB">
        <w:rPr>
          <w:color w:val="222222"/>
          <w:szCs w:val="24"/>
          <w:shd w:val="clear" w:color="auto" w:fill="FFFFFF"/>
        </w:rPr>
        <w:t>9</w:t>
      </w:r>
      <w:r w:rsidRPr="00E308BB">
        <w:rPr>
          <w:color w:val="222222"/>
          <w:szCs w:val="24"/>
          <w:shd w:val="clear" w:color="auto" w:fill="FFFFFF"/>
        </w:rPr>
        <w:t>). </w:t>
      </w:r>
      <w:r w:rsidRPr="00E308BB">
        <w:rPr>
          <w:i/>
          <w:iCs/>
          <w:color w:val="222222"/>
          <w:szCs w:val="24"/>
          <w:shd w:val="clear" w:color="auto" w:fill="FFFFFF"/>
        </w:rPr>
        <w:t>Accounting information systems</w:t>
      </w:r>
      <w:r w:rsidRPr="00E308BB">
        <w:rPr>
          <w:color w:val="222222"/>
          <w:szCs w:val="24"/>
          <w:shd w:val="clear" w:color="auto" w:fill="FFFFFF"/>
        </w:rPr>
        <w:t xml:space="preserve">. Thomson Learning </w:t>
      </w:r>
      <w:r w:rsidR="00E308BB">
        <w:rPr>
          <w:color w:val="222222"/>
          <w:szCs w:val="24"/>
          <w:shd w:val="clear" w:color="auto" w:fill="FFFFFF"/>
        </w:rPr>
        <w:tab/>
      </w:r>
      <w:r w:rsidRPr="00E308BB">
        <w:rPr>
          <w:color w:val="222222"/>
          <w:szCs w:val="24"/>
          <w:shd w:val="clear" w:color="auto" w:fill="FFFFFF"/>
        </w:rPr>
        <w:t>Custom Publishing.</w:t>
      </w:r>
    </w:p>
    <w:p w14:paraId="7019FB4F" w14:textId="6E99C791" w:rsidR="007F65AB" w:rsidRPr="00E308BB" w:rsidRDefault="00910206" w:rsidP="00E308BB">
      <w:pPr>
        <w:spacing w:after="0" w:line="480" w:lineRule="auto"/>
        <w:ind w:firstLine="720"/>
        <w:rPr>
          <w:szCs w:val="24"/>
        </w:rPr>
      </w:pPr>
      <w:r w:rsidRPr="00E308BB">
        <w:rPr>
          <w:szCs w:val="24"/>
        </w:rPr>
        <w:t xml:space="preserve"> </w:t>
      </w:r>
    </w:p>
    <w:p w14:paraId="7B375CA8" w14:textId="77777777" w:rsidR="00AA3B31" w:rsidRPr="00E308BB" w:rsidRDefault="00AA3B31" w:rsidP="00E308BB">
      <w:pPr>
        <w:spacing w:after="0" w:line="480" w:lineRule="auto"/>
        <w:rPr>
          <w:szCs w:val="24"/>
        </w:rPr>
      </w:pPr>
    </w:p>
    <w:sectPr w:rsidR="00AA3B31" w:rsidRPr="00E308BB"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316C24" w14:textId="77777777" w:rsidR="00910206" w:rsidRDefault="00910206">
      <w:pPr>
        <w:spacing w:after="0" w:line="240" w:lineRule="auto"/>
      </w:pPr>
      <w:r>
        <w:separator/>
      </w:r>
    </w:p>
  </w:endnote>
  <w:endnote w:type="continuationSeparator" w:id="0">
    <w:p w14:paraId="7B0DAEE6" w14:textId="77777777" w:rsidR="00910206" w:rsidRDefault="009102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60CD05" w14:textId="77777777" w:rsidR="00910206" w:rsidRDefault="00910206">
      <w:pPr>
        <w:spacing w:after="0" w:line="240" w:lineRule="auto"/>
      </w:pPr>
      <w:r>
        <w:separator/>
      </w:r>
    </w:p>
  </w:footnote>
  <w:footnote w:type="continuationSeparator" w:id="0">
    <w:p w14:paraId="78A265A7" w14:textId="77777777" w:rsidR="00910206" w:rsidRDefault="0091020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8FCAB3" w14:textId="5AAF5CDB" w:rsidR="00F82FA4" w:rsidRPr="00A31D6F" w:rsidRDefault="00910206" w:rsidP="00A31D6F">
    <w:pPr>
      <w:spacing w:after="0" w:line="480" w:lineRule="auto"/>
      <w:rPr>
        <w:szCs w:val="24"/>
      </w:rPr>
    </w:pPr>
    <w:r w:rsidRPr="00063B2F">
      <w:t>COMMUNICATION SKILLS AND REPORT WRITING</w:t>
    </w:r>
    <w:r w:rsidR="00C573CD">
      <w:tab/>
    </w:r>
    <w:r w:rsidR="006038BC">
      <w:tab/>
    </w:r>
    <w:r w:rsidR="006038BC">
      <w:tab/>
    </w:r>
    <w:r w:rsidR="00F74EFE">
      <w:tab/>
    </w:r>
    <w:r w:rsidR="00F74EFE">
      <w:tab/>
      <w:t xml:space="preserve">         </w:t>
    </w:r>
    <w:r w:rsidR="00F74EFE">
      <w:fldChar w:fldCharType="begin"/>
    </w:r>
    <w:r w:rsidR="00F74EFE">
      <w:instrText xml:space="preserve"> PAGE   \* MERGEFORMAT </w:instrText>
    </w:r>
    <w:r w:rsidR="00F74EFE">
      <w:fldChar w:fldCharType="separate"/>
    </w:r>
    <w:r w:rsidR="00CE6C50">
      <w:rPr>
        <w:noProof/>
      </w:rPr>
      <w:t>7</w:t>
    </w:r>
    <w:r w:rsidR="00F74EFE">
      <w:rPr>
        <w:noProof/>
      </w:rPr>
      <w:fldChar w:fldCharType="end"/>
    </w:r>
    <w:r w:rsidR="00F74EFE">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1F0F3D" w14:textId="095228EB" w:rsidR="00F82FA4" w:rsidRPr="00D24CDF" w:rsidRDefault="00910206" w:rsidP="00E95E90">
    <w:pPr>
      <w:rPr>
        <w:sz w:val="22"/>
      </w:rPr>
    </w:pPr>
    <w:r w:rsidRPr="00766F90">
      <w:t>Running head</w:t>
    </w:r>
    <w:r>
      <w:t xml:space="preserve">: </w:t>
    </w:r>
    <w:r w:rsidR="00063B2F" w:rsidRPr="00063B2F">
      <w:t>COMMUNICATION SKILLS AND REPORT WRITING</w:t>
    </w:r>
    <w:r w:rsidR="00914FE4">
      <w:tab/>
    </w:r>
    <w:r w:rsidR="00914FE4">
      <w:tab/>
    </w:r>
    <w:r w:rsidR="00914FE4">
      <w:tab/>
    </w:r>
    <w:r>
      <w:t xml:space="preserve">     1</w:t>
    </w:r>
  </w:p>
  <w:p w14:paraId="406E06BA" w14:textId="77777777" w:rsidR="00B02CDE" w:rsidRDefault="00B02CD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8440D8"/>
    <w:multiLevelType w:val="hybridMultilevel"/>
    <w:tmpl w:val="11040E72"/>
    <w:lvl w:ilvl="0" w:tplc="EAF0B54A">
      <w:start w:val="1"/>
      <w:numFmt w:val="lowerLetter"/>
      <w:lvlText w:val="%1."/>
      <w:lvlJc w:val="left"/>
      <w:pPr>
        <w:ind w:left="720" w:hanging="360"/>
      </w:pPr>
      <w:rPr>
        <w:rFonts w:hint="default"/>
      </w:rPr>
    </w:lvl>
    <w:lvl w:ilvl="1" w:tplc="55284E6E" w:tentative="1">
      <w:start w:val="1"/>
      <w:numFmt w:val="lowerLetter"/>
      <w:lvlText w:val="%2."/>
      <w:lvlJc w:val="left"/>
      <w:pPr>
        <w:ind w:left="1440" w:hanging="360"/>
      </w:pPr>
    </w:lvl>
    <w:lvl w:ilvl="2" w:tplc="5624258C" w:tentative="1">
      <w:start w:val="1"/>
      <w:numFmt w:val="lowerRoman"/>
      <w:lvlText w:val="%3."/>
      <w:lvlJc w:val="right"/>
      <w:pPr>
        <w:ind w:left="2160" w:hanging="180"/>
      </w:pPr>
    </w:lvl>
    <w:lvl w:ilvl="3" w:tplc="CBFAB3E8" w:tentative="1">
      <w:start w:val="1"/>
      <w:numFmt w:val="decimal"/>
      <w:lvlText w:val="%4."/>
      <w:lvlJc w:val="left"/>
      <w:pPr>
        <w:ind w:left="2880" w:hanging="360"/>
      </w:pPr>
    </w:lvl>
    <w:lvl w:ilvl="4" w:tplc="7B68D4CA" w:tentative="1">
      <w:start w:val="1"/>
      <w:numFmt w:val="lowerLetter"/>
      <w:lvlText w:val="%5."/>
      <w:lvlJc w:val="left"/>
      <w:pPr>
        <w:ind w:left="3600" w:hanging="360"/>
      </w:pPr>
    </w:lvl>
    <w:lvl w:ilvl="5" w:tplc="CDB08026" w:tentative="1">
      <w:start w:val="1"/>
      <w:numFmt w:val="lowerRoman"/>
      <w:lvlText w:val="%6."/>
      <w:lvlJc w:val="right"/>
      <w:pPr>
        <w:ind w:left="4320" w:hanging="180"/>
      </w:pPr>
    </w:lvl>
    <w:lvl w:ilvl="6" w:tplc="CFDE1C24" w:tentative="1">
      <w:start w:val="1"/>
      <w:numFmt w:val="decimal"/>
      <w:lvlText w:val="%7."/>
      <w:lvlJc w:val="left"/>
      <w:pPr>
        <w:ind w:left="5040" w:hanging="360"/>
      </w:pPr>
    </w:lvl>
    <w:lvl w:ilvl="7" w:tplc="F2204864" w:tentative="1">
      <w:start w:val="1"/>
      <w:numFmt w:val="lowerLetter"/>
      <w:lvlText w:val="%8."/>
      <w:lvlJc w:val="left"/>
      <w:pPr>
        <w:ind w:left="5760" w:hanging="360"/>
      </w:pPr>
    </w:lvl>
    <w:lvl w:ilvl="8" w:tplc="92960312" w:tentative="1">
      <w:start w:val="1"/>
      <w:numFmt w:val="lowerRoman"/>
      <w:lvlText w:val="%9."/>
      <w:lvlJc w:val="right"/>
      <w:pPr>
        <w:ind w:left="6480" w:hanging="180"/>
      </w:pPr>
    </w:lvl>
  </w:abstractNum>
  <w:abstractNum w:abstractNumId="1">
    <w:nsid w:val="51A43B22"/>
    <w:multiLevelType w:val="hybridMultilevel"/>
    <w:tmpl w:val="AEBE548C"/>
    <w:lvl w:ilvl="0" w:tplc="49B2B6A6">
      <w:start w:val="1"/>
      <w:numFmt w:val="decimal"/>
      <w:lvlText w:val="%1."/>
      <w:lvlJc w:val="left"/>
      <w:pPr>
        <w:ind w:left="720" w:hanging="360"/>
      </w:pPr>
    </w:lvl>
    <w:lvl w:ilvl="1" w:tplc="7FB0E79C" w:tentative="1">
      <w:start w:val="1"/>
      <w:numFmt w:val="lowerLetter"/>
      <w:lvlText w:val="%2."/>
      <w:lvlJc w:val="left"/>
      <w:pPr>
        <w:ind w:left="1440" w:hanging="360"/>
      </w:pPr>
    </w:lvl>
    <w:lvl w:ilvl="2" w:tplc="E6643896" w:tentative="1">
      <w:start w:val="1"/>
      <w:numFmt w:val="lowerRoman"/>
      <w:lvlText w:val="%3."/>
      <w:lvlJc w:val="right"/>
      <w:pPr>
        <w:ind w:left="2160" w:hanging="180"/>
      </w:pPr>
    </w:lvl>
    <w:lvl w:ilvl="3" w:tplc="473AF6EA" w:tentative="1">
      <w:start w:val="1"/>
      <w:numFmt w:val="decimal"/>
      <w:lvlText w:val="%4."/>
      <w:lvlJc w:val="left"/>
      <w:pPr>
        <w:ind w:left="2880" w:hanging="360"/>
      </w:pPr>
    </w:lvl>
    <w:lvl w:ilvl="4" w:tplc="2C4608DC" w:tentative="1">
      <w:start w:val="1"/>
      <w:numFmt w:val="lowerLetter"/>
      <w:lvlText w:val="%5."/>
      <w:lvlJc w:val="left"/>
      <w:pPr>
        <w:ind w:left="3600" w:hanging="360"/>
      </w:pPr>
    </w:lvl>
    <w:lvl w:ilvl="5" w:tplc="5BBA85AA" w:tentative="1">
      <w:start w:val="1"/>
      <w:numFmt w:val="lowerRoman"/>
      <w:lvlText w:val="%6."/>
      <w:lvlJc w:val="right"/>
      <w:pPr>
        <w:ind w:left="4320" w:hanging="180"/>
      </w:pPr>
    </w:lvl>
    <w:lvl w:ilvl="6" w:tplc="4BB6F0B2" w:tentative="1">
      <w:start w:val="1"/>
      <w:numFmt w:val="decimal"/>
      <w:lvlText w:val="%7."/>
      <w:lvlJc w:val="left"/>
      <w:pPr>
        <w:ind w:left="5040" w:hanging="360"/>
      </w:pPr>
    </w:lvl>
    <w:lvl w:ilvl="7" w:tplc="747ADA2C" w:tentative="1">
      <w:start w:val="1"/>
      <w:numFmt w:val="lowerLetter"/>
      <w:lvlText w:val="%8."/>
      <w:lvlJc w:val="left"/>
      <w:pPr>
        <w:ind w:left="5760" w:hanging="360"/>
      </w:pPr>
    </w:lvl>
    <w:lvl w:ilvl="8" w:tplc="8348072E" w:tentative="1">
      <w:start w:val="1"/>
      <w:numFmt w:val="lowerRoman"/>
      <w:lvlText w:val="%9."/>
      <w:lvlJc w:val="right"/>
      <w:pPr>
        <w:ind w:left="6480" w:hanging="180"/>
      </w:pPr>
    </w:lvl>
  </w:abstractNum>
  <w:abstractNum w:abstractNumId="2">
    <w:nsid w:val="62883B2E"/>
    <w:multiLevelType w:val="hybridMultilevel"/>
    <w:tmpl w:val="16C848FA"/>
    <w:lvl w:ilvl="0" w:tplc="25C0C0B4">
      <w:start w:val="1"/>
      <w:numFmt w:val="decimal"/>
      <w:lvlText w:val="%1."/>
      <w:lvlJc w:val="left"/>
      <w:pPr>
        <w:ind w:left="720" w:hanging="360"/>
      </w:pPr>
    </w:lvl>
    <w:lvl w:ilvl="1" w:tplc="6E369C48" w:tentative="1">
      <w:start w:val="1"/>
      <w:numFmt w:val="lowerLetter"/>
      <w:lvlText w:val="%2."/>
      <w:lvlJc w:val="left"/>
      <w:pPr>
        <w:ind w:left="1440" w:hanging="360"/>
      </w:pPr>
    </w:lvl>
    <w:lvl w:ilvl="2" w:tplc="00C49B5A" w:tentative="1">
      <w:start w:val="1"/>
      <w:numFmt w:val="lowerRoman"/>
      <w:lvlText w:val="%3."/>
      <w:lvlJc w:val="right"/>
      <w:pPr>
        <w:ind w:left="2160" w:hanging="180"/>
      </w:pPr>
    </w:lvl>
    <w:lvl w:ilvl="3" w:tplc="627ED98C" w:tentative="1">
      <w:start w:val="1"/>
      <w:numFmt w:val="decimal"/>
      <w:lvlText w:val="%4."/>
      <w:lvlJc w:val="left"/>
      <w:pPr>
        <w:ind w:left="2880" w:hanging="360"/>
      </w:pPr>
    </w:lvl>
    <w:lvl w:ilvl="4" w:tplc="8CCA8F24" w:tentative="1">
      <w:start w:val="1"/>
      <w:numFmt w:val="lowerLetter"/>
      <w:lvlText w:val="%5."/>
      <w:lvlJc w:val="left"/>
      <w:pPr>
        <w:ind w:left="3600" w:hanging="360"/>
      </w:pPr>
    </w:lvl>
    <w:lvl w:ilvl="5" w:tplc="01EACBE6" w:tentative="1">
      <w:start w:val="1"/>
      <w:numFmt w:val="lowerRoman"/>
      <w:lvlText w:val="%6."/>
      <w:lvlJc w:val="right"/>
      <w:pPr>
        <w:ind w:left="4320" w:hanging="180"/>
      </w:pPr>
    </w:lvl>
    <w:lvl w:ilvl="6" w:tplc="B5642BA0" w:tentative="1">
      <w:start w:val="1"/>
      <w:numFmt w:val="decimal"/>
      <w:lvlText w:val="%7."/>
      <w:lvlJc w:val="left"/>
      <w:pPr>
        <w:ind w:left="5040" w:hanging="360"/>
      </w:pPr>
    </w:lvl>
    <w:lvl w:ilvl="7" w:tplc="E2902EB6" w:tentative="1">
      <w:start w:val="1"/>
      <w:numFmt w:val="lowerLetter"/>
      <w:lvlText w:val="%8."/>
      <w:lvlJc w:val="left"/>
      <w:pPr>
        <w:ind w:left="5760" w:hanging="360"/>
      </w:pPr>
    </w:lvl>
    <w:lvl w:ilvl="8" w:tplc="86D64BB8" w:tentative="1">
      <w:start w:val="1"/>
      <w:numFmt w:val="lowerRoman"/>
      <w:lvlText w:val="%9."/>
      <w:lvlJc w:val="right"/>
      <w:pPr>
        <w:ind w:left="6480" w:hanging="180"/>
      </w:pPr>
    </w:lvl>
  </w:abstractNum>
  <w:abstractNum w:abstractNumId="3">
    <w:nsid w:val="67F0298E"/>
    <w:multiLevelType w:val="hybridMultilevel"/>
    <w:tmpl w:val="AC467F96"/>
    <w:lvl w:ilvl="0" w:tplc="DFCE6034">
      <w:start w:val="1"/>
      <w:numFmt w:val="upperRoman"/>
      <w:lvlText w:val="%1."/>
      <w:lvlJc w:val="right"/>
      <w:pPr>
        <w:ind w:left="720" w:hanging="360"/>
      </w:pPr>
    </w:lvl>
    <w:lvl w:ilvl="1" w:tplc="4106E8F4" w:tentative="1">
      <w:start w:val="1"/>
      <w:numFmt w:val="lowerLetter"/>
      <w:lvlText w:val="%2."/>
      <w:lvlJc w:val="left"/>
      <w:pPr>
        <w:ind w:left="1440" w:hanging="360"/>
      </w:pPr>
    </w:lvl>
    <w:lvl w:ilvl="2" w:tplc="6396E568" w:tentative="1">
      <w:start w:val="1"/>
      <w:numFmt w:val="lowerRoman"/>
      <w:lvlText w:val="%3."/>
      <w:lvlJc w:val="right"/>
      <w:pPr>
        <w:ind w:left="2160" w:hanging="180"/>
      </w:pPr>
    </w:lvl>
    <w:lvl w:ilvl="3" w:tplc="5622EEA8" w:tentative="1">
      <w:start w:val="1"/>
      <w:numFmt w:val="decimal"/>
      <w:lvlText w:val="%4."/>
      <w:lvlJc w:val="left"/>
      <w:pPr>
        <w:ind w:left="2880" w:hanging="360"/>
      </w:pPr>
    </w:lvl>
    <w:lvl w:ilvl="4" w:tplc="267A7B5A" w:tentative="1">
      <w:start w:val="1"/>
      <w:numFmt w:val="lowerLetter"/>
      <w:lvlText w:val="%5."/>
      <w:lvlJc w:val="left"/>
      <w:pPr>
        <w:ind w:left="3600" w:hanging="360"/>
      </w:pPr>
    </w:lvl>
    <w:lvl w:ilvl="5" w:tplc="C7C0A7EE" w:tentative="1">
      <w:start w:val="1"/>
      <w:numFmt w:val="lowerRoman"/>
      <w:lvlText w:val="%6."/>
      <w:lvlJc w:val="right"/>
      <w:pPr>
        <w:ind w:left="4320" w:hanging="180"/>
      </w:pPr>
    </w:lvl>
    <w:lvl w:ilvl="6" w:tplc="CA166976" w:tentative="1">
      <w:start w:val="1"/>
      <w:numFmt w:val="decimal"/>
      <w:lvlText w:val="%7."/>
      <w:lvlJc w:val="left"/>
      <w:pPr>
        <w:ind w:left="5040" w:hanging="360"/>
      </w:pPr>
    </w:lvl>
    <w:lvl w:ilvl="7" w:tplc="4AF403A4" w:tentative="1">
      <w:start w:val="1"/>
      <w:numFmt w:val="lowerLetter"/>
      <w:lvlText w:val="%8."/>
      <w:lvlJc w:val="left"/>
      <w:pPr>
        <w:ind w:left="5760" w:hanging="360"/>
      </w:pPr>
    </w:lvl>
    <w:lvl w:ilvl="8" w:tplc="22F68D66"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882"/>
    <w:rsid w:val="00020C3D"/>
    <w:rsid w:val="00020C8B"/>
    <w:rsid w:val="0002111D"/>
    <w:rsid w:val="000211B9"/>
    <w:rsid w:val="00021674"/>
    <w:rsid w:val="00021989"/>
    <w:rsid w:val="00021B5D"/>
    <w:rsid w:val="00021C07"/>
    <w:rsid w:val="00023E67"/>
    <w:rsid w:val="000249B9"/>
    <w:rsid w:val="000251B8"/>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744B"/>
    <w:rsid w:val="00037BCC"/>
    <w:rsid w:val="00037D1D"/>
    <w:rsid w:val="00037F18"/>
    <w:rsid w:val="000408D7"/>
    <w:rsid w:val="00040A23"/>
    <w:rsid w:val="00040EAC"/>
    <w:rsid w:val="0004120D"/>
    <w:rsid w:val="000412D2"/>
    <w:rsid w:val="0004148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2DD3"/>
    <w:rsid w:val="00053035"/>
    <w:rsid w:val="00053054"/>
    <w:rsid w:val="0005346F"/>
    <w:rsid w:val="00054387"/>
    <w:rsid w:val="0005458E"/>
    <w:rsid w:val="0005499A"/>
    <w:rsid w:val="00055930"/>
    <w:rsid w:val="00055D42"/>
    <w:rsid w:val="00056F6E"/>
    <w:rsid w:val="000575EF"/>
    <w:rsid w:val="000576FA"/>
    <w:rsid w:val="000578DE"/>
    <w:rsid w:val="00057D5A"/>
    <w:rsid w:val="000610AC"/>
    <w:rsid w:val="000611EF"/>
    <w:rsid w:val="00061481"/>
    <w:rsid w:val="00061535"/>
    <w:rsid w:val="00061653"/>
    <w:rsid w:val="000618E8"/>
    <w:rsid w:val="00061FD1"/>
    <w:rsid w:val="0006241C"/>
    <w:rsid w:val="0006257B"/>
    <w:rsid w:val="00063027"/>
    <w:rsid w:val="0006391D"/>
    <w:rsid w:val="00063B2F"/>
    <w:rsid w:val="00063F45"/>
    <w:rsid w:val="0006415E"/>
    <w:rsid w:val="00064A6C"/>
    <w:rsid w:val="00065574"/>
    <w:rsid w:val="000659A8"/>
    <w:rsid w:val="000660F0"/>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493"/>
    <w:rsid w:val="00085DCF"/>
    <w:rsid w:val="00086613"/>
    <w:rsid w:val="0008667E"/>
    <w:rsid w:val="00086A3A"/>
    <w:rsid w:val="00086BDE"/>
    <w:rsid w:val="00086E68"/>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A80"/>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472E"/>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2B8B"/>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6B94"/>
    <w:rsid w:val="000F71A0"/>
    <w:rsid w:val="000F737D"/>
    <w:rsid w:val="000F7D4A"/>
    <w:rsid w:val="000F7F38"/>
    <w:rsid w:val="000F7F74"/>
    <w:rsid w:val="00100149"/>
    <w:rsid w:val="00100382"/>
    <w:rsid w:val="0010038F"/>
    <w:rsid w:val="001014EE"/>
    <w:rsid w:val="00101F3E"/>
    <w:rsid w:val="00102454"/>
    <w:rsid w:val="00103A95"/>
    <w:rsid w:val="00103E32"/>
    <w:rsid w:val="001040E4"/>
    <w:rsid w:val="001042C0"/>
    <w:rsid w:val="00104477"/>
    <w:rsid w:val="0010457E"/>
    <w:rsid w:val="0010619B"/>
    <w:rsid w:val="00106A36"/>
    <w:rsid w:val="00106CCC"/>
    <w:rsid w:val="001071A4"/>
    <w:rsid w:val="00107683"/>
    <w:rsid w:val="001076CA"/>
    <w:rsid w:val="001077E4"/>
    <w:rsid w:val="00107FD1"/>
    <w:rsid w:val="00111FD8"/>
    <w:rsid w:val="001129BA"/>
    <w:rsid w:val="00112C94"/>
    <w:rsid w:val="00112F36"/>
    <w:rsid w:val="00113605"/>
    <w:rsid w:val="0011394E"/>
    <w:rsid w:val="00113DDD"/>
    <w:rsid w:val="00113EB4"/>
    <w:rsid w:val="00113F08"/>
    <w:rsid w:val="00114749"/>
    <w:rsid w:val="00114AFA"/>
    <w:rsid w:val="00115238"/>
    <w:rsid w:val="00115AC5"/>
    <w:rsid w:val="00115BA0"/>
    <w:rsid w:val="00115F2F"/>
    <w:rsid w:val="00116160"/>
    <w:rsid w:val="001161F6"/>
    <w:rsid w:val="001169A5"/>
    <w:rsid w:val="00116AC8"/>
    <w:rsid w:val="00116BDB"/>
    <w:rsid w:val="00116D03"/>
    <w:rsid w:val="0011762C"/>
    <w:rsid w:val="00117DD7"/>
    <w:rsid w:val="001218E0"/>
    <w:rsid w:val="00121DE9"/>
    <w:rsid w:val="00122626"/>
    <w:rsid w:val="00122897"/>
    <w:rsid w:val="001231F2"/>
    <w:rsid w:val="00123C4F"/>
    <w:rsid w:val="001246B9"/>
    <w:rsid w:val="00125909"/>
    <w:rsid w:val="00125B14"/>
    <w:rsid w:val="00125C80"/>
    <w:rsid w:val="00125F25"/>
    <w:rsid w:val="001265F9"/>
    <w:rsid w:val="0012667F"/>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0FC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5EC"/>
    <w:rsid w:val="00183B12"/>
    <w:rsid w:val="00183CBC"/>
    <w:rsid w:val="00183DD0"/>
    <w:rsid w:val="00184509"/>
    <w:rsid w:val="00184680"/>
    <w:rsid w:val="00184878"/>
    <w:rsid w:val="0018566C"/>
    <w:rsid w:val="00185DC3"/>
    <w:rsid w:val="00186180"/>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57"/>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CD2"/>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3782"/>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249"/>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57A7"/>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2DC"/>
    <w:rsid w:val="002846DD"/>
    <w:rsid w:val="002849E9"/>
    <w:rsid w:val="00285749"/>
    <w:rsid w:val="00285F66"/>
    <w:rsid w:val="00286992"/>
    <w:rsid w:val="00286FF7"/>
    <w:rsid w:val="00287348"/>
    <w:rsid w:val="002873A8"/>
    <w:rsid w:val="0028777C"/>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56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0EC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4E6"/>
    <w:rsid w:val="00305FAF"/>
    <w:rsid w:val="0030653A"/>
    <w:rsid w:val="0030665A"/>
    <w:rsid w:val="003069F1"/>
    <w:rsid w:val="00307189"/>
    <w:rsid w:val="0030763C"/>
    <w:rsid w:val="003078FF"/>
    <w:rsid w:val="003100E0"/>
    <w:rsid w:val="003102AA"/>
    <w:rsid w:val="00311036"/>
    <w:rsid w:val="0031177B"/>
    <w:rsid w:val="00311A8B"/>
    <w:rsid w:val="00312417"/>
    <w:rsid w:val="00312418"/>
    <w:rsid w:val="00313021"/>
    <w:rsid w:val="00313358"/>
    <w:rsid w:val="0031408C"/>
    <w:rsid w:val="003140E1"/>
    <w:rsid w:val="003144A8"/>
    <w:rsid w:val="003144BC"/>
    <w:rsid w:val="003145DE"/>
    <w:rsid w:val="00314801"/>
    <w:rsid w:val="00314EF6"/>
    <w:rsid w:val="00315506"/>
    <w:rsid w:val="00315993"/>
    <w:rsid w:val="0031599E"/>
    <w:rsid w:val="00315B80"/>
    <w:rsid w:val="00315DA4"/>
    <w:rsid w:val="00315E5E"/>
    <w:rsid w:val="0031644C"/>
    <w:rsid w:val="0031647D"/>
    <w:rsid w:val="0031665A"/>
    <w:rsid w:val="0031681A"/>
    <w:rsid w:val="00317543"/>
    <w:rsid w:val="003178DB"/>
    <w:rsid w:val="00320237"/>
    <w:rsid w:val="00320244"/>
    <w:rsid w:val="00320B44"/>
    <w:rsid w:val="00320F7A"/>
    <w:rsid w:val="00321627"/>
    <w:rsid w:val="003221B6"/>
    <w:rsid w:val="003221CD"/>
    <w:rsid w:val="00322500"/>
    <w:rsid w:val="0032251D"/>
    <w:rsid w:val="00322BA5"/>
    <w:rsid w:val="00322C6A"/>
    <w:rsid w:val="00322E11"/>
    <w:rsid w:val="00323170"/>
    <w:rsid w:val="00323196"/>
    <w:rsid w:val="00323704"/>
    <w:rsid w:val="003237F5"/>
    <w:rsid w:val="00323CC5"/>
    <w:rsid w:val="003245E9"/>
    <w:rsid w:val="00324D33"/>
    <w:rsid w:val="00325945"/>
    <w:rsid w:val="003265D9"/>
    <w:rsid w:val="003268C3"/>
    <w:rsid w:val="00326B20"/>
    <w:rsid w:val="003273C4"/>
    <w:rsid w:val="003276FC"/>
    <w:rsid w:val="0032777F"/>
    <w:rsid w:val="003277F7"/>
    <w:rsid w:val="00327864"/>
    <w:rsid w:val="0032793C"/>
    <w:rsid w:val="00330056"/>
    <w:rsid w:val="00330302"/>
    <w:rsid w:val="003306FA"/>
    <w:rsid w:val="003308D1"/>
    <w:rsid w:val="00330A88"/>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13A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678E"/>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C1A"/>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BB7"/>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60AF"/>
    <w:rsid w:val="0037660C"/>
    <w:rsid w:val="00376D26"/>
    <w:rsid w:val="00377A56"/>
    <w:rsid w:val="00377AC1"/>
    <w:rsid w:val="00377D62"/>
    <w:rsid w:val="003809E1"/>
    <w:rsid w:val="00380A36"/>
    <w:rsid w:val="003812FA"/>
    <w:rsid w:val="00381342"/>
    <w:rsid w:val="00381528"/>
    <w:rsid w:val="00381C0E"/>
    <w:rsid w:val="00382485"/>
    <w:rsid w:val="00382577"/>
    <w:rsid w:val="00382F3B"/>
    <w:rsid w:val="003830EF"/>
    <w:rsid w:val="00383184"/>
    <w:rsid w:val="003834C4"/>
    <w:rsid w:val="00383B13"/>
    <w:rsid w:val="003847B9"/>
    <w:rsid w:val="00384FC2"/>
    <w:rsid w:val="00385035"/>
    <w:rsid w:val="00386308"/>
    <w:rsid w:val="0038795E"/>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2E19"/>
    <w:rsid w:val="003934CC"/>
    <w:rsid w:val="00393FF8"/>
    <w:rsid w:val="00394118"/>
    <w:rsid w:val="00394E89"/>
    <w:rsid w:val="003953B8"/>
    <w:rsid w:val="0039561A"/>
    <w:rsid w:val="0039682A"/>
    <w:rsid w:val="00396A06"/>
    <w:rsid w:val="00396ADE"/>
    <w:rsid w:val="00396DA8"/>
    <w:rsid w:val="003972D7"/>
    <w:rsid w:val="00397782"/>
    <w:rsid w:val="00397F46"/>
    <w:rsid w:val="003A0647"/>
    <w:rsid w:val="003A0659"/>
    <w:rsid w:val="003A0B3C"/>
    <w:rsid w:val="003A0E02"/>
    <w:rsid w:val="003A0F7B"/>
    <w:rsid w:val="003A16A0"/>
    <w:rsid w:val="003A18CE"/>
    <w:rsid w:val="003A18DC"/>
    <w:rsid w:val="003A2449"/>
    <w:rsid w:val="003A258A"/>
    <w:rsid w:val="003A2A5C"/>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91A"/>
    <w:rsid w:val="003D7D8A"/>
    <w:rsid w:val="003D7DC9"/>
    <w:rsid w:val="003D7DE4"/>
    <w:rsid w:val="003E0276"/>
    <w:rsid w:val="003E145B"/>
    <w:rsid w:val="003E1836"/>
    <w:rsid w:val="003E1FCD"/>
    <w:rsid w:val="003E2F25"/>
    <w:rsid w:val="003E2F9E"/>
    <w:rsid w:val="003E32AF"/>
    <w:rsid w:val="003E3321"/>
    <w:rsid w:val="003E34B3"/>
    <w:rsid w:val="003E3679"/>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18BF"/>
    <w:rsid w:val="003F2095"/>
    <w:rsid w:val="003F2B1E"/>
    <w:rsid w:val="003F34F3"/>
    <w:rsid w:val="003F3A4E"/>
    <w:rsid w:val="003F3A60"/>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4CC"/>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27FA6"/>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4F0E"/>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56FC"/>
    <w:rsid w:val="00456B52"/>
    <w:rsid w:val="00456F35"/>
    <w:rsid w:val="00457812"/>
    <w:rsid w:val="004579A9"/>
    <w:rsid w:val="00457FDB"/>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67F07"/>
    <w:rsid w:val="00470805"/>
    <w:rsid w:val="00471280"/>
    <w:rsid w:val="00471AF9"/>
    <w:rsid w:val="004722AA"/>
    <w:rsid w:val="004730F9"/>
    <w:rsid w:val="00473332"/>
    <w:rsid w:val="004746F6"/>
    <w:rsid w:val="00474F9A"/>
    <w:rsid w:val="004757B6"/>
    <w:rsid w:val="004758D2"/>
    <w:rsid w:val="00475EE0"/>
    <w:rsid w:val="00476232"/>
    <w:rsid w:val="004765D8"/>
    <w:rsid w:val="0047701F"/>
    <w:rsid w:val="004772AF"/>
    <w:rsid w:val="00477336"/>
    <w:rsid w:val="0047758F"/>
    <w:rsid w:val="004775B6"/>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F98"/>
    <w:rsid w:val="004851D8"/>
    <w:rsid w:val="004854D5"/>
    <w:rsid w:val="00485D1D"/>
    <w:rsid w:val="00485E30"/>
    <w:rsid w:val="00486A04"/>
    <w:rsid w:val="00487C3E"/>
    <w:rsid w:val="00487E2E"/>
    <w:rsid w:val="004900F7"/>
    <w:rsid w:val="004906E5"/>
    <w:rsid w:val="00490B06"/>
    <w:rsid w:val="004925CB"/>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A"/>
    <w:rsid w:val="004E74AC"/>
    <w:rsid w:val="004E74C9"/>
    <w:rsid w:val="004E7757"/>
    <w:rsid w:val="004F06AD"/>
    <w:rsid w:val="004F1219"/>
    <w:rsid w:val="004F15F4"/>
    <w:rsid w:val="004F1B2C"/>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F25"/>
    <w:rsid w:val="0051677F"/>
    <w:rsid w:val="00516B81"/>
    <w:rsid w:val="00516D28"/>
    <w:rsid w:val="00517294"/>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018"/>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4B63"/>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AB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A6"/>
    <w:rsid w:val="005937DA"/>
    <w:rsid w:val="005938B3"/>
    <w:rsid w:val="00594392"/>
    <w:rsid w:val="005947F5"/>
    <w:rsid w:val="00594D2C"/>
    <w:rsid w:val="0059582F"/>
    <w:rsid w:val="00597579"/>
    <w:rsid w:val="00597922"/>
    <w:rsid w:val="005A0C93"/>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1C0"/>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8D7"/>
    <w:rsid w:val="00635F21"/>
    <w:rsid w:val="006361C8"/>
    <w:rsid w:val="00636FCF"/>
    <w:rsid w:val="0063759D"/>
    <w:rsid w:val="00637F5E"/>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736"/>
    <w:rsid w:val="00645C66"/>
    <w:rsid w:val="00645DE8"/>
    <w:rsid w:val="006461B8"/>
    <w:rsid w:val="00646461"/>
    <w:rsid w:val="0064670D"/>
    <w:rsid w:val="00646BEF"/>
    <w:rsid w:val="00646FCD"/>
    <w:rsid w:val="00647286"/>
    <w:rsid w:val="0064743A"/>
    <w:rsid w:val="006501E6"/>
    <w:rsid w:val="006504E7"/>
    <w:rsid w:val="006509DE"/>
    <w:rsid w:val="00651C0B"/>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A81"/>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3779"/>
    <w:rsid w:val="0067400F"/>
    <w:rsid w:val="00674131"/>
    <w:rsid w:val="00674306"/>
    <w:rsid w:val="0067472C"/>
    <w:rsid w:val="00674797"/>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A74"/>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9F3"/>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5A3"/>
    <w:rsid w:val="00726694"/>
    <w:rsid w:val="0072690B"/>
    <w:rsid w:val="00727C67"/>
    <w:rsid w:val="00730015"/>
    <w:rsid w:val="007304EC"/>
    <w:rsid w:val="007305D8"/>
    <w:rsid w:val="00730666"/>
    <w:rsid w:val="007315EF"/>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29B"/>
    <w:rsid w:val="00741894"/>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87EE6"/>
    <w:rsid w:val="00790037"/>
    <w:rsid w:val="0079020A"/>
    <w:rsid w:val="0079086E"/>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5E40"/>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1F4C"/>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5AB"/>
    <w:rsid w:val="007F6B5B"/>
    <w:rsid w:val="007F6C8C"/>
    <w:rsid w:val="007F6DEF"/>
    <w:rsid w:val="007F6E81"/>
    <w:rsid w:val="007F74E0"/>
    <w:rsid w:val="007F7892"/>
    <w:rsid w:val="00800784"/>
    <w:rsid w:val="00800D25"/>
    <w:rsid w:val="00800F3C"/>
    <w:rsid w:val="0080103C"/>
    <w:rsid w:val="00801535"/>
    <w:rsid w:val="00802F45"/>
    <w:rsid w:val="0080317B"/>
    <w:rsid w:val="00803657"/>
    <w:rsid w:val="00803879"/>
    <w:rsid w:val="0080395C"/>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09F"/>
    <w:rsid w:val="00823256"/>
    <w:rsid w:val="008234B2"/>
    <w:rsid w:val="00823F66"/>
    <w:rsid w:val="008241EA"/>
    <w:rsid w:val="00824432"/>
    <w:rsid w:val="00824826"/>
    <w:rsid w:val="00824EE7"/>
    <w:rsid w:val="0082517F"/>
    <w:rsid w:val="008257D2"/>
    <w:rsid w:val="0082628E"/>
    <w:rsid w:val="00826392"/>
    <w:rsid w:val="0082648A"/>
    <w:rsid w:val="0082686C"/>
    <w:rsid w:val="00826880"/>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07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FE4"/>
    <w:rsid w:val="0084503E"/>
    <w:rsid w:val="008459C1"/>
    <w:rsid w:val="008467A3"/>
    <w:rsid w:val="00846A83"/>
    <w:rsid w:val="00846C65"/>
    <w:rsid w:val="00846E80"/>
    <w:rsid w:val="008471B8"/>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D9F"/>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CEC"/>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10206"/>
    <w:rsid w:val="00910484"/>
    <w:rsid w:val="00910520"/>
    <w:rsid w:val="00910883"/>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8CB"/>
    <w:rsid w:val="00914ED2"/>
    <w:rsid w:val="00914FE4"/>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7B9"/>
    <w:rsid w:val="0095281E"/>
    <w:rsid w:val="00952C0A"/>
    <w:rsid w:val="00953777"/>
    <w:rsid w:val="00953E5E"/>
    <w:rsid w:val="0095402F"/>
    <w:rsid w:val="009540AF"/>
    <w:rsid w:val="00954A52"/>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2ED8"/>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6B"/>
    <w:rsid w:val="009815AD"/>
    <w:rsid w:val="00981655"/>
    <w:rsid w:val="009819B6"/>
    <w:rsid w:val="00981BC0"/>
    <w:rsid w:val="00981EE0"/>
    <w:rsid w:val="0098234C"/>
    <w:rsid w:val="0098297B"/>
    <w:rsid w:val="009829F7"/>
    <w:rsid w:val="00982CA8"/>
    <w:rsid w:val="009831D8"/>
    <w:rsid w:val="00983347"/>
    <w:rsid w:val="0098373D"/>
    <w:rsid w:val="009837AF"/>
    <w:rsid w:val="00984523"/>
    <w:rsid w:val="0098475E"/>
    <w:rsid w:val="00984D2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5D98"/>
    <w:rsid w:val="00996788"/>
    <w:rsid w:val="009968EA"/>
    <w:rsid w:val="00996A03"/>
    <w:rsid w:val="00996F69"/>
    <w:rsid w:val="0099731D"/>
    <w:rsid w:val="00997497"/>
    <w:rsid w:val="009974C8"/>
    <w:rsid w:val="009A0C00"/>
    <w:rsid w:val="009A180E"/>
    <w:rsid w:val="009A182D"/>
    <w:rsid w:val="009A19C1"/>
    <w:rsid w:val="009A1E76"/>
    <w:rsid w:val="009A25E8"/>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72D"/>
    <w:rsid w:val="009B49F7"/>
    <w:rsid w:val="009B4E37"/>
    <w:rsid w:val="009B4F7C"/>
    <w:rsid w:val="009B5016"/>
    <w:rsid w:val="009B51AE"/>
    <w:rsid w:val="009B557F"/>
    <w:rsid w:val="009B5612"/>
    <w:rsid w:val="009B58BA"/>
    <w:rsid w:val="009B5920"/>
    <w:rsid w:val="009B5CED"/>
    <w:rsid w:val="009B5FA4"/>
    <w:rsid w:val="009B650B"/>
    <w:rsid w:val="009B66CB"/>
    <w:rsid w:val="009B72C7"/>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A3E"/>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3ED7"/>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1A1E"/>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772"/>
    <w:rsid w:val="00A3192B"/>
    <w:rsid w:val="00A31B36"/>
    <w:rsid w:val="00A31CC2"/>
    <w:rsid w:val="00A31D6F"/>
    <w:rsid w:val="00A31FAB"/>
    <w:rsid w:val="00A32862"/>
    <w:rsid w:val="00A32ECD"/>
    <w:rsid w:val="00A3316F"/>
    <w:rsid w:val="00A33741"/>
    <w:rsid w:val="00A34158"/>
    <w:rsid w:val="00A35249"/>
    <w:rsid w:val="00A35739"/>
    <w:rsid w:val="00A36706"/>
    <w:rsid w:val="00A36DC0"/>
    <w:rsid w:val="00A37652"/>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8E5"/>
    <w:rsid w:val="00A53924"/>
    <w:rsid w:val="00A539D9"/>
    <w:rsid w:val="00A5417D"/>
    <w:rsid w:val="00A54BED"/>
    <w:rsid w:val="00A54D9B"/>
    <w:rsid w:val="00A55F7D"/>
    <w:rsid w:val="00A5614A"/>
    <w:rsid w:val="00A564E6"/>
    <w:rsid w:val="00A56836"/>
    <w:rsid w:val="00A568C6"/>
    <w:rsid w:val="00A569C3"/>
    <w:rsid w:val="00A56AD2"/>
    <w:rsid w:val="00A56EAB"/>
    <w:rsid w:val="00A56F34"/>
    <w:rsid w:val="00A572A3"/>
    <w:rsid w:val="00A573F6"/>
    <w:rsid w:val="00A57708"/>
    <w:rsid w:val="00A57818"/>
    <w:rsid w:val="00A60F5D"/>
    <w:rsid w:val="00A611DB"/>
    <w:rsid w:val="00A61201"/>
    <w:rsid w:val="00A617CA"/>
    <w:rsid w:val="00A626DD"/>
    <w:rsid w:val="00A6314B"/>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2A4"/>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062"/>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1FC"/>
    <w:rsid w:val="00AA15F4"/>
    <w:rsid w:val="00AA1B31"/>
    <w:rsid w:val="00AA2078"/>
    <w:rsid w:val="00AA2827"/>
    <w:rsid w:val="00AA2E34"/>
    <w:rsid w:val="00AA3238"/>
    <w:rsid w:val="00AA3672"/>
    <w:rsid w:val="00AA37F1"/>
    <w:rsid w:val="00AA3B3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E47"/>
    <w:rsid w:val="00AD0AB0"/>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4FD7"/>
    <w:rsid w:val="00AF622B"/>
    <w:rsid w:val="00AF6B26"/>
    <w:rsid w:val="00AF7A21"/>
    <w:rsid w:val="00B00714"/>
    <w:rsid w:val="00B00A30"/>
    <w:rsid w:val="00B00C15"/>
    <w:rsid w:val="00B00C84"/>
    <w:rsid w:val="00B00E0E"/>
    <w:rsid w:val="00B02171"/>
    <w:rsid w:val="00B02365"/>
    <w:rsid w:val="00B02CDE"/>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52F"/>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4E9F"/>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2CD2"/>
    <w:rsid w:val="00B5318A"/>
    <w:rsid w:val="00B53B83"/>
    <w:rsid w:val="00B53E83"/>
    <w:rsid w:val="00B54053"/>
    <w:rsid w:val="00B54481"/>
    <w:rsid w:val="00B54AB1"/>
    <w:rsid w:val="00B54C1E"/>
    <w:rsid w:val="00B550E0"/>
    <w:rsid w:val="00B552DC"/>
    <w:rsid w:val="00B55F1E"/>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677"/>
    <w:rsid w:val="00B84A23"/>
    <w:rsid w:val="00B84BDB"/>
    <w:rsid w:val="00B84E1D"/>
    <w:rsid w:val="00B84FF6"/>
    <w:rsid w:val="00B855D4"/>
    <w:rsid w:val="00B8584A"/>
    <w:rsid w:val="00B85C0B"/>
    <w:rsid w:val="00B87DC9"/>
    <w:rsid w:val="00B90034"/>
    <w:rsid w:val="00B90FDC"/>
    <w:rsid w:val="00B91675"/>
    <w:rsid w:val="00B92FCF"/>
    <w:rsid w:val="00B935EC"/>
    <w:rsid w:val="00B93C22"/>
    <w:rsid w:val="00B9407A"/>
    <w:rsid w:val="00B9471D"/>
    <w:rsid w:val="00B94F2B"/>
    <w:rsid w:val="00B95067"/>
    <w:rsid w:val="00B95253"/>
    <w:rsid w:val="00B95505"/>
    <w:rsid w:val="00B9570F"/>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983"/>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34"/>
    <w:rsid w:val="00BF13C3"/>
    <w:rsid w:val="00BF2241"/>
    <w:rsid w:val="00BF281B"/>
    <w:rsid w:val="00BF2AC2"/>
    <w:rsid w:val="00BF375D"/>
    <w:rsid w:val="00BF3ADD"/>
    <w:rsid w:val="00BF4136"/>
    <w:rsid w:val="00BF45E1"/>
    <w:rsid w:val="00BF4689"/>
    <w:rsid w:val="00BF4BD1"/>
    <w:rsid w:val="00BF5200"/>
    <w:rsid w:val="00BF5BBC"/>
    <w:rsid w:val="00BF5C01"/>
    <w:rsid w:val="00BF673A"/>
    <w:rsid w:val="00BF6BAC"/>
    <w:rsid w:val="00BF767B"/>
    <w:rsid w:val="00BF7DDD"/>
    <w:rsid w:val="00C003D8"/>
    <w:rsid w:val="00C00E4C"/>
    <w:rsid w:val="00C00FBC"/>
    <w:rsid w:val="00C019EA"/>
    <w:rsid w:val="00C01D88"/>
    <w:rsid w:val="00C01EC9"/>
    <w:rsid w:val="00C0218A"/>
    <w:rsid w:val="00C02797"/>
    <w:rsid w:val="00C027AB"/>
    <w:rsid w:val="00C03322"/>
    <w:rsid w:val="00C0344D"/>
    <w:rsid w:val="00C0348F"/>
    <w:rsid w:val="00C0358C"/>
    <w:rsid w:val="00C04044"/>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1DC0"/>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BC8"/>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325D"/>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A1A"/>
    <w:rsid w:val="00C5202E"/>
    <w:rsid w:val="00C52085"/>
    <w:rsid w:val="00C52850"/>
    <w:rsid w:val="00C52DD9"/>
    <w:rsid w:val="00C52E47"/>
    <w:rsid w:val="00C53314"/>
    <w:rsid w:val="00C53833"/>
    <w:rsid w:val="00C53A37"/>
    <w:rsid w:val="00C53A75"/>
    <w:rsid w:val="00C54095"/>
    <w:rsid w:val="00C54769"/>
    <w:rsid w:val="00C5504D"/>
    <w:rsid w:val="00C5572B"/>
    <w:rsid w:val="00C55F4E"/>
    <w:rsid w:val="00C56D1B"/>
    <w:rsid w:val="00C573CD"/>
    <w:rsid w:val="00C57653"/>
    <w:rsid w:val="00C5779E"/>
    <w:rsid w:val="00C57824"/>
    <w:rsid w:val="00C57BA4"/>
    <w:rsid w:val="00C600B9"/>
    <w:rsid w:val="00C6020E"/>
    <w:rsid w:val="00C6086A"/>
    <w:rsid w:val="00C6134B"/>
    <w:rsid w:val="00C61B2C"/>
    <w:rsid w:val="00C61D71"/>
    <w:rsid w:val="00C6257E"/>
    <w:rsid w:val="00C62846"/>
    <w:rsid w:val="00C632F8"/>
    <w:rsid w:val="00C639E8"/>
    <w:rsid w:val="00C64A58"/>
    <w:rsid w:val="00C6501B"/>
    <w:rsid w:val="00C6570A"/>
    <w:rsid w:val="00C65BCA"/>
    <w:rsid w:val="00C667D8"/>
    <w:rsid w:val="00C66CF8"/>
    <w:rsid w:val="00C66FF3"/>
    <w:rsid w:val="00C670DF"/>
    <w:rsid w:val="00C67362"/>
    <w:rsid w:val="00C6775D"/>
    <w:rsid w:val="00C67E7D"/>
    <w:rsid w:val="00C67E90"/>
    <w:rsid w:val="00C7004D"/>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0ECF"/>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7D0"/>
    <w:rsid w:val="00C93B5D"/>
    <w:rsid w:val="00C94212"/>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6C50"/>
    <w:rsid w:val="00CE7876"/>
    <w:rsid w:val="00CF07FF"/>
    <w:rsid w:val="00CF0BF9"/>
    <w:rsid w:val="00CF1314"/>
    <w:rsid w:val="00CF1ABC"/>
    <w:rsid w:val="00CF1C13"/>
    <w:rsid w:val="00CF1D46"/>
    <w:rsid w:val="00CF20AB"/>
    <w:rsid w:val="00CF2590"/>
    <w:rsid w:val="00CF25F1"/>
    <w:rsid w:val="00CF2C5E"/>
    <w:rsid w:val="00CF345B"/>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2AF0"/>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945"/>
    <w:rsid w:val="00D52ED7"/>
    <w:rsid w:val="00D53295"/>
    <w:rsid w:val="00D53C95"/>
    <w:rsid w:val="00D54087"/>
    <w:rsid w:val="00D543E3"/>
    <w:rsid w:val="00D548E4"/>
    <w:rsid w:val="00D54C23"/>
    <w:rsid w:val="00D55AD0"/>
    <w:rsid w:val="00D55EB1"/>
    <w:rsid w:val="00D567C4"/>
    <w:rsid w:val="00D56A0B"/>
    <w:rsid w:val="00D57060"/>
    <w:rsid w:val="00D571C3"/>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497C"/>
    <w:rsid w:val="00D753D8"/>
    <w:rsid w:val="00D75794"/>
    <w:rsid w:val="00D758E6"/>
    <w:rsid w:val="00D75D0A"/>
    <w:rsid w:val="00D75E57"/>
    <w:rsid w:val="00D76488"/>
    <w:rsid w:val="00D7771A"/>
    <w:rsid w:val="00D77728"/>
    <w:rsid w:val="00D77744"/>
    <w:rsid w:val="00D77904"/>
    <w:rsid w:val="00D77E34"/>
    <w:rsid w:val="00D77EE6"/>
    <w:rsid w:val="00D80041"/>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6A4"/>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B73"/>
    <w:rsid w:val="00DE6D4C"/>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2E8E"/>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72A"/>
    <w:rsid w:val="00E1097A"/>
    <w:rsid w:val="00E11B16"/>
    <w:rsid w:val="00E11E8D"/>
    <w:rsid w:val="00E11F7F"/>
    <w:rsid w:val="00E125B7"/>
    <w:rsid w:val="00E12AE9"/>
    <w:rsid w:val="00E1314C"/>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104"/>
    <w:rsid w:val="00E308BB"/>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58"/>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1742"/>
    <w:rsid w:val="00EA2249"/>
    <w:rsid w:val="00EA232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38A"/>
    <w:rsid w:val="00EC1728"/>
    <w:rsid w:val="00EC1B77"/>
    <w:rsid w:val="00EC2B4C"/>
    <w:rsid w:val="00EC38BE"/>
    <w:rsid w:val="00EC3B58"/>
    <w:rsid w:val="00EC3C8D"/>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A9D"/>
    <w:rsid w:val="00ED26BB"/>
    <w:rsid w:val="00ED2D46"/>
    <w:rsid w:val="00ED33BD"/>
    <w:rsid w:val="00ED397E"/>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3D"/>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11"/>
    <w:rsid w:val="00F11F8E"/>
    <w:rsid w:val="00F1231E"/>
    <w:rsid w:val="00F12B12"/>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026"/>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4EF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09F"/>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CAD"/>
    <w:rsid w:val="00F87F8F"/>
    <w:rsid w:val="00F9038A"/>
    <w:rsid w:val="00F90A87"/>
    <w:rsid w:val="00F9130F"/>
    <w:rsid w:val="00F91ADC"/>
    <w:rsid w:val="00F91B60"/>
    <w:rsid w:val="00F91E50"/>
    <w:rsid w:val="00F922E7"/>
    <w:rsid w:val="00F926F4"/>
    <w:rsid w:val="00F9285F"/>
    <w:rsid w:val="00F93CF9"/>
    <w:rsid w:val="00F93EA0"/>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1968"/>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5D68"/>
    <w:rsid w:val="00FC6EC9"/>
    <w:rsid w:val="00FC6F12"/>
    <w:rsid w:val="00FC7694"/>
    <w:rsid w:val="00FC76FA"/>
    <w:rsid w:val="00FC7A97"/>
    <w:rsid w:val="00FD0895"/>
    <w:rsid w:val="00FD0BA0"/>
    <w:rsid w:val="00FD0D87"/>
    <w:rsid w:val="00FD11B8"/>
    <w:rsid w:val="00FD1AFC"/>
    <w:rsid w:val="00FD1CDB"/>
    <w:rsid w:val="00FD1D6F"/>
    <w:rsid w:val="00FD1F03"/>
    <w:rsid w:val="00FD26BB"/>
    <w:rsid w:val="00FD2C4D"/>
    <w:rsid w:val="00FD2CBB"/>
    <w:rsid w:val="00FD351F"/>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7FC"/>
    <w:rsid w:val="00FE6833"/>
    <w:rsid w:val="00FE6F21"/>
    <w:rsid w:val="00FE7293"/>
    <w:rsid w:val="00FE73CA"/>
    <w:rsid w:val="00FE742C"/>
    <w:rsid w:val="00FE787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7F02C372-6AAB-4A27-B5E2-169FB9A51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1638</Words>
  <Characters>9339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Koros</cp:lastModifiedBy>
  <cp:revision>2</cp:revision>
  <dcterms:created xsi:type="dcterms:W3CDTF">2020-10-28T01:33:00Z</dcterms:created>
  <dcterms:modified xsi:type="dcterms:W3CDTF">2020-10-28T01:33:00Z</dcterms:modified>
</cp:coreProperties>
</file>