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6899C452" w14:textId="77777777" w:rsidR="00465BA9" w:rsidRDefault="00465BA9" w:rsidP="00465BA9">
      <w:pPr>
        <w:spacing w:after="0" w:line="360" w:lineRule="auto"/>
        <w:jc w:val="center"/>
        <w:rPr>
          <w:rFonts w:ascii="Times New Roman" w:hAnsi="Times New Roman" w:cs="Times New Roman"/>
          <w:sz w:val="24"/>
          <w:szCs w:val="24"/>
          <w:lang w:val="en-AU"/>
        </w:rPr>
      </w:pPr>
    </w:p>
    <w:p w14:paraId="1323936D" w14:textId="77777777" w:rsidR="00465BA9" w:rsidRDefault="00465BA9" w:rsidP="00465BA9">
      <w:pPr>
        <w:spacing w:after="0" w:line="360" w:lineRule="auto"/>
        <w:jc w:val="center"/>
        <w:rPr>
          <w:rFonts w:ascii="Times New Roman" w:hAnsi="Times New Roman" w:cs="Times New Roman"/>
          <w:sz w:val="24"/>
          <w:szCs w:val="24"/>
          <w:lang w:val="en-AU"/>
        </w:rPr>
      </w:pPr>
    </w:p>
    <w:p w14:paraId="3EEDF1F7" w14:textId="77777777" w:rsidR="00465BA9" w:rsidRDefault="00465BA9" w:rsidP="00465BA9">
      <w:pPr>
        <w:spacing w:after="0" w:line="360" w:lineRule="auto"/>
        <w:jc w:val="center"/>
        <w:rPr>
          <w:rFonts w:ascii="Times New Roman" w:hAnsi="Times New Roman" w:cs="Times New Roman"/>
          <w:sz w:val="24"/>
          <w:szCs w:val="24"/>
          <w:lang w:val="en-AU"/>
        </w:rPr>
      </w:pPr>
    </w:p>
    <w:p w14:paraId="4748A3A4" w14:textId="77777777" w:rsidR="00465BA9" w:rsidRDefault="00465BA9" w:rsidP="00465BA9">
      <w:pPr>
        <w:spacing w:after="0" w:line="360" w:lineRule="auto"/>
        <w:jc w:val="center"/>
        <w:rPr>
          <w:rFonts w:ascii="Times New Roman" w:hAnsi="Times New Roman" w:cs="Times New Roman"/>
          <w:sz w:val="24"/>
          <w:szCs w:val="24"/>
          <w:lang w:val="en-AU"/>
        </w:rPr>
      </w:pPr>
    </w:p>
    <w:p w14:paraId="3A28BB38" w14:textId="77777777" w:rsidR="00465BA9" w:rsidRDefault="00465BA9" w:rsidP="00465BA9">
      <w:pPr>
        <w:spacing w:after="0" w:line="360" w:lineRule="auto"/>
        <w:jc w:val="center"/>
        <w:rPr>
          <w:rFonts w:ascii="Times New Roman" w:hAnsi="Times New Roman" w:cs="Times New Roman"/>
          <w:sz w:val="24"/>
          <w:szCs w:val="24"/>
          <w:lang w:val="en-AU"/>
        </w:rPr>
      </w:pPr>
    </w:p>
    <w:p w14:paraId="574055D1" w14:textId="77777777" w:rsidR="00465BA9" w:rsidRDefault="00465BA9" w:rsidP="00465BA9">
      <w:pPr>
        <w:spacing w:after="0" w:line="360" w:lineRule="auto"/>
        <w:jc w:val="center"/>
        <w:rPr>
          <w:rFonts w:ascii="Times New Roman" w:hAnsi="Times New Roman" w:cs="Times New Roman"/>
          <w:sz w:val="24"/>
          <w:szCs w:val="24"/>
          <w:lang w:val="en-AU"/>
        </w:rPr>
      </w:pPr>
    </w:p>
    <w:p w14:paraId="7779233B" w14:textId="77777777" w:rsidR="00465BA9" w:rsidRDefault="00465BA9" w:rsidP="00465BA9">
      <w:pPr>
        <w:spacing w:after="0" w:line="360" w:lineRule="auto"/>
        <w:jc w:val="center"/>
        <w:rPr>
          <w:rFonts w:ascii="Times New Roman" w:hAnsi="Times New Roman" w:cs="Times New Roman"/>
          <w:sz w:val="24"/>
          <w:szCs w:val="24"/>
          <w:lang w:val="en-AU"/>
        </w:rPr>
      </w:pPr>
    </w:p>
    <w:p w14:paraId="067C7CCC" w14:textId="77777777" w:rsidR="00465BA9" w:rsidRDefault="00465BA9" w:rsidP="00465BA9">
      <w:pPr>
        <w:spacing w:after="0" w:line="360" w:lineRule="auto"/>
        <w:jc w:val="center"/>
        <w:rPr>
          <w:rFonts w:ascii="Times New Roman" w:hAnsi="Times New Roman" w:cs="Times New Roman"/>
          <w:sz w:val="24"/>
          <w:szCs w:val="24"/>
          <w:lang w:val="en-AU"/>
        </w:rPr>
      </w:pPr>
    </w:p>
    <w:p w14:paraId="6ADE2817" w14:textId="2078CC71" w:rsidR="00465BA9" w:rsidRDefault="00465BA9" w:rsidP="00465BA9">
      <w:pPr>
        <w:spacing w:after="0" w:line="360" w:lineRule="auto"/>
        <w:jc w:val="center"/>
        <w:rPr>
          <w:rFonts w:ascii="Times New Roman" w:hAnsi="Times New Roman" w:cs="Times New Roman"/>
          <w:sz w:val="24"/>
          <w:szCs w:val="24"/>
          <w:lang w:val="en-AU"/>
        </w:rPr>
      </w:pPr>
    </w:p>
    <w:p w14:paraId="5547D77A" w14:textId="402247A6" w:rsidR="00756A9F" w:rsidRDefault="00756A9F" w:rsidP="00465BA9">
      <w:pPr>
        <w:spacing w:after="0" w:line="360" w:lineRule="auto"/>
        <w:jc w:val="center"/>
        <w:rPr>
          <w:rFonts w:ascii="Times New Roman" w:hAnsi="Times New Roman" w:cs="Times New Roman"/>
          <w:sz w:val="24"/>
          <w:szCs w:val="24"/>
          <w:lang w:val="en-AU"/>
        </w:rPr>
      </w:pPr>
    </w:p>
    <w:p w14:paraId="7E238D75" w14:textId="77777777" w:rsidR="00756A9F" w:rsidRDefault="00756A9F" w:rsidP="00465BA9">
      <w:pPr>
        <w:spacing w:after="0" w:line="360" w:lineRule="auto"/>
        <w:jc w:val="center"/>
        <w:rPr>
          <w:rFonts w:ascii="Times New Roman" w:hAnsi="Times New Roman" w:cs="Times New Roman"/>
          <w:sz w:val="24"/>
          <w:szCs w:val="24"/>
          <w:lang w:val="en-AU"/>
        </w:rPr>
      </w:pPr>
    </w:p>
    <w:p w14:paraId="23E91E1D" w14:textId="77777777" w:rsidR="00465BA9" w:rsidRDefault="00465BA9" w:rsidP="00465BA9">
      <w:pPr>
        <w:spacing w:after="0" w:line="360" w:lineRule="auto"/>
        <w:jc w:val="center"/>
        <w:rPr>
          <w:rFonts w:ascii="Times New Roman" w:hAnsi="Times New Roman" w:cs="Times New Roman"/>
          <w:sz w:val="24"/>
          <w:szCs w:val="24"/>
          <w:lang w:val="en-AU"/>
        </w:rPr>
      </w:pPr>
    </w:p>
    <w:p w14:paraId="29FB2ED2" w14:textId="77777777" w:rsidR="00465BA9" w:rsidRDefault="00465BA9" w:rsidP="00465BA9">
      <w:pPr>
        <w:spacing w:after="0" w:line="360" w:lineRule="auto"/>
        <w:jc w:val="center"/>
        <w:rPr>
          <w:rFonts w:ascii="Times New Roman" w:hAnsi="Times New Roman" w:cs="Times New Roman"/>
          <w:sz w:val="24"/>
          <w:szCs w:val="24"/>
          <w:lang w:val="en-AU"/>
        </w:rPr>
      </w:pPr>
    </w:p>
    <w:p w14:paraId="114E8277" w14:textId="41350485" w:rsidR="000A07F1" w:rsidRDefault="00465BA9" w:rsidP="00465BA9">
      <w:pPr>
        <w:spacing w:after="0" w:line="360" w:lineRule="auto"/>
        <w:jc w:val="center"/>
        <w:rPr>
          <w:rFonts w:ascii="Times New Roman" w:hAnsi="Times New Roman" w:cs="Times New Roman"/>
          <w:sz w:val="24"/>
          <w:szCs w:val="24"/>
          <w:lang w:val="en-AU"/>
        </w:rPr>
      </w:pPr>
      <w:r>
        <w:rPr>
          <w:rFonts w:ascii="Times New Roman" w:hAnsi="Times New Roman" w:cs="Times New Roman"/>
          <w:sz w:val="24"/>
          <w:szCs w:val="24"/>
          <w:lang w:val="en-AU"/>
        </w:rPr>
        <w:t>Statistical Graphics</w:t>
      </w:r>
    </w:p>
    <w:p w14:paraId="4B546EF0" w14:textId="5A9E3CF6" w:rsidR="00465BA9" w:rsidRDefault="00465BA9" w:rsidP="00465BA9">
      <w:pPr>
        <w:spacing w:after="0" w:line="360" w:lineRule="auto"/>
        <w:jc w:val="center"/>
        <w:rPr>
          <w:rFonts w:ascii="Times New Roman" w:hAnsi="Times New Roman" w:cs="Times New Roman"/>
          <w:sz w:val="24"/>
          <w:szCs w:val="24"/>
          <w:lang w:val="en-AU"/>
        </w:rPr>
      </w:pPr>
      <w:r>
        <w:rPr>
          <w:rFonts w:ascii="Times New Roman" w:hAnsi="Times New Roman" w:cs="Times New Roman"/>
          <w:sz w:val="24"/>
          <w:szCs w:val="24"/>
          <w:lang w:val="en-AU"/>
        </w:rPr>
        <w:t>Student Name</w:t>
      </w:r>
    </w:p>
    <w:p w14:paraId="03959E09" w14:textId="2791EA62" w:rsidR="00465BA9" w:rsidRPr="00AA15C4" w:rsidRDefault="00465BA9" w:rsidP="00465BA9">
      <w:pPr>
        <w:spacing w:after="0" w:line="360" w:lineRule="auto"/>
        <w:jc w:val="center"/>
        <w:rPr>
          <w:rFonts w:ascii="Times New Roman" w:hAnsi="Times New Roman" w:cs="Times New Roman"/>
          <w:sz w:val="24"/>
          <w:szCs w:val="24"/>
          <w:lang w:val="en-AU"/>
        </w:rPr>
      </w:pPr>
      <w:r>
        <w:rPr>
          <w:rFonts w:ascii="Times New Roman" w:hAnsi="Times New Roman" w:cs="Times New Roman"/>
          <w:sz w:val="24"/>
          <w:szCs w:val="24"/>
          <w:lang w:val="en-AU"/>
        </w:rPr>
        <w:t>Name of Institution</w:t>
      </w:r>
    </w:p>
    <w:p w14:paraId="4DD701A4" w14:textId="77777777" w:rsidR="00465BA9" w:rsidRDefault="00465BA9">
      <w:pPr>
        <w:rPr>
          <w:rFonts w:ascii="Times New Roman" w:hAnsi="Times New Roman" w:cs="Times New Roman"/>
          <w:b/>
          <w:bCs/>
          <w:sz w:val="24"/>
          <w:szCs w:val="24"/>
          <w:lang w:val="en-AU"/>
        </w:rPr>
      </w:pPr>
      <w:r>
        <w:rPr>
          <w:rFonts w:ascii="Times New Roman" w:hAnsi="Times New Roman" w:cs="Times New Roman"/>
          <w:b/>
          <w:bCs/>
          <w:sz w:val="24"/>
          <w:szCs w:val="24"/>
          <w:lang w:val="en-AU"/>
        </w:rPr>
        <w:br w:type="page"/>
      </w:r>
    </w:p>
    <w:p w14:paraId="4462AFBE" w14:textId="50365DE7" w:rsidR="00465BA9" w:rsidRPr="00465BA9" w:rsidRDefault="00465BA9" w:rsidP="00465BA9">
      <w:pPr>
        <w:spacing w:after="0" w:line="360" w:lineRule="auto"/>
        <w:jc w:val="center"/>
        <w:rPr>
          <w:rFonts w:ascii="Times New Roman" w:hAnsi="Times New Roman" w:cs="Times New Roman"/>
          <w:sz w:val="24"/>
          <w:szCs w:val="24"/>
          <w:lang w:val="en-AU"/>
        </w:rPr>
      </w:pPr>
      <w:r>
        <w:rPr>
          <w:rFonts w:ascii="Times New Roman" w:hAnsi="Times New Roman" w:cs="Times New Roman"/>
          <w:sz w:val="24"/>
          <w:szCs w:val="24"/>
          <w:lang w:val="en-AU"/>
        </w:rPr>
        <w:lastRenderedPageBreak/>
        <w:t>Statistical Graphics</w:t>
      </w:r>
    </w:p>
    <w:p w14:paraId="3E3D51A9" w14:textId="243FF33A" w:rsidR="005978F3" w:rsidRPr="00AA15C4" w:rsidRDefault="005978F3" w:rsidP="00AA15C4">
      <w:pPr>
        <w:spacing w:after="0" w:line="360" w:lineRule="auto"/>
        <w:rPr>
          <w:rFonts w:ascii="Times New Roman" w:hAnsi="Times New Roman" w:cs="Times New Roman"/>
          <w:b/>
          <w:bCs/>
          <w:sz w:val="24"/>
          <w:szCs w:val="24"/>
          <w:lang w:val="en-AU"/>
        </w:rPr>
      </w:pPr>
      <w:r w:rsidRPr="00AA15C4">
        <w:rPr>
          <w:rFonts w:ascii="Times New Roman" w:hAnsi="Times New Roman" w:cs="Times New Roman"/>
          <w:b/>
          <w:bCs/>
          <w:sz w:val="24"/>
          <w:szCs w:val="24"/>
          <w:lang w:val="en-AU"/>
        </w:rPr>
        <w:t>Graph One</w:t>
      </w:r>
    </w:p>
    <w:p w14:paraId="2D831FCB" w14:textId="0C15EC09" w:rsidR="00A9074B" w:rsidRPr="00AA15C4" w:rsidRDefault="00A9074B" w:rsidP="00AA15C4">
      <w:pPr>
        <w:spacing w:after="0" w:line="360" w:lineRule="auto"/>
        <w:rPr>
          <w:rFonts w:ascii="Times New Roman" w:hAnsi="Times New Roman" w:cs="Times New Roman"/>
          <w:sz w:val="24"/>
          <w:szCs w:val="24"/>
          <w:lang w:val="en-AU"/>
        </w:rPr>
      </w:pPr>
      <w:r w:rsidRPr="00AA15C4">
        <w:rPr>
          <w:rFonts w:ascii="Times New Roman" w:hAnsi="Times New Roman" w:cs="Times New Roman"/>
          <w:noProof/>
          <w:sz w:val="24"/>
          <w:szCs w:val="24"/>
          <w:lang w:val="en-AU"/>
        </w:rPr>
        <w:drawing>
          <wp:inline distT="0" distB="0" distL="0" distR="0" wp14:anchorId="400CD7E2" wp14:editId="5EE34FE0">
            <wp:extent cx="5086350" cy="4236203"/>
            <wp:effectExtent l="0" t="0" r="0" b="0"/>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Graph 1-1.png"/>
                    <pic:cNvPicPr/>
                  </pic:nvPicPr>
                  <pic:blipFill>
                    <a:blip r:embed="rId7">
                      <a:extLst>
                        <a:ext uri="{28A0092B-C50C-407E-A947-70E740481C1C}">
                          <a14:useLocalDpi xmlns:a14="http://schemas.microsoft.com/office/drawing/2010/main" val="0"/>
                        </a:ext>
                      </a:extLst>
                    </a:blip>
                    <a:stretch>
                      <a:fillRect/>
                    </a:stretch>
                  </pic:blipFill>
                  <pic:spPr>
                    <a:xfrm>
                      <a:off x="0" y="0"/>
                      <a:ext cx="5127237" cy="4270256"/>
                    </a:xfrm>
                    <a:prstGeom prst="rect">
                      <a:avLst/>
                    </a:prstGeom>
                  </pic:spPr>
                </pic:pic>
              </a:graphicData>
            </a:graphic>
          </wp:inline>
        </w:drawing>
      </w:r>
    </w:p>
    <w:p w14:paraId="6330AFD5" w14:textId="1594423C" w:rsidR="00A9074B" w:rsidRPr="00AA15C4" w:rsidRDefault="00A9074B" w:rsidP="00AA15C4">
      <w:pPr>
        <w:spacing w:after="0" w:line="360" w:lineRule="auto"/>
        <w:rPr>
          <w:rFonts w:ascii="Times New Roman" w:hAnsi="Times New Roman" w:cs="Times New Roman"/>
          <w:sz w:val="24"/>
          <w:szCs w:val="24"/>
          <w:lang w:val="en-AU"/>
        </w:rPr>
      </w:pPr>
      <w:r w:rsidRPr="00AA15C4">
        <w:rPr>
          <w:rFonts w:ascii="Times New Roman" w:hAnsi="Times New Roman" w:cs="Times New Roman"/>
          <w:b/>
          <w:bCs/>
          <w:sz w:val="24"/>
          <w:szCs w:val="24"/>
          <w:lang w:val="en-AU"/>
        </w:rPr>
        <w:t>Article Title</w:t>
      </w:r>
      <w:r w:rsidRPr="00AA15C4">
        <w:rPr>
          <w:rFonts w:ascii="Times New Roman" w:hAnsi="Times New Roman" w:cs="Times New Roman"/>
          <w:sz w:val="24"/>
          <w:szCs w:val="24"/>
          <w:lang w:val="en-AU"/>
        </w:rPr>
        <w:t>: A guide to statistics on historical trends in income inequality</w:t>
      </w:r>
    </w:p>
    <w:p w14:paraId="73BDA919" w14:textId="0CA1E163" w:rsidR="00A9074B" w:rsidRPr="00AA15C4" w:rsidRDefault="00A9074B" w:rsidP="00AA15C4">
      <w:pPr>
        <w:spacing w:after="0" w:line="360" w:lineRule="auto"/>
        <w:rPr>
          <w:rFonts w:ascii="Times New Roman" w:hAnsi="Times New Roman" w:cs="Times New Roman"/>
          <w:sz w:val="24"/>
          <w:szCs w:val="24"/>
          <w:lang w:val="en-AU"/>
        </w:rPr>
      </w:pPr>
      <w:r w:rsidRPr="00AA15C4">
        <w:rPr>
          <w:rFonts w:ascii="Times New Roman" w:hAnsi="Times New Roman" w:cs="Times New Roman"/>
          <w:b/>
          <w:bCs/>
          <w:sz w:val="24"/>
          <w:szCs w:val="24"/>
          <w:lang w:val="en-AU"/>
        </w:rPr>
        <w:t>URL</w:t>
      </w:r>
      <w:r w:rsidRPr="00AA15C4">
        <w:rPr>
          <w:rFonts w:ascii="Times New Roman" w:hAnsi="Times New Roman" w:cs="Times New Roman"/>
          <w:sz w:val="24"/>
          <w:szCs w:val="24"/>
          <w:lang w:val="en-AU"/>
        </w:rPr>
        <w:t xml:space="preserve">: </w:t>
      </w:r>
      <w:hyperlink r:id="rId8" w:history="1">
        <w:r w:rsidRPr="00AA15C4">
          <w:rPr>
            <w:rStyle w:val="Hyperlink"/>
            <w:rFonts w:ascii="Times New Roman" w:hAnsi="Times New Roman" w:cs="Times New Roman"/>
            <w:sz w:val="24"/>
            <w:szCs w:val="24"/>
            <w:lang w:val="en-AU"/>
          </w:rPr>
          <w:t>https://www.cbpp.org/research/poverty-and-inequality/a-guide-to-statistics-on-historical-trends-in-income-inequality</w:t>
        </w:r>
      </w:hyperlink>
    </w:p>
    <w:p w14:paraId="421DD8B5" w14:textId="5FCDF390" w:rsidR="00A9074B" w:rsidRPr="00AA15C4" w:rsidRDefault="00A9074B" w:rsidP="00AA15C4">
      <w:pPr>
        <w:spacing w:after="0" w:line="360" w:lineRule="auto"/>
        <w:rPr>
          <w:rFonts w:ascii="Times New Roman" w:hAnsi="Times New Roman" w:cs="Times New Roman"/>
          <w:sz w:val="24"/>
          <w:szCs w:val="24"/>
          <w:lang w:val="en-AU"/>
        </w:rPr>
      </w:pPr>
      <w:r w:rsidRPr="00AA15C4">
        <w:rPr>
          <w:rFonts w:ascii="Times New Roman" w:hAnsi="Times New Roman" w:cs="Times New Roman"/>
          <w:b/>
          <w:bCs/>
          <w:sz w:val="24"/>
          <w:szCs w:val="24"/>
          <w:lang w:val="en-AU"/>
        </w:rPr>
        <w:t>Authors:</w:t>
      </w:r>
      <w:r w:rsidRPr="00AA15C4">
        <w:rPr>
          <w:rFonts w:ascii="Times New Roman" w:hAnsi="Times New Roman" w:cs="Times New Roman"/>
          <w:sz w:val="24"/>
          <w:szCs w:val="24"/>
          <w:lang w:val="en-AU"/>
        </w:rPr>
        <w:t xml:space="preserve"> Chad Stone, Danilo </w:t>
      </w:r>
      <w:proofErr w:type="spellStart"/>
      <w:r w:rsidRPr="00AA15C4">
        <w:rPr>
          <w:rFonts w:ascii="Times New Roman" w:hAnsi="Times New Roman" w:cs="Times New Roman"/>
          <w:sz w:val="24"/>
          <w:szCs w:val="24"/>
          <w:lang w:val="en-AU"/>
        </w:rPr>
        <w:t>Trisi</w:t>
      </w:r>
      <w:proofErr w:type="spellEnd"/>
      <w:r w:rsidRPr="00AA15C4">
        <w:rPr>
          <w:rFonts w:ascii="Times New Roman" w:hAnsi="Times New Roman" w:cs="Times New Roman"/>
          <w:sz w:val="24"/>
          <w:szCs w:val="24"/>
          <w:lang w:val="en-AU"/>
        </w:rPr>
        <w:t xml:space="preserve">, </w:t>
      </w:r>
      <w:proofErr w:type="spellStart"/>
      <w:r w:rsidRPr="00AA15C4">
        <w:rPr>
          <w:rFonts w:ascii="Times New Roman" w:hAnsi="Times New Roman" w:cs="Times New Roman"/>
          <w:sz w:val="24"/>
          <w:szCs w:val="24"/>
          <w:lang w:val="en-AU"/>
        </w:rPr>
        <w:t>Arloc</w:t>
      </w:r>
      <w:proofErr w:type="spellEnd"/>
      <w:r w:rsidRPr="00AA15C4">
        <w:rPr>
          <w:rFonts w:ascii="Times New Roman" w:hAnsi="Times New Roman" w:cs="Times New Roman"/>
          <w:sz w:val="24"/>
          <w:szCs w:val="24"/>
          <w:lang w:val="en-AU"/>
        </w:rPr>
        <w:t xml:space="preserve"> Sherman, and Jennifer Beltr</w:t>
      </w:r>
      <w:r w:rsidR="00F91E55" w:rsidRPr="00AA15C4">
        <w:rPr>
          <w:rFonts w:ascii="Times New Roman" w:hAnsi="Times New Roman" w:cs="Times New Roman"/>
          <w:sz w:val="24"/>
          <w:szCs w:val="24"/>
          <w:lang w:val="en-AU"/>
        </w:rPr>
        <w:t>a</w:t>
      </w:r>
      <w:r w:rsidRPr="00AA15C4">
        <w:rPr>
          <w:rFonts w:ascii="Times New Roman" w:hAnsi="Times New Roman" w:cs="Times New Roman"/>
          <w:sz w:val="24"/>
          <w:szCs w:val="24"/>
          <w:lang w:val="en-AU"/>
        </w:rPr>
        <w:t>n</w:t>
      </w:r>
    </w:p>
    <w:p w14:paraId="7B05CD80" w14:textId="79EFF44F" w:rsidR="00F91E55" w:rsidRPr="00AA15C4" w:rsidRDefault="00F91E55" w:rsidP="00AA15C4">
      <w:pPr>
        <w:spacing w:after="0" w:line="360" w:lineRule="auto"/>
        <w:rPr>
          <w:rFonts w:ascii="Times New Roman" w:hAnsi="Times New Roman" w:cs="Times New Roman"/>
          <w:sz w:val="24"/>
          <w:szCs w:val="24"/>
          <w:lang w:val="en-AU"/>
        </w:rPr>
      </w:pPr>
      <w:r w:rsidRPr="00AA15C4">
        <w:rPr>
          <w:rFonts w:ascii="Times New Roman" w:hAnsi="Times New Roman" w:cs="Times New Roman"/>
          <w:b/>
          <w:bCs/>
          <w:sz w:val="24"/>
          <w:szCs w:val="24"/>
          <w:lang w:val="en-AU"/>
        </w:rPr>
        <w:t>Publication Date</w:t>
      </w:r>
      <w:r w:rsidRPr="00AA15C4">
        <w:rPr>
          <w:rFonts w:ascii="Times New Roman" w:hAnsi="Times New Roman" w:cs="Times New Roman"/>
          <w:sz w:val="24"/>
          <w:szCs w:val="24"/>
          <w:lang w:val="en-AU"/>
        </w:rPr>
        <w:t>: 13 January, 2020</w:t>
      </w:r>
    </w:p>
    <w:p w14:paraId="73C4DA30" w14:textId="2D4A3CF0" w:rsidR="00F91E55" w:rsidRPr="00AA15C4" w:rsidRDefault="00F91E55" w:rsidP="00AA15C4">
      <w:pPr>
        <w:spacing w:after="0" w:line="360" w:lineRule="auto"/>
        <w:rPr>
          <w:rFonts w:ascii="Times New Roman" w:hAnsi="Times New Roman" w:cs="Times New Roman"/>
          <w:sz w:val="24"/>
          <w:szCs w:val="24"/>
          <w:lang w:val="en-AU"/>
        </w:rPr>
      </w:pPr>
      <w:r w:rsidRPr="00AA15C4">
        <w:rPr>
          <w:rFonts w:ascii="Times New Roman" w:hAnsi="Times New Roman" w:cs="Times New Roman"/>
          <w:b/>
          <w:bCs/>
          <w:sz w:val="24"/>
          <w:szCs w:val="24"/>
          <w:lang w:val="en-AU"/>
        </w:rPr>
        <w:t>Type of Graph</w:t>
      </w:r>
      <w:r w:rsidRPr="00AA15C4">
        <w:rPr>
          <w:rFonts w:ascii="Times New Roman" w:hAnsi="Times New Roman" w:cs="Times New Roman"/>
          <w:sz w:val="24"/>
          <w:szCs w:val="24"/>
          <w:lang w:val="en-AU"/>
        </w:rPr>
        <w:t xml:space="preserve">: </w:t>
      </w:r>
      <w:r w:rsidR="00DB3FEB" w:rsidRPr="00AA15C4">
        <w:rPr>
          <w:rFonts w:ascii="Times New Roman" w:hAnsi="Times New Roman" w:cs="Times New Roman"/>
          <w:sz w:val="24"/>
          <w:szCs w:val="24"/>
          <w:lang w:val="en-AU"/>
        </w:rPr>
        <w:t>Time series plot</w:t>
      </w:r>
    </w:p>
    <w:p w14:paraId="0A9E358C" w14:textId="3B0C14F7" w:rsidR="0059301F" w:rsidRPr="00AA15C4" w:rsidRDefault="00DA1E68" w:rsidP="00AA15C4">
      <w:pPr>
        <w:spacing w:after="0" w:line="360" w:lineRule="auto"/>
        <w:rPr>
          <w:rFonts w:ascii="Times New Roman" w:hAnsi="Times New Roman" w:cs="Times New Roman"/>
          <w:sz w:val="24"/>
          <w:szCs w:val="24"/>
          <w:lang w:val="en-AU"/>
        </w:rPr>
      </w:pPr>
      <w:r w:rsidRPr="00AA15C4">
        <w:rPr>
          <w:rFonts w:ascii="Times New Roman" w:hAnsi="Times New Roman" w:cs="Times New Roman"/>
          <w:b/>
          <w:bCs/>
          <w:sz w:val="24"/>
          <w:szCs w:val="24"/>
          <w:lang w:val="en-AU"/>
        </w:rPr>
        <w:t>Context</w:t>
      </w:r>
      <w:r w:rsidRPr="00AA15C4">
        <w:rPr>
          <w:rFonts w:ascii="Times New Roman" w:hAnsi="Times New Roman" w:cs="Times New Roman"/>
          <w:sz w:val="24"/>
          <w:szCs w:val="24"/>
          <w:lang w:val="en-AU"/>
        </w:rPr>
        <w:t xml:space="preserve">: </w:t>
      </w:r>
      <w:r w:rsidR="00456F38" w:rsidRPr="00AA15C4">
        <w:rPr>
          <w:rFonts w:ascii="Times New Roman" w:hAnsi="Times New Roman" w:cs="Times New Roman"/>
          <w:sz w:val="24"/>
          <w:szCs w:val="24"/>
          <w:lang w:val="en-AU"/>
        </w:rPr>
        <w:t xml:space="preserve">I selected this graph as it </w:t>
      </w:r>
      <w:r w:rsidR="00756A9F">
        <w:rPr>
          <w:rFonts w:ascii="Times New Roman" w:hAnsi="Times New Roman" w:cs="Times New Roman"/>
          <w:sz w:val="24"/>
          <w:szCs w:val="24"/>
          <w:lang w:val="en-AU"/>
        </w:rPr>
        <w:t>illustrate</w:t>
      </w:r>
      <w:r w:rsidR="00456F38" w:rsidRPr="00AA15C4">
        <w:rPr>
          <w:rFonts w:ascii="Times New Roman" w:hAnsi="Times New Roman" w:cs="Times New Roman"/>
          <w:sz w:val="24"/>
          <w:szCs w:val="24"/>
          <w:lang w:val="en-AU"/>
        </w:rPr>
        <w:t>s the widening income disparity between the upper 5</w:t>
      </w:r>
      <w:r w:rsidR="00456F38" w:rsidRPr="00AA15C4">
        <w:rPr>
          <w:rFonts w:ascii="Times New Roman" w:hAnsi="Times New Roman" w:cs="Times New Roman"/>
          <w:sz w:val="24"/>
          <w:szCs w:val="24"/>
          <w:vertAlign w:val="superscript"/>
          <w:lang w:val="en-AU"/>
        </w:rPr>
        <w:t>th</w:t>
      </w:r>
      <w:r w:rsidR="00456F38" w:rsidRPr="00AA15C4">
        <w:rPr>
          <w:rFonts w:ascii="Times New Roman" w:hAnsi="Times New Roman" w:cs="Times New Roman"/>
          <w:sz w:val="24"/>
          <w:szCs w:val="24"/>
          <w:lang w:val="en-AU"/>
        </w:rPr>
        <w:t xml:space="preserve"> percentile and other income classes in the US</w:t>
      </w:r>
      <w:r w:rsidR="00756A9F">
        <w:rPr>
          <w:rFonts w:ascii="Times New Roman" w:hAnsi="Times New Roman" w:cs="Times New Roman"/>
          <w:sz w:val="24"/>
          <w:szCs w:val="24"/>
          <w:lang w:val="en-AU"/>
        </w:rPr>
        <w:t xml:space="preserve"> in a concise manner</w:t>
      </w:r>
      <w:r w:rsidR="00456F38" w:rsidRPr="00AA15C4">
        <w:rPr>
          <w:rFonts w:ascii="Times New Roman" w:hAnsi="Times New Roman" w:cs="Times New Roman"/>
          <w:sz w:val="24"/>
          <w:szCs w:val="24"/>
          <w:lang w:val="en-AU"/>
        </w:rPr>
        <w:t xml:space="preserve">. </w:t>
      </w:r>
      <w:r w:rsidR="00BE0CDA" w:rsidRPr="00AA15C4">
        <w:rPr>
          <w:rFonts w:ascii="Times New Roman" w:hAnsi="Times New Roman" w:cs="Times New Roman"/>
          <w:sz w:val="24"/>
          <w:szCs w:val="24"/>
          <w:lang w:val="en-AU"/>
        </w:rPr>
        <w:t xml:space="preserve">The graph shows the </w:t>
      </w:r>
      <w:r w:rsidR="0059301F" w:rsidRPr="00AA15C4">
        <w:rPr>
          <w:rFonts w:ascii="Times New Roman" w:hAnsi="Times New Roman" w:cs="Times New Roman"/>
          <w:sz w:val="24"/>
          <w:szCs w:val="24"/>
          <w:lang w:val="en-AU"/>
        </w:rPr>
        <w:t xml:space="preserve">trend in the </w:t>
      </w:r>
      <w:r w:rsidR="00BE0CDA" w:rsidRPr="00AA15C4">
        <w:rPr>
          <w:rFonts w:ascii="Times New Roman" w:hAnsi="Times New Roman" w:cs="Times New Roman"/>
          <w:sz w:val="24"/>
          <w:szCs w:val="24"/>
          <w:lang w:val="en-AU"/>
        </w:rPr>
        <w:t>20</w:t>
      </w:r>
      <w:r w:rsidR="00BE0CDA" w:rsidRPr="00AA15C4">
        <w:rPr>
          <w:rFonts w:ascii="Times New Roman" w:hAnsi="Times New Roman" w:cs="Times New Roman"/>
          <w:sz w:val="24"/>
          <w:szCs w:val="24"/>
          <w:vertAlign w:val="superscript"/>
          <w:lang w:val="en-AU"/>
        </w:rPr>
        <w:t>th</w:t>
      </w:r>
      <w:r w:rsidR="00BE0CDA" w:rsidRPr="00AA15C4">
        <w:rPr>
          <w:rFonts w:ascii="Times New Roman" w:hAnsi="Times New Roman" w:cs="Times New Roman"/>
          <w:sz w:val="24"/>
          <w:szCs w:val="24"/>
          <w:lang w:val="en-AU"/>
        </w:rPr>
        <w:t xml:space="preserve"> percentile, median, and 95</w:t>
      </w:r>
      <w:r w:rsidR="00BE0CDA" w:rsidRPr="00AA15C4">
        <w:rPr>
          <w:rFonts w:ascii="Times New Roman" w:hAnsi="Times New Roman" w:cs="Times New Roman"/>
          <w:sz w:val="24"/>
          <w:szCs w:val="24"/>
          <w:vertAlign w:val="superscript"/>
          <w:lang w:val="en-AU"/>
        </w:rPr>
        <w:t>th</w:t>
      </w:r>
      <w:r w:rsidR="00BE0CDA" w:rsidRPr="00AA15C4">
        <w:rPr>
          <w:rFonts w:ascii="Times New Roman" w:hAnsi="Times New Roman" w:cs="Times New Roman"/>
          <w:sz w:val="24"/>
          <w:szCs w:val="24"/>
          <w:lang w:val="en-AU"/>
        </w:rPr>
        <w:t xml:space="preserve"> percentile real family income as a percentage of </w:t>
      </w:r>
      <w:r w:rsidR="0059301F" w:rsidRPr="00AA15C4">
        <w:rPr>
          <w:rFonts w:ascii="Times New Roman" w:hAnsi="Times New Roman" w:cs="Times New Roman"/>
          <w:sz w:val="24"/>
          <w:szCs w:val="24"/>
          <w:lang w:val="en-AU"/>
        </w:rPr>
        <w:t>1973 real household income value from 1947 to 2018.</w:t>
      </w:r>
      <w:r w:rsidR="00E7445A" w:rsidRPr="00AA15C4">
        <w:rPr>
          <w:rFonts w:ascii="Times New Roman" w:hAnsi="Times New Roman" w:cs="Times New Roman"/>
          <w:sz w:val="24"/>
          <w:szCs w:val="24"/>
          <w:lang w:val="en-AU"/>
        </w:rPr>
        <w:t xml:space="preserve"> Between 1947 and 1973, the growth in real family income for households in the bottom, middle, and upper </w:t>
      </w:r>
      <w:r w:rsidR="002833C0" w:rsidRPr="00AA15C4">
        <w:rPr>
          <w:rFonts w:ascii="Times New Roman" w:hAnsi="Times New Roman" w:cs="Times New Roman"/>
          <w:sz w:val="24"/>
          <w:szCs w:val="24"/>
          <w:lang w:val="en-AU"/>
        </w:rPr>
        <w:t>levels</w:t>
      </w:r>
      <w:r w:rsidR="00E7445A" w:rsidRPr="00AA15C4">
        <w:rPr>
          <w:rFonts w:ascii="Times New Roman" w:hAnsi="Times New Roman" w:cs="Times New Roman"/>
          <w:sz w:val="24"/>
          <w:szCs w:val="24"/>
          <w:lang w:val="en-AU"/>
        </w:rPr>
        <w:t xml:space="preserve"> of the </w:t>
      </w:r>
      <w:r w:rsidR="002833C0" w:rsidRPr="00AA15C4">
        <w:rPr>
          <w:rFonts w:ascii="Times New Roman" w:hAnsi="Times New Roman" w:cs="Times New Roman"/>
          <w:sz w:val="24"/>
          <w:szCs w:val="24"/>
          <w:lang w:val="en-AU"/>
        </w:rPr>
        <w:t xml:space="preserve">US </w:t>
      </w:r>
      <w:r w:rsidR="00E7445A" w:rsidRPr="00AA15C4">
        <w:rPr>
          <w:rFonts w:ascii="Times New Roman" w:hAnsi="Times New Roman" w:cs="Times New Roman"/>
          <w:sz w:val="24"/>
          <w:szCs w:val="24"/>
          <w:lang w:val="en-AU"/>
        </w:rPr>
        <w:t xml:space="preserve">income distribution was more or less constant; hence, the inequality gap </w:t>
      </w:r>
      <w:r w:rsidR="002833C0" w:rsidRPr="00AA15C4">
        <w:rPr>
          <w:rFonts w:ascii="Times New Roman" w:hAnsi="Times New Roman" w:cs="Times New Roman"/>
          <w:sz w:val="24"/>
          <w:szCs w:val="24"/>
          <w:lang w:val="en-AU"/>
        </w:rPr>
        <w:t xml:space="preserve">did not widen considerably in this period. However, from 1974 and 1963, the growth in real income for households in the upper </w:t>
      </w:r>
      <w:r w:rsidR="009169E1" w:rsidRPr="00AA15C4">
        <w:rPr>
          <w:rFonts w:ascii="Times New Roman" w:hAnsi="Times New Roman" w:cs="Times New Roman"/>
          <w:sz w:val="24"/>
          <w:szCs w:val="24"/>
          <w:lang w:val="en-AU"/>
        </w:rPr>
        <w:t>level</w:t>
      </w:r>
      <w:r w:rsidR="002833C0" w:rsidRPr="00AA15C4">
        <w:rPr>
          <w:rFonts w:ascii="Times New Roman" w:hAnsi="Times New Roman" w:cs="Times New Roman"/>
          <w:sz w:val="24"/>
          <w:szCs w:val="24"/>
          <w:lang w:val="en-AU"/>
        </w:rPr>
        <w:t xml:space="preserve"> of </w:t>
      </w:r>
      <w:r w:rsidR="002833C0" w:rsidRPr="00AA15C4">
        <w:rPr>
          <w:rFonts w:ascii="Times New Roman" w:hAnsi="Times New Roman" w:cs="Times New Roman"/>
          <w:sz w:val="24"/>
          <w:szCs w:val="24"/>
          <w:lang w:val="en-AU"/>
        </w:rPr>
        <w:lastRenderedPageBreak/>
        <w:t xml:space="preserve">the distribution far outstripped the real income growth for households in the middle and bottom </w:t>
      </w:r>
      <w:r w:rsidR="009169E1" w:rsidRPr="00AA15C4">
        <w:rPr>
          <w:rFonts w:ascii="Times New Roman" w:hAnsi="Times New Roman" w:cs="Times New Roman"/>
          <w:sz w:val="24"/>
          <w:szCs w:val="24"/>
          <w:lang w:val="en-AU"/>
        </w:rPr>
        <w:t xml:space="preserve">level of the income distribution. </w:t>
      </w:r>
    </w:p>
    <w:p w14:paraId="5385DBA7" w14:textId="466177A0" w:rsidR="00BB33A3" w:rsidRPr="00AA15C4" w:rsidRDefault="009169E1" w:rsidP="00AA15C4">
      <w:pPr>
        <w:spacing w:after="0" w:line="360" w:lineRule="auto"/>
        <w:rPr>
          <w:rFonts w:ascii="Times New Roman" w:hAnsi="Times New Roman" w:cs="Times New Roman"/>
          <w:sz w:val="24"/>
          <w:szCs w:val="24"/>
          <w:lang w:val="en-AU"/>
        </w:rPr>
      </w:pPr>
      <w:r w:rsidRPr="00AA15C4">
        <w:rPr>
          <w:rFonts w:ascii="Times New Roman" w:hAnsi="Times New Roman" w:cs="Times New Roman"/>
          <w:b/>
          <w:bCs/>
          <w:sz w:val="24"/>
          <w:szCs w:val="24"/>
          <w:lang w:val="en-AU"/>
        </w:rPr>
        <w:t>Strengths of the Graph</w:t>
      </w:r>
      <w:r w:rsidRPr="00AA15C4">
        <w:rPr>
          <w:rFonts w:ascii="Times New Roman" w:hAnsi="Times New Roman" w:cs="Times New Roman"/>
          <w:sz w:val="24"/>
          <w:szCs w:val="24"/>
          <w:lang w:val="en-AU"/>
        </w:rPr>
        <w:t xml:space="preserve">: </w:t>
      </w:r>
      <w:r w:rsidR="00BB33A3" w:rsidRPr="00AA15C4">
        <w:rPr>
          <w:rFonts w:ascii="Times New Roman" w:hAnsi="Times New Roman" w:cs="Times New Roman"/>
          <w:sz w:val="24"/>
          <w:szCs w:val="24"/>
          <w:lang w:val="en-AU"/>
        </w:rPr>
        <w:t>The graph has a caption that accurately describes the data being displayed, aiding the reader’s understanding.</w:t>
      </w:r>
    </w:p>
    <w:p w14:paraId="243703B0" w14:textId="601F7271" w:rsidR="00174D7A" w:rsidRPr="00AA15C4" w:rsidRDefault="00174D7A" w:rsidP="00AA15C4">
      <w:pPr>
        <w:spacing w:after="0" w:line="360" w:lineRule="auto"/>
        <w:rPr>
          <w:rFonts w:ascii="Times New Roman" w:hAnsi="Times New Roman" w:cs="Times New Roman"/>
          <w:sz w:val="24"/>
          <w:szCs w:val="24"/>
          <w:lang w:val="en-AU"/>
        </w:rPr>
      </w:pPr>
      <w:r w:rsidRPr="00AA15C4">
        <w:rPr>
          <w:rFonts w:ascii="Times New Roman" w:hAnsi="Times New Roman" w:cs="Times New Roman"/>
          <w:sz w:val="24"/>
          <w:szCs w:val="24"/>
          <w:lang w:val="en-AU"/>
        </w:rPr>
        <w:t xml:space="preserve">The source of the data is </w:t>
      </w:r>
      <w:r w:rsidR="00D107BB">
        <w:rPr>
          <w:rFonts w:ascii="Times New Roman" w:hAnsi="Times New Roman" w:cs="Times New Roman"/>
          <w:sz w:val="24"/>
          <w:szCs w:val="24"/>
          <w:lang w:val="en-AU"/>
        </w:rPr>
        <w:t>provide</w:t>
      </w:r>
      <w:r w:rsidRPr="00AA15C4">
        <w:rPr>
          <w:rFonts w:ascii="Times New Roman" w:hAnsi="Times New Roman" w:cs="Times New Roman"/>
          <w:sz w:val="24"/>
          <w:szCs w:val="24"/>
          <w:lang w:val="en-AU"/>
        </w:rPr>
        <w:t>d and can be corroborated by the reader from the calculations given in the article lending credence to the trends shown in the graph</w:t>
      </w:r>
    </w:p>
    <w:p w14:paraId="5BC8900C" w14:textId="715FD228" w:rsidR="00456F38" w:rsidRPr="00AA15C4" w:rsidRDefault="00456F38" w:rsidP="00AA15C4">
      <w:pPr>
        <w:spacing w:after="0" w:line="360" w:lineRule="auto"/>
        <w:rPr>
          <w:rFonts w:ascii="Times New Roman" w:hAnsi="Times New Roman" w:cs="Times New Roman"/>
          <w:sz w:val="24"/>
          <w:szCs w:val="24"/>
          <w:lang w:val="en-AU"/>
        </w:rPr>
      </w:pPr>
      <w:r w:rsidRPr="00AA15C4">
        <w:rPr>
          <w:rFonts w:ascii="Times New Roman" w:hAnsi="Times New Roman" w:cs="Times New Roman"/>
          <w:sz w:val="24"/>
          <w:szCs w:val="24"/>
          <w:lang w:val="en-AU"/>
        </w:rPr>
        <w:t>The x and y</w:t>
      </w:r>
      <w:r w:rsidR="00D107BB">
        <w:rPr>
          <w:rFonts w:ascii="Times New Roman" w:hAnsi="Times New Roman" w:cs="Times New Roman"/>
          <w:sz w:val="24"/>
          <w:szCs w:val="24"/>
          <w:lang w:val="en-AU"/>
        </w:rPr>
        <w:t xml:space="preserve"> axes</w:t>
      </w:r>
      <w:r w:rsidRPr="00AA15C4">
        <w:rPr>
          <w:rFonts w:ascii="Times New Roman" w:hAnsi="Times New Roman" w:cs="Times New Roman"/>
          <w:sz w:val="24"/>
          <w:szCs w:val="24"/>
          <w:lang w:val="en-AU"/>
        </w:rPr>
        <w:t xml:space="preserve"> are clearly and correctly labelled </w:t>
      </w:r>
      <w:r w:rsidR="00C64099" w:rsidRPr="00AA15C4">
        <w:rPr>
          <w:rFonts w:ascii="Times New Roman" w:hAnsi="Times New Roman" w:cs="Times New Roman"/>
          <w:sz w:val="24"/>
          <w:szCs w:val="24"/>
          <w:lang w:val="en-AU"/>
        </w:rPr>
        <w:t>and a consistent scale is used minimizing data distortion</w:t>
      </w:r>
      <w:r w:rsidR="000E1D93" w:rsidRPr="00AA15C4">
        <w:rPr>
          <w:rFonts w:ascii="Times New Roman" w:hAnsi="Times New Roman" w:cs="Times New Roman"/>
          <w:sz w:val="24"/>
          <w:szCs w:val="24"/>
          <w:lang w:val="en-AU"/>
        </w:rPr>
        <w:t>.</w:t>
      </w:r>
    </w:p>
    <w:p w14:paraId="77A6517F" w14:textId="458171C5" w:rsidR="009169E1" w:rsidRPr="00AA15C4" w:rsidRDefault="009169E1" w:rsidP="00AA15C4">
      <w:pPr>
        <w:spacing w:after="0" w:line="360" w:lineRule="auto"/>
        <w:rPr>
          <w:rFonts w:ascii="Times New Roman" w:hAnsi="Times New Roman" w:cs="Times New Roman"/>
          <w:sz w:val="24"/>
          <w:szCs w:val="24"/>
          <w:lang w:val="en-AU"/>
        </w:rPr>
      </w:pPr>
      <w:r w:rsidRPr="00AA15C4">
        <w:rPr>
          <w:rFonts w:ascii="Times New Roman" w:hAnsi="Times New Roman" w:cs="Times New Roman"/>
          <w:sz w:val="24"/>
          <w:szCs w:val="24"/>
          <w:lang w:val="en-AU"/>
        </w:rPr>
        <w:t>The auth</w:t>
      </w:r>
      <w:r w:rsidR="005B42C4" w:rsidRPr="00AA15C4">
        <w:rPr>
          <w:rFonts w:ascii="Times New Roman" w:hAnsi="Times New Roman" w:cs="Times New Roman"/>
          <w:sz w:val="24"/>
          <w:szCs w:val="24"/>
          <w:lang w:val="en-AU"/>
        </w:rPr>
        <w:t>ors</w:t>
      </w:r>
      <w:r w:rsidR="006D479E" w:rsidRPr="00AA15C4">
        <w:rPr>
          <w:rFonts w:ascii="Times New Roman" w:hAnsi="Times New Roman" w:cs="Times New Roman"/>
          <w:sz w:val="24"/>
          <w:szCs w:val="24"/>
          <w:lang w:val="en-AU"/>
        </w:rPr>
        <w:t>’</w:t>
      </w:r>
      <w:r w:rsidR="005B42C4" w:rsidRPr="00AA15C4">
        <w:rPr>
          <w:rFonts w:ascii="Times New Roman" w:hAnsi="Times New Roman" w:cs="Times New Roman"/>
          <w:sz w:val="24"/>
          <w:szCs w:val="24"/>
          <w:lang w:val="en-AU"/>
        </w:rPr>
        <w:t xml:space="preserve"> muted the grid by using horizontal grid line</w:t>
      </w:r>
      <w:r w:rsidR="006D479E" w:rsidRPr="00AA15C4">
        <w:rPr>
          <w:rFonts w:ascii="Times New Roman" w:hAnsi="Times New Roman" w:cs="Times New Roman"/>
          <w:sz w:val="24"/>
          <w:szCs w:val="24"/>
          <w:lang w:val="en-AU"/>
        </w:rPr>
        <w:t>s</w:t>
      </w:r>
      <w:r w:rsidR="005B42C4" w:rsidRPr="00AA15C4">
        <w:rPr>
          <w:rFonts w:ascii="Times New Roman" w:hAnsi="Times New Roman" w:cs="Times New Roman"/>
          <w:sz w:val="24"/>
          <w:szCs w:val="24"/>
          <w:lang w:val="en-AU"/>
        </w:rPr>
        <w:t xml:space="preserve"> to assist the reader in </w:t>
      </w:r>
      <w:r w:rsidR="006D479E" w:rsidRPr="00AA15C4">
        <w:rPr>
          <w:rFonts w:ascii="Times New Roman" w:hAnsi="Times New Roman" w:cs="Times New Roman"/>
          <w:sz w:val="24"/>
          <w:szCs w:val="24"/>
          <w:lang w:val="en-AU"/>
        </w:rPr>
        <w:t xml:space="preserve">accurately </w:t>
      </w:r>
      <w:r w:rsidR="005B42C4" w:rsidRPr="00AA15C4">
        <w:rPr>
          <w:rFonts w:ascii="Times New Roman" w:hAnsi="Times New Roman" w:cs="Times New Roman"/>
          <w:sz w:val="24"/>
          <w:szCs w:val="24"/>
          <w:lang w:val="en-AU"/>
        </w:rPr>
        <w:t xml:space="preserve">quantifying the difference </w:t>
      </w:r>
      <w:r w:rsidR="006D479E" w:rsidRPr="00AA15C4">
        <w:rPr>
          <w:rFonts w:ascii="Times New Roman" w:hAnsi="Times New Roman" w:cs="Times New Roman"/>
          <w:sz w:val="24"/>
          <w:szCs w:val="24"/>
          <w:lang w:val="en-AU"/>
        </w:rPr>
        <w:t xml:space="preserve">in </w:t>
      </w:r>
      <w:r w:rsidR="006D479E" w:rsidRPr="00AA15C4">
        <w:rPr>
          <w:rFonts w:ascii="Times New Roman" w:hAnsi="Times New Roman" w:cs="Times New Roman"/>
          <w:sz w:val="24"/>
          <w:szCs w:val="24"/>
          <w:lang w:val="en-AU"/>
        </w:rPr>
        <w:t>household income level across</w:t>
      </w:r>
      <w:r w:rsidR="006D479E" w:rsidRPr="00AA15C4">
        <w:rPr>
          <w:rFonts w:ascii="Times New Roman" w:hAnsi="Times New Roman" w:cs="Times New Roman"/>
          <w:sz w:val="24"/>
          <w:szCs w:val="24"/>
          <w:lang w:val="en-AU"/>
        </w:rPr>
        <w:t xml:space="preserve"> the three income classes</w:t>
      </w:r>
      <w:r w:rsidR="005B42C4" w:rsidRPr="00AA15C4">
        <w:rPr>
          <w:rFonts w:ascii="Times New Roman" w:hAnsi="Times New Roman" w:cs="Times New Roman"/>
          <w:sz w:val="24"/>
          <w:szCs w:val="24"/>
          <w:lang w:val="en-AU"/>
        </w:rPr>
        <w:t xml:space="preserve"> while eliminating vertical grid lines</w:t>
      </w:r>
      <w:r w:rsidR="006D479E" w:rsidRPr="00AA15C4">
        <w:rPr>
          <w:rFonts w:ascii="Times New Roman" w:hAnsi="Times New Roman" w:cs="Times New Roman"/>
          <w:sz w:val="24"/>
          <w:szCs w:val="24"/>
          <w:lang w:val="en-AU"/>
        </w:rPr>
        <w:t xml:space="preserve"> which are unimportant to the display and would distract from the data. They also </w:t>
      </w:r>
      <w:r w:rsidR="00AA15C4" w:rsidRPr="00AA15C4">
        <w:rPr>
          <w:rFonts w:ascii="Times New Roman" w:hAnsi="Times New Roman" w:cs="Times New Roman"/>
          <w:sz w:val="24"/>
          <w:szCs w:val="24"/>
          <w:lang w:val="en-AU"/>
        </w:rPr>
        <w:t>coloured</w:t>
      </w:r>
      <w:r w:rsidR="006D479E" w:rsidRPr="00AA15C4">
        <w:rPr>
          <w:rFonts w:ascii="Times New Roman" w:hAnsi="Times New Roman" w:cs="Times New Roman"/>
          <w:sz w:val="24"/>
          <w:szCs w:val="24"/>
          <w:lang w:val="en-AU"/>
        </w:rPr>
        <w:t xml:space="preserve"> the horizontal gridline grey, which is visible without being distracting to the reader.</w:t>
      </w:r>
    </w:p>
    <w:p w14:paraId="1FEACACC" w14:textId="7D017B85" w:rsidR="009169E1" w:rsidRPr="00AA15C4" w:rsidRDefault="009169E1" w:rsidP="00AA15C4">
      <w:pPr>
        <w:spacing w:after="0" w:line="360" w:lineRule="auto"/>
        <w:rPr>
          <w:rFonts w:ascii="Times New Roman" w:hAnsi="Times New Roman" w:cs="Times New Roman"/>
          <w:sz w:val="24"/>
          <w:szCs w:val="24"/>
          <w:lang w:val="en-AU"/>
        </w:rPr>
      </w:pPr>
      <w:r w:rsidRPr="00AA15C4">
        <w:rPr>
          <w:rFonts w:ascii="Times New Roman" w:hAnsi="Times New Roman" w:cs="Times New Roman"/>
          <w:b/>
          <w:bCs/>
          <w:sz w:val="24"/>
          <w:szCs w:val="24"/>
          <w:lang w:val="en-AU"/>
        </w:rPr>
        <w:t>Weaknesses of the Graph</w:t>
      </w:r>
      <w:r w:rsidRPr="00AA15C4">
        <w:rPr>
          <w:rFonts w:ascii="Times New Roman" w:hAnsi="Times New Roman" w:cs="Times New Roman"/>
          <w:sz w:val="24"/>
          <w:szCs w:val="24"/>
          <w:lang w:val="en-AU"/>
        </w:rPr>
        <w:t xml:space="preserve">: The authors failed to </w:t>
      </w:r>
      <w:r w:rsidR="00456F38" w:rsidRPr="00AA15C4">
        <w:rPr>
          <w:rFonts w:ascii="Times New Roman" w:hAnsi="Times New Roman" w:cs="Times New Roman"/>
          <w:sz w:val="24"/>
          <w:szCs w:val="24"/>
          <w:lang w:val="en-AU"/>
        </w:rPr>
        <w:t>title</w:t>
      </w:r>
      <w:r w:rsidRPr="00AA15C4">
        <w:rPr>
          <w:rFonts w:ascii="Times New Roman" w:hAnsi="Times New Roman" w:cs="Times New Roman"/>
          <w:sz w:val="24"/>
          <w:szCs w:val="24"/>
          <w:lang w:val="en-AU"/>
        </w:rPr>
        <w:t xml:space="preserve"> the x-axis and the y-axis. While the reader will understand that the values in the x-axis correspond to calendar years, the absence of the y-axis </w:t>
      </w:r>
      <w:r w:rsidR="00456F38" w:rsidRPr="00AA15C4">
        <w:rPr>
          <w:rFonts w:ascii="Times New Roman" w:hAnsi="Times New Roman" w:cs="Times New Roman"/>
          <w:sz w:val="24"/>
          <w:szCs w:val="24"/>
          <w:lang w:val="en-AU"/>
        </w:rPr>
        <w:t>title</w:t>
      </w:r>
      <w:r w:rsidRPr="00AA15C4">
        <w:rPr>
          <w:rFonts w:ascii="Times New Roman" w:hAnsi="Times New Roman" w:cs="Times New Roman"/>
          <w:sz w:val="24"/>
          <w:szCs w:val="24"/>
          <w:lang w:val="en-AU"/>
        </w:rPr>
        <w:t xml:space="preserve"> inhibits the interpretability of the graph. The y-axis scale ranges from 0% to 180%, which is even more confusing for a reader who expects a percentage scale to </w:t>
      </w:r>
      <w:r w:rsidR="00DB3FEB" w:rsidRPr="00AA15C4">
        <w:rPr>
          <w:rFonts w:ascii="Times New Roman" w:hAnsi="Times New Roman" w:cs="Times New Roman"/>
          <w:sz w:val="24"/>
          <w:szCs w:val="24"/>
          <w:lang w:val="en-AU"/>
        </w:rPr>
        <w:t xml:space="preserve">stop at 100%. </w:t>
      </w:r>
      <w:r w:rsidRPr="00AA15C4">
        <w:rPr>
          <w:rFonts w:ascii="Times New Roman" w:hAnsi="Times New Roman" w:cs="Times New Roman"/>
          <w:sz w:val="24"/>
          <w:szCs w:val="24"/>
          <w:lang w:val="en-AU"/>
        </w:rPr>
        <w:t>The reader must infer the x and y axes measure from the caption</w:t>
      </w:r>
    </w:p>
    <w:p w14:paraId="3CF71731" w14:textId="2AC89F79" w:rsidR="00DB3FEB" w:rsidRPr="00AA15C4" w:rsidRDefault="00DB3FEB" w:rsidP="00AA15C4">
      <w:pPr>
        <w:spacing w:after="0" w:line="360" w:lineRule="auto"/>
        <w:rPr>
          <w:rFonts w:ascii="Times New Roman" w:hAnsi="Times New Roman" w:cs="Times New Roman"/>
          <w:sz w:val="24"/>
          <w:szCs w:val="24"/>
          <w:lang w:val="en-AU"/>
        </w:rPr>
      </w:pPr>
      <w:r w:rsidRPr="00AA15C4">
        <w:rPr>
          <w:rFonts w:ascii="Times New Roman" w:hAnsi="Times New Roman" w:cs="Times New Roman"/>
          <w:sz w:val="24"/>
          <w:szCs w:val="24"/>
          <w:lang w:val="en-AU"/>
        </w:rPr>
        <w:t>The legends are also presented within the graph, which might distract the reader from interpreting the data.</w:t>
      </w:r>
      <w:r w:rsidR="005B42C4" w:rsidRPr="00AA15C4">
        <w:rPr>
          <w:rFonts w:ascii="Times New Roman" w:hAnsi="Times New Roman" w:cs="Times New Roman"/>
          <w:sz w:val="24"/>
          <w:szCs w:val="24"/>
          <w:lang w:val="en-AU"/>
        </w:rPr>
        <w:t xml:space="preserve"> </w:t>
      </w:r>
    </w:p>
    <w:p w14:paraId="02996245" w14:textId="11F65DDF" w:rsidR="00F65E77" w:rsidRPr="00AA15C4" w:rsidRDefault="00F65E77" w:rsidP="00AA15C4">
      <w:pPr>
        <w:spacing w:after="0" w:line="360" w:lineRule="auto"/>
        <w:rPr>
          <w:rFonts w:ascii="Times New Roman" w:hAnsi="Times New Roman" w:cs="Times New Roman"/>
          <w:sz w:val="24"/>
          <w:szCs w:val="24"/>
          <w:lang w:val="en-AU"/>
        </w:rPr>
      </w:pPr>
      <w:r w:rsidRPr="00AA15C4">
        <w:rPr>
          <w:rFonts w:ascii="Times New Roman" w:hAnsi="Times New Roman" w:cs="Times New Roman"/>
          <w:sz w:val="24"/>
          <w:szCs w:val="24"/>
          <w:lang w:val="en-AU"/>
        </w:rPr>
        <w:t>The title of the graph, “Income gains widely shared in early post</w:t>
      </w:r>
      <w:r w:rsidR="00AA15C4">
        <w:rPr>
          <w:rFonts w:ascii="Times New Roman" w:hAnsi="Times New Roman" w:cs="Times New Roman"/>
          <w:sz w:val="24"/>
          <w:szCs w:val="24"/>
          <w:lang w:val="en-AU"/>
        </w:rPr>
        <w:t>-</w:t>
      </w:r>
      <w:r w:rsidRPr="00AA15C4">
        <w:rPr>
          <w:rFonts w:ascii="Times New Roman" w:hAnsi="Times New Roman" w:cs="Times New Roman"/>
          <w:sz w:val="24"/>
          <w:szCs w:val="24"/>
          <w:lang w:val="en-AU"/>
        </w:rPr>
        <w:t>war decades – but not since then”, does not accurately describe the contents of the graph. The graph shows the 20</w:t>
      </w:r>
      <w:r w:rsidRPr="00AA15C4">
        <w:rPr>
          <w:rFonts w:ascii="Times New Roman" w:hAnsi="Times New Roman" w:cs="Times New Roman"/>
          <w:sz w:val="24"/>
          <w:szCs w:val="24"/>
          <w:vertAlign w:val="superscript"/>
          <w:lang w:val="en-AU"/>
        </w:rPr>
        <w:t>th</w:t>
      </w:r>
      <w:r w:rsidRPr="00AA15C4">
        <w:rPr>
          <w:rFonts w:ascii="Times New Roman" w:hAnsi="Times New Roman" w:cs="Times New Roman"/>
          <w:sz w:val="24"/>
          <w:szCs w:val="24"/>
          <w:lang w:val="en-AU"/>
        </w:rPr>
        <w:t xml:space="preserve"> percentile, median, and 95</w:t>
      </w:r>
      <w:r w:rsidRPr="00AA15C4">
        <w:rPr>
          <w:rFonts w:ascii="Times New Roman" w:hAnsi="Times New Roman" w:cs="Times New Roman"/>
          <w:sz w:val="24"/>
          <w:szCs w:val="24"/>
          <w:vertAlign w:val="superscript"/>
          <w:lang w:val="en-AU"/>
        </w:rPr>
        <w:t>th</w:t>
      </w:r>
      <w:r w:rsidRPr="00AA15C4">
        <w:rPr>
          <w:rFonts w:ascii="Times New Roman" w:hAnsi="Times New Roman" w:cs="Times New Roman"/>
          <w:sz w:val="24"/>
          <w:szCs w:val="24"/>
          <w:lang w:val="en-AU"/>
        </w:rPr>
        <w:t xml:space="preserve"> percentile household income as a percentage of the 1973 income level. It does not, however, show the </w:t>
      </w:r>
      <w:r w:rsidR="00174D7A" w:rsidRPr="00AA15C4">
        <w:rPr>
          <w:rFonts w:ascii="Times New Roman" w:hAnsi="Times New Roman" w:cs="Times New Roman"/>
          <w:sz w:val="24"/>
          <w:szCs w:val="24"/>
          <w:lang w:val="en-AU"/>
        </w:rPr>
        <w:t xml:space="preserve">income levels as a percentage of overall national income nor does it include </w:t>
      </w:r>
      <w:r w:rsidRPr="00AA15C4">
        <w:rPr>
          <w:rFonts w:ascii="Times New Roman" w:hAnsi="Times New Roman" w:cs="Times New Roman"/>
          <w:sz w:val="24"/>
          <w:szCs w:val="24"/>
          <w:lang w:val="en-AU"/>
        </w:rPr>
        <w:t xml:space="preserve">trend in </w:t>
      </w:r>
      <w:r w:rsidR="00174D7A" w:rsidRPr="00AA15C4">
        <w:rPr>
          <w:rFonts w:ascii="Times New Roman" w:hAnsi="Times New Roman" w:cs="Times New Roman"/>
          <w:sz w:val="24"/>
          <w:szCs w:val="24"/>
          <w:lang w:val="en-AU"/>
        </w:rPr>
        <w:t xml:space="preserve">national </w:t>
      </w:r>
      <w:r w:rsidRPr="00AA15C4">
        <w:rPr>
          <w:rFonts w:ascii="Times New Roman" w:hAnsi="Times New Roman" w:cs="Times New Roman"/>
          <w:sz w:val="24"/>
          <w:szCs w:val="24"/>
          <w:lang w:val="en-AU"/>
        </w:rPr>
        <w:t>income in the period. In some cases, e.g. in the mid-2000s, the median and 25</w:t>
      </w:r>
      <w:r w:rsidRPr="00AA15C4">
        <w:rPr>
          <w:rFonts w:ascii="Times New Roman" w:hAnsi="Times New Roman" w:cs="Times New Roman"/>
          <w:sz w:val="24"/>
          <w:szCs w:val="24"/>
          <w:vertAlign w:val="superscript"/>
          <w:lang w:val="en-AU"/>
        </w:rPr>
        <w:t>th</w:t>
      </w:r>
      <w:r w:rsidRPr="00AA15C4">
        <w:rPr>
          <w:rFonts w:ascii="Times New Roman" w:hAnsi="Times New Roman" w:cs="Times New Roman"/>
          <w:sz w:val="24"/>
          <w:szCs w:val="24"/>
          <w:lang w:val="en-AU"/>
        </w:rPr>
        <w:t xml:space="preserve"> income levels fell while the</w:t>
      </w:r>
      <w:r w:rsidR="00174D7A" w:rsidRPr="00AA15C4">
        <w:rPr>
          <w:rFonts w:ascii="Times New Roman" w:hAnsi="Times New Roman" w:cs="Times New Roman"/>
          <w:sz w:val="24"/>
          <w:szCs w:val="24"/>
          <w:lang w:val="en-AU"/>
        </w:rPr>
        <w:t xml:space="preserve"> 95</w:t>
      </w:r>
      <w:r w:rsidR="00174D7A" w:rsidRPr="00AA15C4">
        <w:rPr>
          <w:rFonts w:ascii="Times New Roman" w:hAnsi="Times New Roman" w:cs="Times New Roman"/>
          <w:sz w:val="24"/>
          <w:szCs w:val="24"/>
          <w:vertAlign w:val="superscript"/>
          <w:lang w:val="en-AU"/>
        </w:rPr>
        <w:t>th</w:t>
      </w:r>
      <w:r w:rsidR="00174D7A" w:rsidRPr="00AA15C4">
        <w:rPr>
          <w:rFonts w:ascii="Times New Roman" w:hAnsi="Times New Roman" w:cs="Times New Roman"/>
          <w:sz w:val="24"/>
          <w:szCs w:val="24"/>
          <w:lang w:val="en-AU"/>
        </w:rPr>
        <w:t xml:space="preserve"> percentile household income. It is possible that the national income in this period was falling while the income of the upper 5% was increasing, which is incongruent with the graph title. The title is appropriate for the evidence presented in the article but not for the data plotted in the graph.</w:t>
      </w:r>
    </w:p>
    <w:p w14:paraId="6CC2ABEA" w14:textId="0F09544B" w:rsidR="00A9074B" w:rsidRPr="00AA15C4" w:rsidRDefault="000E1D93" w:rsidP="00AA15C4">
      <w:pPr>
        <w:spacing w:after="0" w:line="360" w:lineRule="auto"/>
        <w:rPr>
          <w:rFonts w:ascii="Times New Roman" w:hAnsi="Times New Roman" w:cs="Times New Roman"/>
          <w:b/>
          <w:bCs/>
          <w:sz w:val="24"/>
          <w:szCs w:val="24"/>
          <w:lang w:val="en-AU"/>
        </w:rPr>
      </w:pPr>
      <w:r w:rsidRPr="00AA15C4">
        <w:rPr>
          <w:rFonts w:ascii="Times New Roman" w:hAnsi="Times New Roman" w:cs="Times New Roman"/>
          <w:b/>
          <w:bCs/>
          <w:sz w:val="24"/>
          <w:szCs w:val="24"/>
          <w:lang w:val="en-AU"/>
        </w:rPr>
        <w:t>Graph Two</w:t>
      </w:r>
    </w:p>
    <w:p w14:paraId="73F37CD0" w14:textId="578F7DBB" w:rsidR="00D12CF6" w:rsidRPr="00AA15C4" w:rsidRDefault="00D13214" w:rsidP="00AA15C4">
      <w:pPr>
        <w:spacing w:after="0" w:line="360" w:lineRule="auto"/>
        <w:rPr>
          <w:rFonts w:ascii="Times New Roman" w:hAnsi="Times New Roman" w:cs="Times New Roman"/>
          <w:sz w:val="24"/>
          <w:szCs w:val="24"/>
          <w:lang w:val="en-AU"/>
        </w:rPr>
      </w:pPr>
      <w:r w:rsidRPr="00AA15C4">
        <w:rPr>
          <w:rFonts w:ascii="Times New Roman" w:hAnsi="Times New Roman" w:cs="Times New Roman"/>
          <w:noProof/>
          <w:sz w:val="24"/>
          <w:szCs w:val="24"/>
          <w:lang w:val="en-AU"/>
        </w:rPr>
        <w:lastRenderedPageBreak/>
        <w:drawing>
          <wp:inline distT="0" distB="0" distL="0" distR="0" wp14:anchorId="36D75117" wp14:editId="2E17D0A2">
            <wp:extent cx="5695950" cy="3646272"/>
            <wp:effectExtent l="0" t="0" r="0" b="0"/>
            <wp:docPr id="2"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Screenshot (288).png"/>
                    <pic:cNvPicPr/>
                  </pic:nvPicPr>
                  <pic:blipFill rotWithShape="1">
                    <a:blip r:embed="rId9">
                      <a:extLst>
                        <a:ext uri="{28A0092B-C50C-407E-A947-70E740481C1C}">
                          <a14:useLocalDpi xmlns:a14="http://schemas.microsoft.com/office/drawing/2010/main" val="0"/>
                        </a:ext>
                      </a:extLst>
                    </a:blip>
                    <a:srcRect l="29808" t="30787" r="27884" b="21037"/>
                    <a:stretch/>
                  </pic:blipFill>
                  <pic:spPr bwMode="auto">
                    <a:xfrm>
                      <a:off x="0" y="0"/>
                      <a:ext cx="5745404" cy="3677930"/>
                    </a:xfrm>
                    <a:prstGeom prst="rect">
                      <a:avLst/>
                    </a:prstGeom>
                    <a:ln>
                      <a:noFill/>
                    </a:ln>
                    <a:extLst>
                      <a:ext uri="{53640926-AAD7-44D8-BBD7-CCE9431645EC}">
                        <a14:shadowObscured xmlns:a14="http://schemas.microsoft.com/office/drawing/2010/main"/>
                      </a:ext>
                    </a:extLst>
                  </pic:spPr>
                </pic:pic>
              </a:graphicData>
            </a:graphic>
          </wp:inline>
        </w:drawing>
      </w:r>
    </w:p>
    <w:p w14:paraId="7A2C2859" w14:textId="29C14AC5" w:rsidR="00D62E70" w:rsidRPr="00AA15C4" w:rsidRDefault="005978F3" w:rsidP="00AA15C4">
      <w:pPr>
        <w:spacing w:after="0" w:line="360" w:lineRule="auto"/>
        <w:rPr>
          <w:rFonts w:ascii="Times New Roman" w:hAnsi="Times New Roman" w:cs="Times New Roman"/>
          <w:sz w:val="24"/>
          <w:szCs w:val="24"/>
          <w:lang w:val="en-AU"/>
        </w:rPr>
      </w:pPr>
      <w:r w:rsidRPr="00AA15C4">
        <w:rPr>
          <w:rFonts w:ascii="Times New Roman" w:hAnsi="Times New Roman" w:cs="Times New Roman"/>
          <w:b/>
          <w:bCs/>
          <w:sz w:val="24"/>
          <w:szCs w:val="24"/>
          <w:lang w:val="en-AU"/>
        </w:rPr>
        <w:t>Article Title</w:t>
      </w:r>
      <w:r w:rsidRPr="00AA15C4">
        <w:rPr>
          <w:rFonts w:ascii="Times New Roman" w:hAnsi="Times New Roman" w:cs="Times New Roman"/>
          <w:sz w:val="24"/>
          <w:szCs w:val="24"/>
          <w:lang w:val="en-AU"/>
        </w:rPr>
        <w:t xml:space="preserve">: </w:t>
      </w:r>
      <w:r w:rsidR="00D62E70" w:rsidRPr="00AA15C4">
        <w:rPr>
          <w:rFonts w:ascii="Times New Roman" w:hAnsi="Times New Roman" w:cs="Times New Roman"/>
          <w:sz w:val="24"/>
          <w:szCs w:val="24"/>
          <w:lang w:val="en-AU"/>
        </w:rPr>
        <w:t>The career effects of labour market conditions at entry</w:t>
      </w:r>
    </w:p>
    <w:p w14:paraId="561E7080" w14:textId="3EE06ECF" w:rsidR="00D62E70" w:rsidRPr="00AA15C4" w:rsidRDefault="00D62E70" w:rsidP="00AA15C4">
      <w:pPr>
        <w:spacing w:after="0" w:line="360" w:lineRule="auto"/>
        <w:rPr>
          <w:rFonts w:ascii="Times New Roman" w:hAnsi="Times New Roman" w:cs="Times New Roman"/>
          <w:sz w:val="24"/>
          <w:szCs w:val="24"/>
          <w:lang w:val="en-AU"/>
        </w:rPr>
      </w:pPr>
      <w:r w:rsidRPr="00AA15C4">
        <w:rPr>
          <w:rFonts w:ascii="Times New Roman" w:hAnsi="Times New Roman" w:cs="Times New Roman"/>
          <w:b/>
          <w:bCs/>
          <w:sz w:val="24"/>
          <w:szCs w:val="24"/>
          <w:lang w:val="en-AU"/>
        </w:rPr>
        <w:t>URL</w:t>
      </w:r>
      <w:r w:rsidRPr="00AA15C4">
        <w:rPr>
          <w:rFonts w:ascii="Times New Roman" w:hAnsi="Times New Roman" w:cs="Times New Roman"/>
          <w:sz w:val="24"/>
          <w:szCs w:val="24"/>
          <w:lang w:val="en-AU"/>
        </w:rPr>
        <w:t xml:space="preserve">: </w:t>
      </w:r>
      <w:hyperlink r:id="rId10" w:history="1">
        <w:r w:rsidRPr="00AA15C4">
          <w:rPr>
            <w:rStyle w:val="Hyperlink"/>
            <w:rFonts w:ascii="Times New Roman" w:hAnsi="Times New Roman" w:cs="Times New Roman"/>
            <w:sz w:val="24"/>
            <w:szCs w:val="24"/>
            <w:lang w:val="en-AU"/>
          </w:rPr>
          <w:t>https://treasury.gov.au/sites/default/files/2020-06/p2020-85098-202006.pdf</w:t>
        </w:r>
      </w:hyperlink>
    </w:p>
    <w:p w14:paraId="318075CC" w14:textId="6821F9F6" w:rsidR="00D62E70" w:rsidRPr="00AA15C4" w:rsidRDefault="00D62E70" w:rsidP="00AA15C4">
      <w:pPr>
        <w:spacing w:after="0" w:line="360" w:lineRule="auto"/>
        <w:rPr>
          <w:rFonts w:ascii="Times New Roman" w:hAnsi="Times New Roman" w:cs="Times New Roman"/>
          <w:sz w:val="24"/>
          <w:szCs w:val="24"/>
          <w:lang w:val="en-AU"/>
        </w:rPr>
      </w:pPr>
      <w:r w:rsidRPr="00AA15C4">
        <w:rPr>
          <w:rFonts w:ascii="Times New Roman" w:hAnsi="Times New Roman" w:cs="Times New Roman"/>
          <w:b/>
          <w:bCs/>
          <w:sz w:val="24"/>
          <w:szCs w:val="24"/>
          <w:lang w:val="en-AU"/>
        </w:rPr>
        <w:t>Authors</w:t>
      </w:r>
      <w:r w:rsidRPr="00AA15C4">
        <w:rPr>
          <w:rFonts w:ascii="Times New Roman" w:hAnsi="Times New Roman" w:cs="Times New Roman"/>
          <w:sz w:val="24"/>
          <w:szCs w:val="24"/>
          <w:lang w:val="en-AU"/>
        </w:rPr>
        <w:t xml:space="preserve">: Dan Andrews, Nathan </w:t>
      </w:r>
      <w:proofErr w:type="spellStart"/>
      <w:r w:rsidRPr="00AA15C4">
        <w:rPr>
          <w:rFonts w:ascii="Times New Roman" w:hAnsi="Times New Roman" w:cs="Times New Roman"/>
          <w:sz w:val="24"/>
          <w:szCs w:val="24"/>
          <w:lang w:val="en-AU"/>
        </w:rPr>
        <w:t>Deutscher</w:t>
      </w:r>
      <w:proofErr w:type="spellEnd"/>
      <w:r w:rsidRPr="00AA15C4">
        <w:rPr>
          <w:rFonts w:ascii="Times New Roman" w:hAnsi="Times New Roman" w:cs="Times New Roman"/>
          <w:sz w:val="24"/>
          <w:szCs w:val="24"/>
          <w:lang w:val="en-AU"/>
        </w:rPr>
        <w:t xml:space="preserve">, Jonathan </w:t>
      </w:r>
      <w:proofErr w:type="spellStart"/>
      <w:r w:rsidRPr="00AA15C4">
        <w:rPr>
          <w:rFonts w:ascii="Times New Roman" w:hAnsi="Times New Roman" w:cs="Times New Roman"/>
          <w:sz w:val="24"/>
          <w:szCs w:val="24"/>
          <w:lang w:val="en-AU"/>
        </w:rPr>
        <w:t>Hambur</w:t>
      </w:r>
      <w:proofErr w:type="spellEnd"/>
      <w:r w:rsidRPr="00AA15C4">
        <w:rPr>
          <w:rFonts w:ascii="Times New Roman" w:hAnsi="Times New Roman" w:cs="Times New Roman"/>
          <w:sz w:val="24"/>
          <w:szCs w:val="24"/>
          <w:lang w:val="en-AU"/>
        </w:rPr>
        <w:t xml:space="preserve"> and David Hansell</w:t>
      </w:r>
    </w:p>
    <w:p w14:paraId="7C9EAB71" w14:textId="5C3D0E1B" w:rsidR="00D62E70" w:rsidRPr="00AA15C4" w:rsidRDefault="00D62E70" w:rsidP="00AA15C4">
      <w:pPr>
        <w:spacing w:after="0" w:line="360" w:lineRule="auto"/>
        <w:rPr>
          <w:rFonts w:ascii="Times New Roman" w:hAnsi="Times New Roman" w:cs="Times New Roman"/>
          <w:sz w:val="24"/>
          <w:szCs w:val="24"/>
          <w:lang w:val="en-AU"/>
        </w:rPr>
      </w:pPr>
      <w:r w:rsidRPr="00AA15C4">
        <w:rPr>
          <w:rFonts w:ascii="Times New Roman" w:hAnsi="Times New Roman" w:cs="Times New Roman"/>
          <w:b/>
          <w:bCs/>
          <w:sz w:val="24"/>
          <w:szCs w:val="24"/>
          <w:lang w:val="en-AU"/>
        </w:rPr>
        <w:t>Publication Date</w:t>
      </w:r>
      <w:r w:rsidRPr="00AA15C4">
        <w:rPr>
          <w:rFonts w:ascii="Times New Roman" w:hAnsi="Times New Roman" w:cs="Times New Roman"/>
          <w:sz w:val="24"/>
          <w:szCs w:val="24"/>
          <w:lang w:val="en-AU"/>
        </w:rPr>
        <w:t xml:space="preserve">: </w:t>
      </w:r>
      <w:r w:rsidRPr="00AA15C4">
        <w:rPr>
          <w:rFonts w:ascii="Times New Roman" w:hAnsi="Times New Roman" w:cs="Times New Roman"/>
          <w:sz w:val="24"/>
          <w:szCs w:val="24"/>
          <w:lang w:val="en-AU"/>
        </w:rPr>
        <w:t>June 2020</w:t>
      </w:r>
    </w:p>
    <w:p w14:paraId="6E24057C" w14:textId="1334C5D5" w:rsidR="00D62E70" w:rsidRPr="00AA15C4" w:rsidRDefault="00D62E70" w:rsidP="00AA15C4">
      <w:pPr>
        <w:spacing w:after="0" w:line="360" w:lineRule="auto"/>
        <w:rPr>
          <w:rFonts w:ascii="Times New Roman" w:hAnsi="Times New Roman" w:cs="Times New Roman"/>
          <w:sz w:val="24"/>
          <w:szCs w:val="24"/>
          <w:lang w:val="en-AU"/>
        </w:rPr>
      </w:pPr>
      <w:r w:rsidRPr="00AA15C4">
        <w:rPr>
          <w:rFonts w:ascii="Times New Roman" w:hAnsi="Times New Roman" w:cs="Times New Roman"/>
          <w:b/>
          <w:bCs/>
          <w:sz w:val="24"/>
          <w:szCs w:val="24"/>
          <w:lang w:val="en-AU"/>
        </w:rPr>
        <w:t>Type of Graph</w:t>
      </w:r>
      <w:r w:rsidRPr="00AA15C4">
        <w:rPr>
          <w:rFonts w:ascii="Times New Roman" w:hAnsi="Times New Roman" w:cs="Times New Roman"/>
          <w:sz w:val="24"/>
          <w:szCs w:val="24"/>
          <w:lang w:val="en-AU"/>
        </w:rPr>
        <w:t xml:space="preserve">: </w:t>
      </w:r>
      <w:r w:rsidRPr="00AA15C4">
        <w:rPr>
          <w:rFonts w:ascii="Times New Roman" w:hAnsi="Times New Roman" w:cs="Times New Roman"/>
          <w:sz w:val="24"/>
          <w:szCs w:val="24"/>
          <w:lang w:val="en-AU"/>
        </w:rPr>
        <w:t>Time Series Plot</w:t>
      </w:r>
    </w:p>
    <w:p w14:paraId="6C1609BC" w14:textId="49CEB946" w:rsidR="00D62E70" w:rsidRPr="00AA15C4" w:rsidRDefault="00D62E70" w:rsidP="00AA15C4">
      <w:pPr>
        <w:spacing w:after="0" w:line="360" w:lineRule="auto"/>
        <w:rPr>
          <w:rFonts w:ascii="Times New Roman" w:hAnsi="Times New Roman" w:cs="Times New Roman"/>
          <w:sz w:val="24"/>
          <w:szCs w:val="24"/>
          <w:lang w:val="en-AU"/>
        </w:rPr>
      </w:pPr>
      <w:r w:rsidRPr="00AA15C4">
        <w:rPr>
          <w:rFonts w:ascii="Times New Roman" w:hAnsi="Times New Roman" w:cs="Times New Roman"/>
          <w:b/>
          <w:bCs/>
          <w:sz w:val="24"/>
          <w:szCs w:val="24"/>
          <w:lang w:val="en-AU"/>
        </w:rPr>
        <w:t>Context</w:t>
      </w:r>
      <w:r w:rsidRPr="00AA15C4">
        <w:rPr>
          <w:rFonts w:ascii="Times New Roman" w:hAnsi="Times New Roman" w:cs="Times New Roman"/>
          <w:sz w:val="24"/>
          <w:szCs w:val="24"/>
          <w:lang w:val="en-AU"/>
        </w:rPr>
        <w:t>: The</w:t>
      </w:r>
      <w:r w:rsidRPr="00AA15C4">
        <w:rPr>
          <w:rFonts w:ascii="Times New Roman" w:hAnsi="Times New Roman" w:cs="Times New Roman"/>
          <w:sz w:val="24"/>
          <w:szCs w:val="24"/>
          <w:lang w:val="en-AU"/>
        </w:rPr>
        <w:t xml:space="preserve"> graph was published in a Treasury working paper looking into the persistent effect of labour market conditions at entry on an individual’s work trajectory. I selected the graph as it is highly relevant to me, a student yet to join the labour market. The graph shows the trend in </w:t>
      </w:r>
      <w:r w:rsidR="009E226E" w:rsidRPr="00AA15C4">
        <w:rPr>
          <w:rFonts w:ascii="Times New Roman" w:hAnsi="Times New Roman" w:cs="Times New Roman"/>
          <w:sz w:val="24"/>
          <w:szCs w:val="24"/>
          <w:lang w:val="en-AU"/>
        </w:rPr>
        <w:t>average earnings after 0, 2, and 4 years of experience for different graduation cohorts alongside the youth unemployment rate.</w:t>
      </w:r>
      <w:r w:rsidR="00D13214" w:rsidRPr="00AA15C4">
        <w:rPr>
          <w:rFonts w:ascii="Times New Roman" w:hAnsi="Times New Roman" w:cs="Times New Roman"/>
          <w:sz w:val="24"/>
          <w:szCs w:val="24"/>
          <w:lang w:val="en-AU"/>
        </w:rPr>
        <w:t xml:space="preserve"> The chart suggests that the 10-year earnings prospects of individuals employed when the unemployment rate was high is worse compared to individuals</w:t>
      </w:r>
    </w:p>
    <w:p w14:paraId="11EC24E1" w14:textId="369433BE" w:rsidR="00D13214" w:rsidRPr="00D13214" w:rsidRDefault="002F6914" w:rsidP="00AA15C4">
      <w:pPr>
        <w:spacing w:after="0" w:line="360" w:lineRule="auto"/>
        <w:rPr>
          <w:rFonts w:ascii="Times New Roman" w:hAnsi="Times New Roman" w:cs="Times New Roman"/>
          <w:sz w:val="24"/>
          <w:szCs w:val="24"/>
          <w:lang w:val="en-AU"/>
        </w:rPr>
      </w:pPr>
      <w:r w:rsidRPr="00AA15C4">
        <w:rPr>
          <w:rFonts w:ascii="Times New Roman" w:hAnsi="Times New Roman" w:cs="Times New Roman"/>
          <w:b/>
          <w:bCs/>
          <w:sz w:val="24"/>
          <w:szCs w:val="24"/>
          <w:lang w:val="en-AU"/>
        </w:rPr>
        <w:t>Strengths</w:t>
      </w:r>
      <w:r w:rsidRPr="00AA15C4">
        <w:rPr>
          <w:rFonts w:ascii="Times New Roman" w:hAnsi="Times New Roman" w:cs="Times New Roman"/>
          <w:sz w:val="24"/>
          <w:szCs w:val="24"/>
          <w:lang w:val="en-AU"/>
        </w:rPr>
        <w:t xml:space="preserve">: The chart includes a caption/note that describes the data under </w:t>
      </w:r>
      <w:r w:rsidR="00D13214" w:rsidRPr="00D13214">
        <w:rPr>
          <w:rFonts w:ascii="Times New Roman" w:hAnsi="Times New Roman" w:cs="Times New Roman"/>
          <w:sz w:val="24"/>
          <w:szCs w:val="24"/>
          <w:lang w:val="en-AU"/>
        </w:rPr>
        <w:t>displayed</w:t>
      </w:r>
      <w:r w:rsidR="00AA15C4">
        <w:rPr>
          <w:rFonts w:ascii="Times New Roman" w:hAnsi="Times New Roman" w:cs="Times New Roman"/>
          <w:sz w:val="24"/>
          <w:szCs w:val="24"/>
          <w:lang w:val="en-AU"/>
        </w:rPr>
        <w:t>.</w:t>
      </w:r>
    </w:p>
    <w:p w14:paraId="2B4F85BC" w14:textId="337BFC8B" w:rsidR="00D13214" w:rsidRPr="00D13214" w:rsidRDefault="002F6914" w:rsidP="00AA15C4">
      <w:pPr>
        <w:spacing w:after="0" w:line="360" w:lineRule="auto"/>
        <w:rPr>
          <w:rFonts w:ascii="Times New Roman" w:hAnsi="Times New Roman" w:cs="Times New Roman"/>
          <w:sz w:val="24"/>
          <w:szCs w:val="24"/>
          <w:lang w:val="en-AU"/>
        </w:rPr>
      </w:pPr>
      <w:r w:rsidRPr="00AA15C4">
        <w:rPr>
          <w:rFonts w:ascii="Times New Roman" w:hAnsi="Times New Roman" w:cs="Times New Roman"/>
          <w:sz w:val="24"/>
          <w:szCs w:val="24"/>
          <w:lang w:val="en-AU"/>
        </w:rPr>
        <w:t>The source of the data is given in the caption</w:t>
      </w:r>
      <w:r w:rsidR="00AA15C4">
        <w:rPr>
          <w:rFonts w:ascii="Times New Roman" w:hAnsi="Times New Roman" w:cs="Times New Roman"/>
          <w:sz w:val="24"/>
          <w:szCs w:val="24"/>
          <w:lang w:val="en-AU"/>
        </w:rPr>
        <w:t>.</w:t>
      </w:r>
    </w:p>
    <w:p w14:paraId="24CA4767" w14:textId="6E91D24B" w:rsidR="00D13214" w:rsidRPr="00AA15C4" w:rsidRDefault="00D13214" w:rsidP="00AA15C4">
      <w:pPr>
        <w:spacing w:after="0" w:line="360" w:lineRule="auto"/>
        <w:rPr>
          <w:rFonts w:ascii="Times New Roman" w:hAnsi="Times New Roman" w:cs="Times New Roman"/>
          <w:sz w:val="24"/>
          <w:szCs w:val="24"/>
          <w:lang w:val="en-AU"/>
        </w:rPr>
      </w:pPr>
      <w:r w:rsidRPr="00D13214">
        <w:rPr>
          <w:rFonts w:ascii="Times New Roman" w:hAnsi="Times New Roman" w:cs="Times New Roman"/>
          <w:sz w:val="24"/>
          <w:szCs w:val="24"/>
          <w:lang w:val="en-AU"/>
        </w:rPr>
        <w:t>The x and y-axis are clearly and correctly labelled and</w:t>
      </w:r>
      <w:r w:rsidR="002F6914" w:rsidRPr="00AA15C4">
        <w:rPr>
          <w:rFonts w:ascii="Times New Roman" w:hAnsi="Times New Roman" w:cs="Times New Roman"/>
          <w:sz w:val="24"/>
          <w:szCs w:val="24"/>
          <w:lang w:val="en-AU"/>
        </w:rPr>
        <w:t xml:space="preserve"> the intervals are spaced regularly</w:t>
      </w:r>
      <w:r w:rsidR="00AA15C4">
        <w:rPr>
          <w:rFonts w:ascii="Times New Roman" w:hAnsi="Times New Roman" w:cs="Times New Roman"/>
          <w:sz w:val="24"/>
          <w:szCs w:val="24"/>
          <w:lang w:val="en-AU"/>
        </w:rPr>
        <w:t>.</w:t>
      </w:r>
    </w:p>
    <w:p w14:paraId="7F4D14EF" w14:textId="6B3D7204" w:rsidR="00AA6085" w:rsidRPr="00AA15C4" w:rsidRDefault="0038241A" w:rsidP="00AA15C4">
      <w:pPr>
        <w:spacing w:after="0" w:line="360" w:lineRule="auto"/>
        <w:rPr>
          <w:rFonts w:ascii="Times New Roman" w:hAnsi="Times New Roman" w:cs="Times New Roman"/>
          <w:sz w:val="24"/>
          <w:szCs w:val="24"/>
          <w:lang w:val="en-AU"/>
        </w:rPr>
      </w:pPr>
      <w:r w:rsidRPr="00AA15C4">
        <w:rPr>
          <w:rFonts w:ascii="Times New Roman" w:hAnsi="Times New Roman" w:cs="Times New Roman"/>
          <w:sz w:val="24"/>
          <w:szCs w:val="24"/>
          <w:lang w:val="en-AU"/>
        </w:rPr>
        <w:t>The x-axis is correctly titled</w:t>
      </w:r>
      <w:r w:rsidR="00AA15C4">
        <w:rPr>
          <w:rFonts w:ascii="Times New Roman" w:hAnsi="Times New Roman" w:cs="Times New Roman"/>
          <w:sz w:val="24"/>
          <w:szCs w:val="24"/>
          <w:lang w:val="en-AU"/>
        </w:rPr>
        <w:t>.</w:t>
      </w:r>
    </w:p>
    <w:p w14:paraId="4ADF1BC1" w14:textId="2AE962FB" w:rsidR="002F6914" w:rsidRPr="00AA15C4" w:rsidRDefault="002F6914" w:rsidP="00AA15C4">
      <w:pPr>
        <w:spacing w:after="0" w:line="360" w:lineRule="auto"/>
        <w:rPr>
          <w:rFonts w:ascii="Times New Roman" w:hAnsi="Times New Roman" w:cs="Times New Roman"/>
          <w:sz w:val="24"/>
          <w:szCs w:val="24"/>
          <w:lang w:val="en-AU"/>
        </w:rPr>
      </w:pPr>
      <w:r w:rsidRPr="00AA15C4">
        <w:rPr>
          <w:rFonts w:ascii="Times New Roman" w:hAnsi="Times New Roman" w:cs="Times New Roman"/>
          <w:sz w:val="24"/>
          <w:szCs w:val="24"/>
          <w:lang w:val="en-AU"/>
        </w:rPr>
        <w:t xml:space="preserve">The grid is muted with horizontal grid lines which aid data interpretation but </w:t>
      </w:r>
      <w:r w:rsidR="00D107BB">
        <w:rPr>
          <w:rFonts w:ascii="Times New Roman" w:hAnsi="Times New Roman" w:cs="Times New Roman"/>
          <w:sz w:val="24"/>
          <w:szCs w:val="24"/>
          <w:lang w:val="en-AU"/>
        </w:rPr>
        <w:t>excludes</w:t>
      </w:r>
      <w:r w:rsidRPr="00AA15C4">
        <w:rPr>
          <w:rFonts w:ascii="Times New Roman" w:hAnsi="Times New Roman" w:cs="Times New Roman"/>
          <w:sz w:val="24"/>
          <w:szCs w:val="24"/>
          <w:lang w:val="en-AU"/>
        </w:rPr>
        <w:t xml:space="preserve"> superfluous vertical grid lines</w:t>
      </w:r>
      <w:r w:rsidR="00AA15C4">
        <w:rPr>
          <w:rFonts w:ascii="Times New Roman" w:hAnsi="Times New Roman" w:cs="Times New Roman"/>
          <w:sz w:val="24"/>
          <w:szCs w:val="24"/>
          <w:lang w:val="en-AU"/>
        </w:rPr>
        <w:t>.</w:t>
      </w:r>
    </w:p>
    <w:p w14:paraId="7D7A1858" w14:textId="530FD129" w:rsidR="002F6914" w:rsidRPr="00D13214" w:rsidRDefault="002F6914" w:rsidP="00AA15C4">
      <w:pPr>
        <w:spacing w:after="0" w:line="360" w:lineRule="auto"/>
        <w:rPr>
          <w:rFonts w:ascii="Times New Roman" w:hAnsi="Times New Roman" w:cs="Times New Roman"/>
          <w:sz w:val="24"/>
          <w:szCs w:val="24"/>
          <w:lang w:val="en-AU"/>
        </w:rPr>
      </w:pPr>
      <w:r w:rsidRPr="00AA15C4">
        <w:rPr>
          <w:rFonts w:ascii="Times New Roman" w:hAnsi="Times New Roman" w:cs="Times New Roman"/>
          <w:sz w:val="24"/>
          <w:szCs w:val="24"/>
          <w:lang w:val="en-AU"/>
        </w:rPr>
        <w:lastRenderedPageBreak/>
        <w:t>The chart’s title concisely presents the trends illustrated in the plot.</w:t>
      </w:r>
    </w:p>
    <w:p w14:paraId="0B2C067E" w14:textId="77777777" w:rsidR="00B07768" w:rsidRPr="00AA15C4" w:rsidRDefault="00D62E70" w:rsidP="00AA15C4">
      <w:pPr>
        <w:spacing w:after="0" w:line="360" w:lineRule="auto"/>
        <w:rPr>
          <w:rFonts w:ascii="Times New Roman" w:hAnsi="Times New Roman" w:cs="Times New Roman"/>
          <w:sz w:val="24"/>
          <w:szCs w:val="24"/>
          <w:lang w:val="en-AU"/>
        </w:rPr>
      </w:pPr>
      <w:r w:rsidRPr="00AA15C4">
        <w:rPr>
          <w:rFonts w:ascii="Times New Roman" w:hAnsi="Times New Roman" w:cs="Times New Roman"/>
          <w:b/>
          <w:bCs/>
          <w:sz w:val="24"/>
          <w:szCs w:val="24"/>
          <w:lang w:val="en-AU"/>
        </w:rPr>
        <w:t>Weaknesses</w:t>
      </w:r>
      <w:r w:rsidR="009E226E" w:rsidRPr="00AA15C4">
        <w:rPr>
          <w:rFonts w:ascii="Times New Roman" w:hAnsi="Times New Roman" w:cs="Times New Roman"/>
          <w:sz w:val="24"/>
          <w:szCs w:val="24"/>
          <w:lang w:val="en-AU"/>
        </w:rPr>
        <w:t>:</w:t>
      </w:r>
      <w:r w:rsidR="00AA6085" w:rsidRPr="00AA15C4">
        <w:rPr>
          <w:rFonts w:ascii="Times New Roman" w:hAnsi="Times New Roman" w:cs="Times New Roman"/>
          <w:sz w:val="24"/>
          <w:szCs w:val="24"/>
          <w:lang w:val="en-AU"/>
        </w:rPr>
        <w:t xml:space="preserve"> </w:t>
      </w:r>
      <w:r w:rsidRPr="00AA15C4">
        <w:rPr>
          <w:rFonts w:ascii="Times New Roman" w:hAnsi="Times New Roman" w:cs="Times New Roman"/>
          <w:sz w:val="24"/>
          <w:szCs w:val="24"/>
          <w:lang w:val="en-AU"/>
        </w:rPr>
        <w:t>The choice of plot seems ill-advised. From the note, the authors aimed at comparing the average earnings after 0,2, and 4 years of experience by graduation cohort. This would have been better accomplished by</w:t>
      </w:r>
      <w:r w:rsidR="009E226E" w:rsidRPr="00AA15C4">
        <w:rPr>
          <w:rFonts w:ascii="Times New Roman" w:hAnsi="Times New Roman" w:cs="Times New Roman"/>
          <w:sz w:val="24"/>
          <w:szCs w:val="24"/>
          <w:lang w:val="en-AU"/>
        </w:rPr>
        <w:t xml:space="preserve"> using a clustered bar graph with</w:t>
      </w:r>
      <w:r w:rsidRPr="00AA15C4">
        <w:rPr>
          <w:rFonts w:ascii="Times New Roman" w:hAnsi="Times New Roman" w:cs="Times New Roman"/>
          <w:sz w:val="24"/>
          <w:szCs w:val="24"/>
          <w:lang w:val="en-AU"/>
        </w:rPr>
        <w:t xml:space="preserve"> </w:t>
      </w:r>
      <w:r w:rsidR="009E226E" w:rsidRPr="00AA15C4">
        <w:rPr>
          <w:rFonts w:ascii="Times New Roman" w:hAnsi="Times New Roman" w:cs="Times New Roman"/>
          <w:sz w:val="24"/>
          <w:szCs w:val="24"/>
          <w:lang w:val="en-AU"/>
        </w:rPr>
        <w:t>years of experience on the x-axis and bars for the graduation cohort. The current chart links the</w:t>
      </w:r>
      <w:r w:rsidR="00AA6085" w:rsidRPr="00AA15C4">
        <w:rPr>
          <w:rFonts w:ascii="Times New Roman" w:hAnsi="Times New Roman" w:cs="Times New Roman"/>
          <w:sz w:val="24"/>
          <w:szCs w:val="24"/>
          <w:lang w:val="en-AU"/>
        </w:rPr>
        <w:t xml:space="preserve"> average earnings after</w:t>
      </w:r>
      <w:r w:rsidR="009E226E" w:rsidRPr="00AA15C4">
        <w:rPr>
          <w:rFonts w:ascii="Times New Roman" w:hAnsi="Times New Roman" w:cs="Times New Roman"/>
          <w:sz w:val="24"/>
          <w:szCs w:val="24"/>
          <w:lang w:val="en-AU"/>
        </w:rPr>
        <w:t xml:space="preserve"> </w:t>
      </w:r>
      <w:r w:rsidR="00AA6085" w:rsidRPr="00AA15C4">
        <w:rPr>
          <w:rFonts w:ascii="Times New Roman" w:hAnsi="Times New Roman" w:cs="Times New Roman"/>
          <w:sz w:val="24"/>
          <w:szCs w:val="24"/>
          <w:lang w:val="en-AU"/>
        </w:rPr>
        <w:t xml:space="preserve">0/2/4 years in an irrational manner </w:t>
      </w:r>
      <w:r w:rsidR="00B07768" w:rsidRPr="00AA15C4">
        <w:rPr>
          <w:rFonts w:ascii="Times New Roman" w:hAnsi="Times New Roman" w:cs="Times New Roman"/>
          <w:sz w:val="24"/>
          <w:szCs w:val="24"/>
          <w:lang w:val="en-AU"/>
        </w:rPr>
        <w:t>considering that the authors did not have data for all the graduation cohorts in the period of observation. A bar chart would have been better suited to non-continuous data such as this.</w:t>
      </w:r>
    </w:p>
    <w:p w14:paraId="47BE1917" w14:textId="11496063" w:rsidR="00AA6085" w:rsidRPr="00AA15C4" w:rsidRDefault="00AA6085" w:rsidP="00AA15C4">
      <w:pPr>
        <w:spacing w:after="0" w:line="360" w:lineRule="auto"/>
        <w:rPr>
          <w:rFonts w:ascii="Times New Roman" w:hAnsi="Times New Roman" w:cs="Times New Roman"/>
          <w:sz w:val="24"/>
          <w:szCs w:val="24"/>
          <w:lang w:val="en-AU"/>
        </w:rPr>
      </w:pPr>
      <w:r w:rsidRPr="00AA15C4">
        <w:rPr>
          <w:rFonts w:ascii="Times New Roman" w:hAnsi="Times New Roman" w:cs="Times New Roman"/>
          <w:sz w:val="24"/>
          <w:szCs w:val="24"/>
          <w:lang w:val="en-AU"/>
        </w:rPr>
        <w:t>The legends are presented within the graph which distracts from the data</w:t>
      </w:r>
      <w:r w:rsidR="00AA15C4">
        <w:rPr>
          <w:rFonts w:ascii="Times New Roman" w:hAnsi="Times New Roman" w:cs="Times New Roman"/>
          <w:sz w:val="24"/>
          <w:szCs w:val="24"/>
          <w:lang w:val="en-AU"/>
        </w:rPr>
        <w:t>.</w:t>
      </w:r>
    </w:p>
    <w:p w14:paraId="220B31B6" w14:textId="58A65391" w:rsidR="00AA6085" w:rsidRPr="00AA15C4" w:rsidRDefault="00AA6085" w:rsidP="00AA15C4">
      <w:pPr>
        <w:spacing w:after="0" w:line="360" w:lineRule="auto"/>
        <w:rPr>
          <w:rFonts w:ascii="Times New Roman" w:hAnsi="Times New Roman" w:cs="Times New Roman"/>
          <w:sz w:val="24"/>
          <w:szCs w:val="24"/>
          <w:lang w:val="en-AU"/>
        </w:rPr>
      </w:pPr>
      <w:r w:rsidRPr="00AA15C4">
        <w:rPr>
          <w:rFonts w:ascii="Times New Roman" w:hAnsi="Times New Roman" w:cs="Times New Roman"/>
          <w:sz w:val="24"/>
          <w:szCs w:val="24"/>
          <w:lang w:val="en-AU"/>
        </w:rPr>
        <w:t>The legends for earnings after 2 and 4 years of experience are presented in a single line and the reader is expected to guess that the dotted line represents average earnings after four years of experience</w:t>
      </w:r>
      <w:r w:rsidR="00AA15C4">
        <w:rPr>
          <w:rFonts w:ascii="Times New Roman" w:hAnsi="Times New Roman" w:cs="Times New Roman"/>
          <w:sz w:val="24"/>
          <w:szCs w:val="24"/>
          <w:lang w:val="en-AU"/>
        </w:rPr>
        <w:t>.</w:t>
      </w:r>
    </w:p>
    <w:p w14:paraId="367C7F76" w14:textId="68D14725" w:rsidR="00AA6085" w:rsidRPr="00AA15C4" w:rsidRDefault="00AA6085" w:rsidP="00AA15C4">
      <w:pPr>
        <w:spacing w:after="0" w:line="360" w:lineRule="auto"/>
        <w:rPr>
          <w:rFonts w:ascii="Times New Roman" w:hAnsi="Times New Roman" w:cs="Times New Roman"/>
          <w:sz w:val="24"/>
          <w:szCs w:val="24"/>
          <w:lang w:val="en-AU"/>
        </w:rPr>
      </w:pPr>
      <w:r w:rsidRPr="00AA15C4">
        <w:rPr>
          <w:rFonts w:ascii="Times New Roman" w:hAnsi="Times New Roman" w:cs="Times New Roman"/>
          <w:sz w:val="24"/>
          <w:szCs w:val="24"/>
          <w:lang w:val="en-AU"/>
        </w:rPr>
        <w:t>The y-axis title is missing, it is unclear whether earnings are measured in hundreds or thousands of dollar</w:t>
      </w:r>
      <w:r w:rsidR="0038241A" w:rsidRPr="00AA15C4">
        <w:rPr>
          <w:rFonts w:ascii="Times New Roman" w:hAnsi="Times New Roman" w:cs="Times New Roman"/>
          <w:sz w:val="24"/>
          <w:szCs w:val="24"/>
          <w:lang w:val="en-AU"/>
        </w:rPr>
        <w:t>s</w:t>
      </w:r>
      <w:r w:rsidR="00AA15C4">
        <w:rPr>
          <w:rFonts w:ascii="Times New Roman" w:hAnsi="Times New Roman" w:cs="Times New Roman"/>
          <w:sz w:val="24"/>
          <w:szCs w:val="24"/>
          <w:lang w:val="en-AU"/>
        </w:rPr>
        <w:t>.</w:t>
      </w:r>
    </w:p>
    <w:p w14:paraId="293F233E" w14:textId="77777777" w:rsidR="00281274" w:rsidRPr="00AA15C4" w:rsidRDefault="002F7437" w:rsidP="00AA15C4">
      <w:pPr>
        <w:spacing w:after="0" w:line="360" w:lineRule="auto"/>
        <w:rPr>
          <w:rFonts w:ascii="Times New Roman" w:hAnsi="Times New Roman" w:cs="Times New Roman"/>
          <w:sz w:val="24"/>
          <w:szCs w:val="24"/>
          <w:lang w:val="en-AU"/>
        </w:rPr>
      </w:pPr>
      <w:r w:rsidRPr="00AA15C4">
        <w:rPr>
          <w:rFonts w:ascii="Times New Roman" w:hAnsi="Times New Roman" w:cs="Times New Roman"/>
          <w:b/>
          <w:bCs/>
          <w:sz w:val="24"/>
          <w:szCs w:val="24"/>
          <w:lang w:val="en-AU"/>
        </w:rPr>
        <w:t xml:space="preserve">Graph </w:t>
      </w:r>
      <w:r w:rsidR="00BC5766" w:rsidRPr="00AA15C4">
        <w:rPr>
          <w:rFonts w:ascii="Times New Roman" w:hAnsi="Times New Roman" w:cs="Times New Roman"/>
          <w:b/>
          <w:bCs/>
          <w:sz w:val="24"/>
          <w:szCs w:val="24"/>
          <w:lang w:val="en-AU"/>
        </w:rPr>
        <w:t>Three</w:t>
      </w:r>
      <w:r w:rsidRPr="00AA15C4">
        <w:rPr>
          <w:rFonts w:ascii="Times New Roman" w:hAnsi="Times New Roman" w:cs="Times New Roman"/>
          <w:b/>
          <w:bCs/>
          <w:sz w:val="24"/>
          <w:szCs w:val="24"/>
          <w:lang w:val="en-AU"/>
        </w:rPr>
        <w:t>.</w:t>
      </w:r>
      <w:r w:rsidRPr="00AA15C4">
        <w:rPr>
          <w:rFonts w:ascii="Times New Roman" w:hAnsi="Times New Roman" w:cs="Times New Roman"/>
          <w:sz w:val="24"/>
          <w:szCs w:val="24"/>
          <w:lang w:val="en-AU"/>
        </w:rPr>
        <w:t xml:space="preserve"> </w:t>
      </w:r>
    </w:p>
    <w:p w14:paraId="4881A2AA" w14:textId="3DCBE0CF" w:rsidR="000277A2" w:rsidRPr="00AA15C4" w:rsidRDefault="00C26A72" w:rsidP="00AA15C4">
      <w:pPr>
        <w:spacing w:after="0" w:line="360" w:lineRule="auto"/>
        <w:rPr>
          <w:rFonts w:ascii="Times New Roman" w:hAnsi="Times New Roman" w:cs="Times New Roman"/>
          <w:b/>
          <w:bCs/>
          <w:sz w:val="24"/>
          <w:szCs w:val="24"/>
          <w:lang w:val="en-AU"/>
        </w:rPr>
      </w:pPr>
      <w:r w:rsidRPr="00AA15C4">
        <w:rPr>
          <w:rFonts w:ascii="Times New Roman" w:hAnsi="Times New Roman" w:cs="Times New Roman"/>
          <w:b/>
          <w:bCs/>
          <w:noProof/>
          <w:sz w:val="24"/>
          <w:szCs w:val="24"/>
          <w:lang w:val="en-AU"/>
        </w:rPr>
        <w:drawing>
          <wp:inline distT="0" distB="0" distL="0" distR="0" wp14:anchorId="517C40FC" wp14:editId="77723F43">
            <wp:extent cx="5162550" cy="3048509"/>
            <wp:effectExtent l="0" t="0" r="0" b="0"/>
            <wp:docPr id="4" name="Picture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 name="Screenshot (292).png"/>
                    <pic:cNvPicPr/>
                  </pic:nvPicPr>
                  <pic:blipFill rotWithShape="1">
                    <a:blip r:embed="rId11">
                      <a:extLst>
                        <a:ext uri="{28A0092B-C50C-407E-A947-70E740481C1C}">
                          <a14:useLocalDpi xmlns:a14="http://schemas.microsoft.com/office/drawing/2010/main" val="0"/>
                        </a:ext>
                      </a:extLst>
                    </a:blip>
                    <a:srcRect l="13944" t="24230" r="32051" b="19042"/>
                    <a:stretch/>
                  </pic:blipFill>
                  <pic:spPr bwMode="auto">
                    <a:xfrm>
                      <a:off x="0" y="0"/>
                      <a:ext cx="5174144" cy="3055355"/>
                    </a:xfrm>
                    <a:prstGeom prst="rect">
                      <a:avLst/>
                    </a:prstGeom>
                    <a:ln>
                      <a:noFill/>
                    </a:ln>
                    <a:extLst>
                      <a:ext uri="{53640926-AAD7-44D8-BBD7-CCE9431645EC}">
                        <a14:shadowObscured xmlns:a14="http://schemas.microsoft.com/office/drawing/2010/main"/>
                      </a:ext>
                    </a:extLst>
                  </pic:spPr>
                </pic:pic>
              </a:graphicData>
            </a:graphic>
          </wp:inline>
        </w:drawing>
      </w:r>
    </w:p>
    <w:p w14:paraId="4B285970" w14:textId="22E86544" w:rsidR="00281274" w:rsidRPr="00281274" w:rsidRDefault="00281274" w:rsidP="00AA15C4">
      <w:pPr>
        <w:spacing w:after="0" w:line="360" w:lineRule="auto"/>
        <w:rPr>
          <w:rFonts w:ascii="Times New Roman" w:hAnsi="Times New Roman" w:cs="Times New Roman"/>
          <w:sz w:val="24"/>
          <w:szCs w:val="24"/>
          <w:lang w:val="en-AU"/>
        </w:rPr>
      </w:pPr>
      <w:r w:rsidRPr="00281274">
        <w:rPr>
          <w:rFonts w:ascii="Times New Roman" w:hAnsi="Times New Roman" w:cs="Times New Roman"/>
          <w:b/>
          <w:bCs/>
          <w:sz w:val="24"/>
          <w:szCs w:val="24"/>
          <w:lang w:val="en-AU"/>
        </w:rPr>
        <w:t>Article Title</w:t>
      </w:r>
      <w:r w:rsidRPr="00281274">
        <w:rPr>
          <w:rFonts w:ascii="Times New Roman" w:hAnsi="Times New Roman" w:cs="Times New Roman"/>
          <w:sz w:val="24"/>
          <w:szCs w:val="24"/>
          <w:lang w:val="en-AU"/>
        </w:rPr>
        <w:t xml:space="preserve">: </w:t>
      </w:r>
      <w:r w:rsidRPr="00AA15C4">
        <w:rPr>
          <w:rFonts w:ascii="Times New Roman" w:hAnsi="Times New Roman" w:cs="Times New Roman"/>
          <w:sz w:val="24"/>
          <w:szCs w:val="24"/>
          <w:lang w:val="en-AU"/>
        </w:rPr>
        <w:t>Economic survey for 2020-21 points to a weak recovery getting weaker, amid declining living standards.</w:t>
      </w:r>
    </w:p>
    <w:p w14:paraId="05E2895B" w14:textId="77777777" w:rsidR="00281274" w:rsidRPr="00AA15C4" w:rsidRDefault="00281274" w:rsidP="00AA15C4">
      <w:pPr>
        <w:spacing w:after="0" w:line="360" w:lineRule="auto"/>
        <w:rPr>
          <w:rFonts w:ascii="Times New Roman" w:hAnsi="Times New Roman" w:cs="Times New Roman"/>
          <w:sz w:val="24"/>
          <w:szCs w:val="24"/>
          <w:lang w:val="en-AU"/>
        </w:rPr>
      </w:pPr>
      <w:r w:rsidRPr="00281274">
        <w:rPr>
          <w:rFonts w:ascii="Times New Roman" w:hAnsi="Times New Roman" w:cs="Times New Roman"/>
          <w:b/>
          <w:bCs/>
          <w:sz w:val="24"/>
          <w:szCs w:val="24"/>
          <w:lang w:val="en-AU"/>
        </w:rPr>
        <w:t>URL</w:t>
      </w:r>
      <w:r w:rsidRPr="00281274">
        <w:rPr>
          <w:rFonts w:ascii="Times New Roman" w:hAnsi="Times New Roman" w:cs="Times New Roman"/>
          <w:sz w:val="24"/>
          <w:szCs w:val="24"/>
          <w:lang w:val="en-AU"/>
        </w:rPr>
        <w:t xml:space="preserve">: </w:t>
      </w:r>
      <w:hyperlink r:id="rId12" w:history="1">
        <w:r w:rsidRPr="00AA15C4">
          <w:rPr>
            <w:rStyle w:val="Hyperlink"/>
            <w:rFonts w:ascii="Times New Roman" w:hAnsi="Times New Roman" w:cs="Times New Roman"/>
            <w:sz w:val="24"/>
            <w:szCs w:val="24"/>
            <w:lang w:val="en-AU"/>
          </w:rPr>
          <w:t>https://www.abc.net.au/news/2020-06-29/economic-survey-australia-weak-recovery-getting-weaker/12398728</w:t>
        </w:r>
      </w:hyperlink>
    </w:p>
    <w:p w14:paraId="6E61EC8F" w14:textId="717ACE11" w:rsidR="00CC0110" w:rsidRPr="00AA15C4" w:rsidRDefault="00CC0110" w:rsidP="00AA15C4">
      <w:pPr>
        <w:spacing w:after="0" w:line="360" w:lineRule="auto"/>
        <w:rPr>
          <w:rFonts w:ascii="Times New Roman" w:hAnsi="Times New Roman" w:cs="Times New Roman"/>
          <w:sz w:val="24"/>
          <w:szCs w:val="24"/>
          <w:lang w:val="en-AU"/>
        </w:rPr>
      </w:pPr>
      <w:r w:rsidRPr="00AA15C4">
        <w:rPr>
          <w:rFonts w:ascii="Times New Roman" w:hAnsi="Times New Roman" w:cs="Times New Roman"/>
          <w:b/>
          <w:bCs/>
          <w:sz w:val="24"/>
          <w:szCs w:val="24"/>
          <w:lang w:val="en-AU"/>
        </w:rPr>
        <w:lastRenderedPageBreak/>
        <w:t>Author</w:t>
      </w:r>
      <w:r w:rsidRPr="00AA15C4">
        <w:rPr>
          <w:rFonts w:ascii="Times New Roman" w:hAnsi="Times New Roman" w:cs="Times New Roman"/>
          <w:sz w:val="24"/>
          <w:szCs w:val="24"/>
          <w:lang w:val="en-AU"/>
        </w:rPr>
        <w:t>: Peter Martin</w:t>
      </w:r>
    </w:p>
    <w:p w14:paraId="07B09329" w14:textId="1F4AC842" w:rsidR="00281274" w:rsidRPr="00281274" w:rsidRDefault="00281274" w:rsidP="00AA15C4">
      <w:pPr>
        <w:spacing w:after="0" w:line="360" w:lineRule="auto"/>
        <w:rPr>
          <w:rFonts w:ascii="Times New Roman" w:hAnsi="Times New Roman" w:cs="Times New Roman"/>
          <w:sz w:val="24"/>
          <w:szCs w:val="24"/>
          <w:lang w:val="en-AU"/>
        </w:rPr>
      </w:pPr>
      <w:r w:rsidRPr="00281274">
        <w:rPr>
          <w:rFonts w:ascii="Times New Roman" w:hAnsi="Times New Roman" w:cs="Times New Roman"/>
          <w:b/>
          <w:bCs/>
          <w:sz w:val="24"/>
          <w:szCs w:val="24"/>
          <w:lang w:val="en-AU"/>
        </w:rPr>
        <w:t>Publication Date</w:t>
      </w:r>
      <w:r w:rsidRPr="00281274">
        <w:rPr>
          <w:rFonts w:ascii="Times New Roman" w:hAnsi="Times New Roman" w:cs="Times New Roman"/>
          <w:sz w:val="24"/>
          <w:szCs w:val="24"/>
          <w:lang w:val="en-AU"/>
        </w:rPr>
        <w:t xml:space="preserve">: June </w:t>
      </w:r>
      <w:r w:rsidR="000E4175" w:rsidRPr="00AA15C4">
        <w:rPr>
          <w:rFonts w:ascii="Times New Roman" w:hAnsi="Times New Roman" w:cs="Times New Roman"/>
          <w:sz w:val="24"/>
          <w:szCs w:val="24"/>
          <w:lang w:val="en-AU"/>
        </w:rPr>
        <w:t xml:space="preserve">28, </w:t>
      </w:r>
      <w:r w:rsidRPr="00281274">
        <w:rPr>
          <w:rFonts w:ascii="Times New Roman" w:hAnsi="Times New Roman" w:cs="Times New Roman"/>
          <w:sz w:val="24"/>
          <w:szCs w:val="24"/>
          <w:lang w:val="en-AU"/>
        </w:rPr>
        <w:t>2020</w:t>
      </w:r>
    </w:p>
    <w:p w14:paraId="1C0A4A16" w14:textId="77777777" w:rsidR="00281274" w:rsidRPr="00281274" w:rsidRDefault="00281274" w:rsidP="00AA15C4">
      <w:pPr>
        <w:spacing w:after="0" w:line="360" w:lineRule="auto"/>
        <w:rPr>
          <w:rFonts w:ascii="Times New Roman" w:hAnsi="Times New Roman" w:cs="Times New Roman"/>
          <w:sz w:val="24"/>
          <w:szCs w:val="24"/>
          <w:lang w:val="en-AU"/>
        </w:rPr>
      </w:pPr>
      <w:r w:rsidRPr="00281274">
        <w:rPr>
          <w:rFonts w:ascii="Times New Roman" w:hAnsi="Times New Roman" w:cs="Times New Roman"/>
          <w:b/>
          <w:bCs/>
          <w:sz w:val="24"/>
          <w:szCs w:val="24"/>
          <w:lang w:val="en-AU"/>
        </w:rPr>
        <w:t>Type of Graph</w:t>
      </w:r>
      <w:r w:rsidRPr="00281274">
        <w:rPr>
          <w:rFonts w:ascii="Times New Roman" w:hAnsi="Times New Roman" w:cs="Times New Roman"/>
          <w:sz w:val="24"/>
          <w:szCs w:val="24"/>
          <w:lang w:val="en-AU"/>
        </w:rPr>
        <w:t>: Time Series Plot</w:t>
      </w:r>
    </w:p>
    <w:p w14:paraId="7CC416A3" w14:textId="483F91A9" w:rsidR="00281274" w:rsidRPr="00AA15C4" w:rsidRDefault="000277A2" w:rsidP="00AA15C4">
      <w:pPr>
        <w:spacing w:after="0" w:line="360" w:lineRule="auto"/>
        <w:rPr>
          <w:rFonts w:ascii="Times New Roman" w:hAnsi="Times New Roman" w:cs="Times New Roman"/>
          <w:sz w:val="24"/>
          <w:szCs w:val="24"/>
          <w:lang w:val="en-AU"/>
        </w:rPr>
      </w:pPr>
      <w:r w:rsidRPr="00AA15C4">
        <w:rPr>
          <w:rFonts w:ascii="Times New Roman" w:hAnsi="Times New Roman" w:cs="Times New Roman"/>
          <w:b/>
          <w:bCs/>
          <w:sz w:val="24"/>
          <w:szCs w:val="24"/>
          <w:lang w:val="en-AU"/>
        </w:rPr>
        <w:t>Rationale</w:t>
      </w:r>
      <w:r w:rsidR="00281274" w:rsidRPr="00281274">
        <w:rPr>
          <w:rFonts w:ascii="Times New Roman" w:hAnsi="Times New Roman" w:cs="Times New Roman"/>
          <w:sz w:val="24"/>
          <w:szCs w:val="24"/>
          <w:lang w:val="en-AU"/>
        </w:rPr>
        <w:t xml:space="preserve">: </w:t>
      </w:r>
      <w:r w:rsidRPr="00AA15C4">
        <w:rPr>
          <w:rFonts w:ascii="Times New Roman" w:hAnsi="Times New Roman" w:cs="Times New Roman"/>
          <w:sz w:val="24"/>
          <w:szCs w:val="24"/>
          <w:lang w:val="en-AU"/>
        </w:rPr>
        <w:t>Given the lack of consensus on the impact of COVID-19 on the economy, I was interested in e</w:t>
      </w:r>
      <w:r w:rsidR="00281274" w:rsidRPr="00AA15C4">
        <w:rPr>
          <w:rFonts w:ascii="Times New Roman" w:hAnsi="Times New Roman" w:cs="Times New Roman"/>
          <w:sz w:val="24"/>
          <w:szCs w:val="24"/>
          <w:lang w:val="en-AU"/>
        </w:rPr>
        <w:t>conomists outlook of the post-COVID economic recovery rate</w:t>
      </w:r>
      <w:r w:rsidRPr="00AA15C4">
        <w:rPr>
          <w:rFonts w:ascii="Times New Roman" w:hAnsi="Times New Roman" w:cs="Times New Roman"/>
          <w:sz w:val="24"/>
          <w:szCs w:val="24"/>
          <w:lang w:val="en-AU"/>
        </w:rPr>
        <w:t>.</w:t>
      </w:r>
      <w:r w:rsidR="00C26A72" w:rsidRPr="00AA15C4">
        <w:rPr>
          <w:rFonts w:ascii="Times New Roman" w:hAnsi="Times New Roman" w:cs="Times New Roman"/>
          <w:sz w:val="24"/>
          <w:szCs w:val="24"/>
          <w:lang w:val="en-AU"/>
        </w:rPr>
        <w:t xml:space="preserve"> The graph shows the forecasts of the Australian economy between 2020 and 2024 made by 22 renown economists from 16 universities and the average </w:t>
      </w:r>
      <w:r w:rsidR="00537E35" w:rsidRPr="00AA15C4">
        <w:rPr>
          <w:rFonts w:ascii="Times New Roman" w:hAnsi="Times New Roman" w:cs="Times New Roman"/>
          <w:sz w:val="24"/>
          <w:szCs w:val="24"/>
          <w:lang w:val="en-AU"/>
        </w:rPr>
        <w:t>prediction computed from the 22 projections.</w:t>
      </w:r>
    </w:p>
    <w:p w14:paraId="26DF97D5" w14:textId="370E0353" w:rsidR="00281274" w:rsidRPr="00AA15C4" w:rsidRDefault="00281274" w:rsidP="00AA15C4">
      <w:pPr>
        <w:spacing w:after="0" w:line="360" w:lineRule="auto"/>
        <w:rPr>
          <w:rFonts w:ascii="Times New Roman" w:hAnsi="Times New Roman" w:cs="Times New Roman"/>
          <w:sz w:val="24"/>
          <w:szCs w:val="24"/>
          <w:lang w:val="en-AU"/>
        </w:rPr>
      </w:pPr>
      <w:r w:rsidRPr="00281274">
        <w:rPr>
          <w:rFonts w:ascii="Times New Roman" w:hAnsi="Times New Roman" w:cs="Times New Roman"/>
          <w:b/>
          <w:bCs/>
          <w:sz w:val="24"/>
          <w:szCs w:val="24"/>
          <w:lang w:val="en-AU"/>
        </w:rPr>
        <w:t>Strengths</w:t>
      </w:r>
      <w:r w:rsidRPr="00281274">
        <w:rPr>
          <w:rFonts w:ascii="Times New Roman" w:hAnsi="Times New Roman" w:cs="Times New Roman"/>
          <w:sz w:val="24"/>
          <w:szCs w:val="24"/>
          <w:lang w:val="en-AU"/>
        </w:rPr>
        <w:t xml:space="preserve">: The chart includes a caption/note that describes the data </w:t>
      </w:r>
      <w:r w:rsidR="00C26A72" w:rsidRPr="00AA15C4">
        <w:rPr>
          <w:rFonts w:ascii="Times New Roman" w:hAnsi="Times New Roman" w:cs="Times New Roman"/>
          <w:sz w:val="24"/>
          <w:szCs w:val="24"/>
          <w:lang w:val="en-AU"/>
        </w:rPr>
        <w:t xml:space="preserve">and the procedure </w:t>
      </w:r>
      <w:r w:rsidR="00D107BB">
        <w:rPr>
          <w:rFonts w:ascii="Times New Roman" w:hAnsi="Times New Roman" w:cs="Times New Roman"/>
          <w:sz w:val="24"/>
          <w:szCs w:val="24"/>
          <w:lang w:val="en-AU"/>
        </w:rPr>
        <w:t>to</w:t>
      </w:r>
      <w:r w:rsidR="00C26A72" w:rsidRPr="00AA15C4">
        <w:rPr>
          <w:rFonts w:ascii="Times New Roman" w:hAnsi="Times New Roman" w:cs="Times New Roman"/>
          <w:sz w:val="24"/>
          <w:szCs w:val="24"/>
          <w:lang w:val="en-AU"/>
        </w:rPr>
        <w:t xml:space="preserve"> </w:t>
      </w:r>
      <w:r w:rsidR="00D107BB">
        <w:rPr>
          <w:rFonts w:ascii="Times New Roman" w:hAnsi="Times New Roman" w:cs="Times New Roman"/>
          <w:sz w:val="24"/>
          <w:szCs w:val="24"/>
          <w:lang w:val="en-AU"/>
        </w:rPr>
        <w:t>display</w:t>
      </w:r>
      <w:r w:rsidR="00C26A72" w:rsidRPr="00AA15C4">
        <w:rPr>
          <w:rFonts w:ascii="Times New Roman" w:hAnsi="Times New Roman" w:cs="Times New Roman"/>
          <w:sz w:val="24"/>
          <w:szCs w:val="24"/>
          <w:lang w:val="en-AU"/>
        </w:rPr>
        <w:t xml:space="preserve"> the legend</w:t>
      </w:r>
      <w:r w:rsidR="00AA15C4">
        <w:rPr>
          <w:rFonts w:ascii="Times New Roman" w:hAnsi="Times New Roman" w:cs="Times New Roman"/>
          <w:sz w:val="24"/>
          <w:szCs w:val="24"/>
          <w:lang w:val="en-AU"/>
        </w:rPr>
        <w:t>.</w:t>
      </w:r>
    </w:p>
    <w:p w14:paraId="2629BB02" w14:textId="737A2093" w:rsidR="00C26A72" w:rsidRPr="00281274" w:rsidRDefault="00C26A72" w:rsidP="00AA15C4">
      <w:pPr>
        <w:spacing w:after="0" w:line="360" w:lineRule="auto"/>
        <w:rPr>
          <w:rFonts w:ascii="Times New Roman" w:hAnsi="Times New Roman" w:cs="Times New Roman"/>
          <w:sz w:val="24"/>
          <w:szCs w:val="24"/>
          <w:lang w:val="en-AU"/>
        </w:rPr>
      </w:pPr>
      <w:r w:rsidRPr="00AA15C4">
        <w:rPr>
          <w:rFonts w:ascii="Times New Roman" w:hAnsi="Times New Roman" w:cs="Times New Roman"/>
          <w:sz w:val="24"/>
          <w:szCs w:val="24"/>
          <w:lang w:val="en-AU"/>
        </w:rPr>
        <w:t>The chart has a title describing the subject and period of the analysis</w:t>
      </w:r>
      <w:r w:rsidR="00AA15C4">
        <w:rPr>
          <w:rFonts w:ascii="Times New Roman" w:hAnsi="Times New Roman" w:cs="Times New Roman"/>
          <w:sz w:val="24"/>
          <w:szCs w:val="24"/>
          <w:lang w:val="en-AU"/>
        </w:rPr>
        <w:t>.</w:t>
      </w:r>
    </w:p>
    <w:p w14:paraId="6AD07D73" w14:textId="31C31281" w:rsidR="00281274" w:rsidRPr="00281274" w:rsidRDefault="00281274" w:rsidP="00AA15C4">
      <w:pPr>
        <w:spacing w:after="0" w:line="360" w:lineRule="auto"/>
        <w:rPr>
          <w:rFonts w:ascii="Times New Roman" w:hAnsi="Times New Roman" w:cs="Times New Roman"/>
          <w:sz w:val="24"/>
          <w:szCs w:val="24"/>
          <w:lang w:val="en-AU"/>
        </w:rPr>
      </w:pPr>
      <w:r w:rsidRPr="00281274">
        <w:rPr>
          <w:rFonts w:ascii="Times New Roman" w:hAnsi="Times New Roman" w:cs="Times New Roman"/>
          <w:sz w:val="24"/>
          <w:szCs w:val="24"/>
          <w:lang w:val="en-AU"/>
        </w:rPr>
        <w:t xml:space="preserve">The data </w:t>
      </w:r>
      <w:r w:rsidR="00AA15C4">
        <w:rPr>
          <w:rFonts w:ascii="Times New Roman" w:hAnsi="Times New Roman" w:cs="Times New Roman"/>
          <w:sz w:val="24"/>
          <w:szCs w:val="24"/>
          <w:lang w:val="en-AU"/>
        </w:rPr>
        <w:t xml:space="preserve">source </w:t>
      </w:r>
      <w:r w:rsidRPr="00281274">
        <w:rPr>
          <w:rFonts w:ascii="Times New Roman" w:hAnsi="Times New Roman" w:cs="Times New Roman"/>
          <w:sz w:val="24"/>
          <w:szCs w:val="24"/>
          <w:lang w:val="en-AU"/>
        </w:rPr>
        <w:t>i</w:t>
      </w:r>
      <w:r w:rsidR="00C26A72" w:rsidRPr="00AA15C4">
        <w:rPr>
          <w:rFonts w:ascii="Times New Roman" w:hAnsi="Times New Roman" w:cs="Times New Roman"/>
          <w:sz w:val="24"/>
          <w:szCs w:val="24"/>
          <w:lang w:val="en-AU"/>
        </w:rPr>
        <w:t>s provided</w:t>
      </w:r>
      <w:r w:rsidR="00AA15C4">
        <w:rPr>
          <w:rFonts w:ascii="Times New Roman" w:hAnsi="Times New Roman" w:cs="Times New Roman"/>
          <w:sz w:val="24"/>
          <w:szCs w:val="24"/>
          <w:lang w:val="en-AU"/>
        </w:rPr>
        <w:t>.</w:t>
      </w:r>
    </w:p>
    <w:p w14:paraId="5B699205" w14:textId="5C5CAEA5" w:rsidR="00281274" w:rsidRPr="00AA15C4" w:rsidRDefault="00281274" w:rsidP="00AA15C4">
      <w:pPr>
        <w:spacing w:after="0" w:line="360" w:lineRule="auto"/>
        <w:rPr>
          <w:rFonts w:ascii="Times New Roman" w:hAnsi="Times New Roman" w:cs="Times New Roman"/>
          <w:sz w:val="24"/>
          <w:szCs w:val="24"/>
          <w:lang w:val="en-AU"/>
        </w:rPr>
      </w:pPr>
      <w:r w:rsidRPr="00281274">
        <w:rPr>
          <w:rFonts w:ascii="Times New Roman" w:hAnsi="Times New Roman" w:cs="Times New Roman"/>
          <w:sz w:val="24"/>
          <w:szCs w:val="24"/>
          <w:lang w:val="en-AU"/>
        </w:rPr>
        <w:t>The x and y-axis are clearly and correctly labelled and the intervals are spaced regularly</w:t>
      </w:r>
      <w:r w:rsidR="00AA15C4">
        <w:rPr>
          <w:rFonts w:ascii="Times New Roman" w:hAnsi="Times New Roman" w:cs="Times New Roman"/>
          <w:sz w:val="24"/>
          <w:szCs w:val="24"/>
          <w:lang w:val="en-AU"/>
        </w:rPr>
        <w:t>.</w:t>
      </w:r>
    </w:p>
    <w:p w14:paraId="08A6AC15" w14:textId="6677189E" w:rsidR="00C26A72" w:rsidRPr="00281274" w:rsidRDefault="00C26A72" w:rsidP="00AA15C4">
      <w:pPr>
        <w:spacing w:after="0" w:line="360" w:lineRule="auto"/>
        <w:rPr>
          <w:rFonts w:ascii="Times New Roman" w:hAnsi="Times New Roman" w:cs="Times New Roman"/>
          <w:sz w:val="24"/>
          <w:szCs w:val="24"/>
          <w:lang w:val="en-AU"/>
        </w:rPr>
      </w:pPr>
      <w:r w:rsidRPr="00AA15C4">
        <w:rPr>
          <w:rFonts w:ascii="Times New Roman" w:hAnsi="Times New Roman" w:cs="Times New Roman"/>
          <w:sz w:val="24"/>
          <w:szCs w:val="24"/>
          <w:lang w:val="en-AU"/>
        </w:rPr>
        <w:t xml:space="preserve">The choice of line colour is well-suited for the data represented. All of the 22 forecasts are presented in grey as no individual forecast is particularly important compared to other forecasts and the use of </w:t>
      </w:r>
      <w:r w:rsidR="00537E35" w:rsidRPr="00AA15C4">
        <w:rPr>
          <w:rFonts w:ascii="Times New Roman" w:hAnsi="Times New Roman" w:cs="Times New Roman"/>
          <w:sz w:val="24"/>
          <w:szCs w:val="24"/>
          <w:lang w:val="en-AU"/>
        </w:rPr>
        <w:t>different colours could overwhelm the reader. The average forecast, which is of key importance, is presented in a bright red colour that draws the reader’s attention.</w:t>
      </w:r>
    </w:p>
    <w:p w14:paraId="1D487E5B" w14:textId="23A9BC13" w:rsidR="00281274" w:rsidRPr="00281274" w:rsidRDefault="00281274" w:rsidP="00AA15C4">
      <w:pPr>
        <w:spacing w:after="0" w:line="360" w:lineRule="auto"/>
        <w:rPr>
          <w:rFonts w:ascii="Times New Roman" w:hAnsi="Times New Roman" w:cs="Times New Roman"/>
          <w:sz w:val="24"/>
          <w:szCs w:val="24"/>
          <w:lang w:val="en-AU"/>
        </w:rPr>
      </w:pPr>
      <w:r w:rsidRPr="00281274">
        <w:rPr>
          <w:rFonts w:ascii="Times New Roman" w:hAnsi="Times New Roman" w:cs="Times New Roman"/>
          <w:sz w:val="24"/>
          <w:szCs w:val="24"/>
          <w:lang w:val="en-AU"/>
        </w:rPr>
        <w:t>The grid is muted with horizontal grid lines which aid data interpretation but no superfluous vertical grid lines</w:t>
      </w:r>
      <w:r w:rsidR="00AA15C4">
        <w:rPr>
          <w:rFonts w:ascii="Times New Roman" w:hAnsi="Times New Roman" w:cs="Times New Roman"/>
          <w:sz w:val="24"/>
          <w:szCs w:val="24"/>
          <w:lang w:val="en-AU"/>
        </w:rPr>
        <w:t>.</w:t>
      </w:r>
    </w:p>
    <w:p w14:paraId="13AD1646" w14:textId="1FBE9C70" w:rsidR="000277A2" w:rsidRPr="00AA15C4" w:rsidRDefault="00281274" w:rsidP="00AA15C4">
      <w:pPr>
        <w:spacing w:after="0" w:line="360" w:lineRule="auto"/>
        <w:rPr>
          <w:rFonts w:ascii="Times New Roman" w:hAnsi="Times New Roman" w:cs="Times New Roman"/>
          <w:sz w:val="24"/>
          <w:szCs w:val="24"/>
          <w:lang w:val="en-AU"/>
        </w:rPr>
      </w:pPr>
      <w:r w:rsidRPr="00281274">
        <w:rPr>
          <w:rFonts w:ascii="Times New Roman" w:hAnsi="Times New Roman" w:cs="Times New Roman"/>
          <w:b/>
          <w:bCs/>
          <w:sz w:val="24"/>
          <w:szCs w:val="24"/>
          <w:lang w:val="en-AU"/>
        </w:rPr>
        <w:t>Weaknesses</w:t>
      </w:r>
      <w:r w:rsidRPr="00281274">
        <w:rPr>
          <w:rFonts w:ascii="Times New Roman" w:hAnsi="Times New Roman" w:cs="Times New Roman"/>
          <w:sz w:val="24"/>
          <w:szCs w:val="24"/>
          <w:lang w:val="en-AU"/>
        </w:rPr>
        <w:t xml:space="preserve">: </w:t>
      </w:r>
      <w:r w:rsidR="000277A2" w:rsidRPr="00AA15C4">
        <w:rPr>
          <w:rFonts w:ascii="Times New Roman" w:hAnsi="Times New Roman" w:cs="Times New Roman"/>
          <w:sz w:val="24"/>
          <w:szCs w:val="24"/>
          <w:lang w:val="en-AU"/>
        </w:rPr>
        <w:t>The legends are only visible upon hovering above the line plot. This inhibits the ability to republish the graph and the interpretability of the graph to persons viewing the graph on mobile browsers.</w:t>
      </w:r>
    </w:p>
    <w:p w14:paraId="06F131FE" w14:textId="613E6E82" w:rsidR="00BC5766" w:rsidRPr="00AA15C4" w:rsidRDefault="00C26A72" w:rsidP="00AA15C4">
      <w:pPr>
        <w:spacing w:after="0" w:line="360" w:lineRule="auto"/>
        <w:rPr>
          <w:rFonts w:ascii="Times New Roman" w:hAnsi="Times New Roman" w:cs="Times New Roman"/>
          <w:sz w:val="24"/>
          <w:szCs w:val="24"/>
          <w:lang w:val="en-AU"/>
        </w:rPr>
      </w:pPr>
      <w:r w:rsidRPr="00AA15C4">
        <w:rPr>
          <w:rFonts w:ascii="Times New Roman" w:hAnsi="Times New Roman" w:cs="Times New Roman"/>
          <w:sz w:val="24"/>
          <w:szCs w:val="24"/>
          <w:lang w:val="en-AU"/>
        </w:rPr>
        <w:t>The x-axis title is missing while the y-axis title is ambiguous due to the presentation of the y-axis measure and procedure to</w:t>
      </w:r>
      <w:r w:rsidR="00D107BB">
        <w:rPr>
          <w:rFonts w:ascii="Times New Roman" w:hAnsi="Times New Roman" w:cs="Times New Roman"/>
          <w:sz w:val="24"/>
          <w:szCs w:val="24"/>
          <w:lang w:val="en-AU"/>
        </w:rPr>
        <w:t xml:space="preserve"> display</w:t>
      </w:r>
      <w:r w:rsidRPr="00AA15C4">
        <w:rPr>
          <w:rFonts w:ascii="Times New Roman" w:hAnsi="Times New Roman" w:cs="Times New Roman"/>
          <w:sz w:val="24"/>
          <w:szCs w:val="24"/>
          <w:lang w:val="en-AU"/>
        </w:rPr>
        <w:t xml:space="preserve"> the legend in a single line that appears to be a caption</w:t>
      </w:r>
    </w:p>
    <w:p w14:paraId="331D9A0F" w14:textId="7AFE593D" w:rsidR="00537E35" w:rsidRPr="00AA15C4" w:rsidRDefault="005411F0" w:rsidP="00AA15C4">
      <w:pPr>
        <w:spacing w:after="0" w:line="360" w:lineRule="auto"/>
        <w:rPr>
          <w:rFonts w:ascii="Times New Roman" w:hAnsi="Times New Roman" w:cs="Times New Roman"/>
          <w:b/>
          <w:bCs/>
          <w:sz w:val="24"/>
          <w:szCs w:val="24"/>
          <w:lang w:val="en-AU"/>
        </w:rPr>
      </w:pPr>
      <w:r w:rsidRPr="00AA15C4">
        <w:rPr>
          <w:rFonts w:ascii="Times New Roman" w:hAnsi="Times New Roman" w:cs="Times New Roman"/>
          <w:b/>
          <w:bCs/>
          <w:sz w:val="24"/>
          <w:szCs w:val="24"/>
          <w:lang w:val="en-AU"/>
        </w:rPr>
        <w:t xml:space="preserve">Graph </w:t>
      </w:r>
      <w:r w:rsidR="00FB220B" w:rsidRPr="00AA15C4">
        <w:rPr>
          <w:rFonts w:ascii="Times New Roman" w:hAnsi="Times New Roman" w:cs="Times New Roman"/>
          <w:b/>
          <w:bCs/>
          <w:sz w:val="24"/>
          <w:szCs w:val="24"/>
          <w:lang w:val="en-AU"/>
        </w:rPr>
        <w:t>Four</w:t>
      </w:r>
    </w:p>
    <w:p w14:paraId="5C966E77" w14:textId="6100E244" w:rsidR="00FB220B" w:rsidRPr="00AA15C4" w:rsidRDefault="00191662" w:rsidP="00AA15C4">
      <w:pPr>
        <w:spacing w:after="0" w:line="360" w:lineRule="auto"/>
        <w:rPr>
          <w:rFonts w:ascii="Times New Roman" w:hAnsi="Times New Roman" w:cs="Times New Roman"/>
          <w:sz w:val="24"/>
          <w:szCs w:val="24"/>
          <w:lang w:val="en-AU"/>
        </w:rPr>
      </w:pPr>
      <w:r w:rsidRPr="00AA15C4">
        <w:rPr>
          <w:rFonts w:ascii="Times New Roman" w:hAnsi="Times New Roman" w:cs="Times New Roman"/>
          <w:noProof/>
          <w:sz w:val="24"/>
          <w:szCs w:val="24"/>
          <w:lang w:val="en-AU"/>
        </w:rPr>
        <w:lastRenderedPageBreak/>
        <w:drawing>
          <wp:inline distT="0" distB="0" distL="0" distR="0" wp14:anchorId="79F526B6" wp14:editId="502C8A80">
            <wp:extent cx="4429125" cy="3185479"/>
            <wp:effectExtent l="0" t="0" r="0" b="0"/>
            <wp:docPr id="5" name="Picture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 name="Screenshot (291).png"/>
                    <pic:cNvPicPr/>
                  </pic:nvPicPr>
                  <pic:blipFill rotWithShape="1">
                    <a:blip r:embed="rId13">
                      <a:extLst>
                        <a:ext uri="{28A0092B-C50C-407E-A947-70E740481C1C}">
                          <a14:useLocalDpi xmlns:a14="http://schemas.microsoft.com/office/drawing/2010/main" val="0"/>
                        </a:ext>
                      </a:extLst>
                    </a:blip>
                    <a:srcRect l="33333" t="9977" r="1602" b="6785"/>
                    <a:stretch/>
                  </pic:blipFill>
                  <pic:spPr bwMode="auto">
                    <a:xfrm>
                      <a:off x="0" y="0"/>
                      <a:ext cx="4436772" cy="3190979"/>
                    </a:xfrm>
                    <a:prstGeom prst="rect">
                      <a:avLst/>
                    </a:prstGeom>
                    <a:ln>
                      <a:noFill/>
                    </a:ln>
                    <a:extLst>
                      <a:ext uri="{53640926-AAD7-44D8-BBD7-CCE9431645EC}">
                        <a14:shadowObscured xmlns:a14="http://schemas.microsoft.com/office/drawing/2010/main"/>
                      </a:ext>
                    </a:extLst>
                  </pic:spPr>
                </pic:pic>
              </a:graphicData>
            </a:graphic>
          </wp:inline>
        </w:drawing>
      </w:r>
    </w:p>
    <w:p w14:paraId="7EA78E2C" w14:textId="34C76820" w:rsidR="00537E35" w:rsidRPr="00537E35" w:rsidRDefault="00537E35" w:rsidP="00AA15C4">
      <w:pPr>
        <w:spacing w:after="0" w:line="360" w:lineRule="auto"/>
        <w:rPr>
          <w:rFonts w:ascii="Times New Roman" w:hAnsi="Times New Roman" w:cs="Times New Roman"/>
          <w:sz w:val="24"/>
          <w:szCs w:val="24"/>
          <w:lang w:val="en-AU"/>
        </w:rPr>
      </w:pPr>
      <w:r w:rsidRPr="00AA15C4">
        <w:rPr>
          <w:rFonts w:ascii="Times New Roman" w:hAnsi="Times New Roman" w:cs="Times New Roman"/>
          <w:b/>
          <w:bCs/>
          <w:sz w:val="24"/>
          <w:szCs w:val="24"/>
          <w:lang w:val="en-AU"/>
        </w:rPr>
        <w:t>Article Title</w:t>
      </w:r>
      <w:r w:rsidRPr="00AA15C4">
        <w:rPr>
          <w:rFonts w:ascii="Times New Roman" w:hAnsi="Times New Roman" w:cs="Times New Roman"/>
          <w:sz w:val="24"/>
          <w:szCs w:val="24"/>
          <w:lang w:val="en-AU"/>
        </w:rPr>
        <w:t xml:space="preserve">: </w:t>
      </w:r>
      <w:r w:rsidR="00831D4C" w:rsidRPr="00AA15C4">
        <w:rPr>
          <w:rFonts w:ascii="Times New Roman" w:hAnsi="Times New Roman" w:cs="Times New Roman"/>
          <w:sz w:val="24"/>
          <w:szCs w:val="24"/>
          <w:lang w:val="en-AU"/>
        </w:rPr>
        <w:t>Fertility, mortality, migration, and population scenarios for 195 countries and territories from 2017 to 2100: a forecasting analysis for the Global Burden of Disease Study</w:t>
      </w:r>
    </w:p>
    <w:p w14:paraId="7D0630F5" w14:textId="57CA1DFA" w:rsidR="00537E35" w:rsidRPr="00537E35" w:rsidRDefault="00537E35" w:rsidP="00AA15C4">
      <w:pPr>
        <w:spacing w:after="0" w:line="360" w:lineRule="auto"/>
        <w:rPr>
          <w:rFonts w:ascii="Times New Roman" w:hAnsi="Times New Roman" w:cs="Times New Roman"/>
          <w:b/>
          <w:bCs/>
          <w:sz w:val="24"/>
          <w:szCs w:val="24"/>
          <w:lang w:val="en-AU"/>
        </w:rPr>
      </w:pPr>
      <w:r w:rsidRPr="00537E35">
        <w:rPr>
          <w:rFonts w:ascii="Times New Roman" w:hAnsi="Times New Roman" w:cs="Times New Roman"/>
          <w:b/>
          <w:bCs/>
          <w:sz w:val="24"/>
          <w:szCs w:val="24"/>
          <w:lang w:val="en-AU"/>
        </w:rPr>
        <w:t>URL</w:t>
      </w:r>
      <w:r w:rsidRPr="00537E35">
        <w:rPr>
          <w:rFonts w:ascii="Times New Roman" w:hAnsi="Times New Roman" w:cs="Times New Roman"/>
          <w:sz w:val="24"/>
          <w:szCs w:val="24"/>
          <w:lang w:val="en-AU"/>
        </w:rPr>
        <w:t xml:space="preserve">: </w:t>
      </w:r>
      <w:hyperlink r:id="rId14" w:history="1">
        <w:r w:rsidR="00831D4C" w:rsidRPr="00537E35">
          <w:rPr>
            <w:rStyle w:val="Hyperlink"/>
            <w:rFonts w:ascii="Times New Roman" w:hAnsi="Times New Roman" w:cs="Times New Roman"/>
            <w:b/>
            <w:bCs/>
            <w:sz w:val="24"/>
            <w:szCs w:val="24"/>
            <w:lang w:val="en-AU"/>
          </w:rPr>
          <w:t>https://www.thelancet.com/article/S0140-6736(20)30677-2/fulltext</w:t>
        </w:r>
      </w:hyperlink>
    </w:p>
    <w:p w14:paraId="71911452" w14:textId="02679F8B" w:rsidR="00537E35" w:rsidRPr="00537E35" w:rsidRDefault="00537E35" w:rsidP="00AA15C4">
      <w:pPr>
        <w:spacing w:after="0" w:line="360" w:lineRule="auto"/>
        <w:rPr>
          <w:rFonts w:ascii="Times New Roman" w:hAnsi="Times New Roman" w:cs="Times New Roman"/>
          <w:sz w:val="24"/>
          <w:szCs w:val="24"/>
          <w:lang w:val="en-AU"/>
        </w:rPr>
      </w:pPr>
      <w:r w:rsidRPr="00537E35">
        <w:rPr>
          <w:rFonts w:ascii="Times New Roman" w:hAnsi="Times New Roman" w:cs="Times New Roman"/>
          <w:b/>
          <w:bCs/>
          <w:sz w:val="24"/>
          <w:szCs w:val="24"/>
          <w:lang w:val="en-AU"/>
        </w:rPr>
        <w:t>Author</w:t>
      </w:r>
      <w:r w:rsidR="00191662" w:rsidRPr="00AA15C4">
        <w:rPr>
          <w:rFonts w:ascii="Times New Roman" w:hAnsi="Times New Roman" w:cs="Times New Roman"/>
          <w:b/>
          <w:bCs/>
          <w:sz w:val="24"/>
          <w:szCs w:val="24"/>
          <w:lang w:val="en-AU"/>
        </w:rPr>
        <w:t>s</w:t>
      </w:r>
      <w:r w:rsidRPr="00537E35">
        <w:rPr>
          <w:rFonts w:ascii="Times New Roman" w:hAnsi="Times New Roman" w:cs="Times New Roman"/>
          <w:sz w:val="24"/>
          <w:szCs w:val="24"/>
          <w:lang w:val="en-AU"/>
        </w:rPr>
        <w:t xml:space="preserve">: </w:t>
      </w:r>
      <w:r w:rsidR="00191662" w:rsidRPr="00AA15C4">
        <w:rPr>
          <w:rFonts w:ascii="Times New Roman" w:hAnsi="Times New Roman" w:cs="Times New Roman"/>
          <w:sz w:val="24"/>
          <w:szCs w:val="24"/>
          <w:lang w:val="en-AU"/>
        </w:rPr>
        <w:t xml:space="preserve">Stein Emil </w:t>
      </w:r>
      <w:proofErr w:type="spellStart"/>
      <w:r w:rsidR="00191662" w:rsidRPr="00AA15C4">
        <w:rPr>
          <w:rFonts w:ascii="Times New Roman" w:hAnsi="Times New Roman" w:cs="Times New Roman"/>
          <w:sz w:val="24"/>
          <w:szCs w:val="24"/>
          <w:lang w:val="en-AU"/>
        </w:rPr>
        <w:t>Vollset</w:t>
      </w:r>
      <w:proofErr w:type="spellEnd"/>
      <w:r w:rsidR="00191662" w:rsidRPr="00AA15C4">
        <w:rPr>
          <w:rFonts w:ascii="Times New Roman" w:hAnsi="Times New Roman" w:cs="Times New Roman"/>
          <w:sz w:val="24"/>
          <w:szCs w:val="24"/>
          <w:lang w:val="en-AU"/>
        </w:rPr>
        <w:t>, et al.</w:t>
      </w:r>
    </w:p>
    <w:p w14:paraId="65C58E97" w14:textId="44ECDF91" w:rsidR="00537E35" w:rsidRPr="00537E35" w:rsidRDefault="00537E35" w:rsidP="00AA15C4">
      <w:pPr>
        <w:spacing w:after="0" w:line="360" w:lineRule="auto"/>
        <w:rPr>
          <w:rFonts w:ascii="Times New Roman" w:hAnsi="Times New Roman" w:cs="Times New Roman"/>
          <w:sz w:val="24"/>
          <w:szCs w:val="24"/>
          <w:lang w:val="en-AU"/>
        </w:rPr>
      </w:pPr>
      <w:r w:rsidRPr="00537E35">
        <w:rPr>
          <w:rFonts w:ascii="Times New Roman" w:hAnsi="Times New Roman" w:cs="Times New Roman"/>
          <w:b/>
          <w:bCs/>
          <w:sz w:val="24"/>
          <w:szCs w:val="24"/>
          <w:lang w:val="en-AU"/>
        </w:rPr>
        <w:t>Publication Date</w:t>
      </w:r>
      <w:r w:rsidRPr="00537E35">
        <w:rPr>
          <w:rFonts w:ascii="Times New Roman" w:hAnsi="Times New Roman" w:cs="Times New Roman"/>
          <w:sz w:val="24"/>
          <w:szCs w:val="24"/>
          <w:lang w:val="en-AU"/>
        </w:rPr>
        <w:t>: Ju</w:t>
      </w:r>
      <w:r w:rsidR="00191662" w:rsidRPr="00AA15C4">
        <w:rPr>
          <w:rFonts w:ascii="Times New Roman" w:hAnsi="Times New Roman" w:cs="Times New Roman"/>
          <w:sz w:val="24"/>
          <w:szCs w:val="24"/>
          <w:lang w:val="en-AU"/>
        </w:rPr>
        <w:t>ly 14</w:t>
      </w:r>
      <w:r w:rsidRPr="00537E35">
        <w:rPr>
          <w:rFonts w:ascii="Times New Roman" w:hAnsi="Times New Roman" w:cs="Times New Roman"/>
          <w:sz w:val="24"/>
          <w:szCs w:val="24"/>
          <w:lang w:val="en-AU"/>
        </w:rPr>
        <w:t>, 2020</w:t>
      </w:r>
    </w:p>
    <w:p w14:paraId="66FC19FC" w14:textId="77777777" w:rsidR="00537E35" w:rsidRPr="00537E35" w:rsidRDefault="00537E35" w:rsidP="00AA15C4">
      <w:pPr>
        <w:spacing w:after="0" w:line="360" w:lineRule="auto"/>
        <w:rPr>
          <w:rFonts w:ascii="Times New Roman" w:hAnsi="Times New Roman" w:cs="Times New Roman"/>
          <w:sz w:val="24"/>
          <w:szCs w:val="24"/>
          <w:lang w:val="en-AU"/>
        </w:rPr>
      </w:pPr>
      <w:r w:rsidRPr="00537E35">
        <w:rPr>
          <w:rFonts w:ascii="Times New Roman" w:hAnsi="Times New Roman" w:cs="Times New Roman"/>
          <w:b/>
          <w:bCs/>
          <w:sz w:val="24"/>
          <w:szCs w:val="24"/>
          <w:lang w:val="en-AU"/>
        </w:rPr>
        <w:t>Type of Graph</w:t>
      </w:r>
      <w:r w:rsidRPr="00537E35">
        <w:rPr>
          <w:rFonts w:ascii="Times New Roman" w:hAnsi="Times New Roman" w:cs="Times New Roman"/>
          <w:sz w:val="24"/>
          <w:szCs w:val="24"/>
          <w:lang w:val="en-AU"/>
        </w:rPr>
        <w:t>: Time Series Plot</w:t>
      </w:r>
    </w:p>
    <w:p w14:paraId="707DBE4C" w14:textId="7424BB85" w:rsidR="00537E35" w:rsidRPr="00537E35" w:rsidRDefault="00537E35" w:rsidP="00AA15C4">
      <w:pPr>
        <w:spacing w:after="0" w:line="360" w:lineRule="auto"/>
        <w:rPr>
          <w:rFonts w:ascii="Times New Roman" w:hAnsi="Times New Roman" w:cs="Times New Roman"/>
          <w:sz w:val="24"/>
          <w:szCs w:val="24"/>
          <w:lang w:val="en-AU"/>
        </w:rPr>
      </w:pPr>
      <w:r w:rsidRPr="00537E35">
        <w:rPr>
          <w:rFonts w:ascii="Times New Roman" w:hAnsi="Times New Roman" w:cs="Times New Roman"/>
          <w:b/>
          <w:bCs/>
          <w:sz w:val="24"/>
          <w:szCs w:val="24"/>
          <w:lang w:val="en-AU"/>
        </w:rPr>
        <w:t>Rationale</w:t>
      </w:r>
      <w:r w:rsidRPr="00537E35">
        <w:rPr>
          <w:rFonts w:ascii="Times New Roman" w:hAnsi="Times New Roman" w:cs="Times New Roman"/>
          <w:sz w:val="24"/>
          <w:szCs w:val="24"/>
          <w:lang w:val="en-AU"/>
        </w:rPr>
        <w:t xml:space="preserve">: </w:t>
      </w:r>
      <w:r w:rsidR="00191662" w:rsidRPr="00AA15C4">
        <w:rPr>
          <w:rFonts w:ascii="Times New Roman" w:hAnsi="Times New Roman" w:cs="Times New Roman"/>
          <w:sz w:val="24"/>
          <w:szCs w:val="24"/>
          <w:lang w:val="en-AU"/>
        </w:rPr>
        <w:t xml:space="preserve">Of the graphs appearing in articles published in the Lancet in 2020, the projection of working age adults across 10 countries was of </w:t>
      </w:r>
      <w:r w:rsidR="001255E2">
        <w:rPr>
          <w:rFonts w:ascii="Times New Roman" w:hAnsi="Times New Roman" w:cs="Times New Roman"/>
          <w:sz w:val="24"/>
          <w:szCs w:val="24"/>
          <w:lang w:val="en-AU"/>
        </w:rPr>
        <w:t xml:space="preserve">the </w:t>
      </w:r>
      <w:bookmarkStart w:id="0" w:name="_GoBack"/>
      <w:bookmarkEnd w:id="0"/>
      <w:r w:rsidR="00191662" w:rsidRPr="00AA15C4">
        <w:rPr>
          <w:rFonts w:ascii="Times New Roman" w:hAnsi="Times New Roman" w:cs="Times New Roman"/>
          <w:sz w:val="24"/>
          <w:szCs w:val="24"/>
          <w:lang w:val="en-AU"/>
        </w:rPr>
        <w:t>highest interest to me.</w:t>
      </w:r>
    </w:p>
    <w:p w14:paraId="79D1784B" w14:textId="5CEB1DD8" w:rsidR="00537E35" w:rsidRPr="00537E35" w:rsidRDefault="00537E35" w:rsidP="00AA15C4">
      <w:pPr>
        <w:spacing w:after="0" w:line="360" w:lineRule="auto"/>
        <w:rPr>
          <w:rFonts w:ascii="Times New Roman" w:hAnsi="Times New Roman" w:cs="Times New Roman"/>
          <w:sz w:val="24"/>
          <w:szCs w:val="24"/>
          <w:lang w:val="en-AU"/>
        </w:rPr>
      </w:pPr>
      <w:r w:rsidRPr="00537E35">
        <w:rPr>
          <w:rFonts w:ascii="Times New Roman" w:hAnsi="Times New Roman" w:cs="Times New Roman"/>
          <w:b/>
          <w:bCs/>
          <w:sz w:val="24"/>
          <w:szCs w:val="24"/>
          <w:lang w:val="en-AU"/>
        </w:rPr>
        <w:t>Strengths</w:t>
      </w:r>
      <w:r w:rsidRPr="00537E35">
        <w:rPr>
          <w:rFonts w:ascii="Times New Roman" w:hAnsi="Times New Roman" w:cs="Times New Roman"/>
          <w:sz w:val="24"/>
          <w:szCs w:val="24"/>
          <w:lang w:val="en-AU"/>
        </w:rPr>
        <w:t>: The chart includes a caption</w:t>
      </w:r>
      <w:r w:rsidR="007015A1">
        <w:rPr>
          <w:rFonts w:ascii="Times New Roman" w:hAnsi="Times New Roman" w:cs="Times New Roman"/>
          <w:sz w:val="24"/>
          <w:szCs w:val="24"/>
          <w:lang w:val="en-AU"/>
        </w:rPr>
        <w:t xml:space="preserve"> below the graph</w:t>
      </w:r>
      <w:r w:rsidRPr="00537E35">
        <w:rPr>
          <w:rFonts w:ascii="Times New Roman" w:hAnsi="Times New Roman" w:cs="Times New Roman"/>
          <w:sz w:val="24"/>
          <w:szCs w:val="24"/>
          <w:lang w:val="en-AU"/>
        </w:rPr>
        <w:t xml:space="preserve"> that describes the data</w:t>
      </w:r>
      <w:r w:rsidR="007015A1">
        <w:rPr>
          <w:rFonts w:ascii="Times New Roman" w:hAnsi="Times New Roman" w:cs="Times New Roman"/>
          <w:sz w:val="24"/>
          <w:szCs w:val="24"/>
          <w:lang w:val="en-AU"/>
        </w:rPr>
        <w:t>. The caption also serves as a title as a title cannot be placed above the graph in journal articles using APA formatting.</w:t>
      </w:r>
    </w:p>
    <w:p w14:paraId="7400BFA4" w14:textId="069D5CCB" w:rsidR="00537E35" w:rsidRPr="00537E35" w:rsidRDefault="00537E35" w:rsidP="00AA15C4">
      <w:pPr>
        <w:spacing w:after="0" w:line="360" w:lineRule="auto"/>
        <w:rPr>
          <w:rFonts w:ascii="Times New Roman" w:hAnsi="Times New Roman" w:cs="Times New Roman"/>
          <w:sz w:val="24"/>
          <w:szCs w:val="24"/>
          <w:lang w:val="en-AU"/>
        </w:rPr>
      </w:pPr>
      <w:r w:rsidRPr="00537E35">
        <w:rPr>
          <w:rFonts w:ascii="Times New Roman" w:hAnsi="Times New Roman" w:cs="Times New Roman"/>
          <w:sz w:val="24"/>
          <w:szCs w:val="24"/>
          <w:lang w:val="en-AU"/>
        </w:rPr>
        <w:t>The source of the data is provided</w:t>
      </w:r>
      <w:r w:rsidR="007015A1">
        <w:rPr>
          <w:rFonts w:ascii="Times New Roman" w:hAnsi="Times New Roman" w:cs="Times New Roman"/>
          <w:sz w:val="24"/>
          <w:szCs w:val="24"/>
          <w:lang w:val="en-AU"/>
        </w:rPr>
        <w:t>.</w:t>
      </w:r>
    </w:p>
    <w:p w14:paraId="5BC4F415" w14:textId="5DFD8AB2" w:rsidR="00537E35" w:rsidRPr="00AA15C4" w:rsidRDefault="00537E35" w:rsidP="00AA15C4">
      <w:pPr>
        <w:spacing w:after="0" w:line="360" w:lineRule="auto"/>
        <w:rPr>
          <w:rFonts w:ascii="Times New Roman" w:hAnsi="Times New Roman" w:cs="Times New Roman"/>
          <w:sz w:val="24"/>
          <w:szCs w:val="24"/>
          <w:lang w:val="en-AU"/>
        </w:rPr>
      </w:pPr>
      <w:r w:rsidRPr="00537E35">
        <w:rPr>
          <w:rFonts w:ascii="Times New Roman" w:hAnsi="Times New Roman" w:cs="Times New Roman"/>
          <w:sz w:val="24"/>
          <w:szCs w:val="24"/>
          <w:lang w:val="en-AU"/>
        </w:rPr>
        <w:t>The x and y-axis are clearly and correctly labelled and the intervals are spaced regularly</w:t>
      </w:r>
      <w:r w:rsidR="007015A1">
        <w:rPr>
          <w:rFonts w:ascii="Times New Roman" w:hAnsi="Times New Roman" w:cs="Times New Roman"/>
          <w:sz w:val="24"/>
          <w:szCs w:val="24"/>
          <w:lang w:val="en-AU"/>
        </w:rPr>
        <w:t>.</w:t>
      </w:r>
    </w:p>
    <w:p w14:paraId="79AE439A" w14:textId="62BEBC48" w:rsidR="00E47ECB" w:rsidRPr="00537E35" w:rsidRDefault="00E47ECB" w:rsidP="00AA15C4">
      <w:pPr>
        <w:spacing w:after="0" w:line="360" w:lineRule="auto"/>
        <w:rPr>
          <w:rFonts w:ascii="Times New Roman" w:hAnsi="Times New Roman" w:cs="Times New Roman"/>
          <w:sz w:val="24"/>
          <w:szCs w:val="24"/>
          <w:lang w:val="en-AU"/>
        </w:rPr>
      </w:pPr>
      <w:r w:rsidRPr="00AA15C4">
        <w:rPr>
          <w:rFonts w:ascii="Times New Roman" w:hAnsi="Times New Roman" w:cs="Times New Roman"/>
          <w:sz w:val="24"/>
          <w:szCs w:val="24"/>
          <w:lang w:val="en-AU"/>
        </w:rPr>
        <w:t>The x and y-axis and clearly and correctly titled</w:t>
      </w:r>
      <w:r w:rsidR="007015A1">
        <w:rPr>
          <w:rFonts w:ascii="Times New Roman" w:hAnsi="Times New Roman" w:cs="Times New Roman"/>
          <w:sz w:val="24"/>
          <w:szCs w:val="24"/>
          <w:lang w:val="en-AU"/>
        </w:rPr>
        <w:t>.</w:t>
      </w:r>
    </w:p>
    <w:p w14:paraId="52FFF3B6" w14:textId="4A4A0C65" w:rsidR="00537E35" w:rsidRPr="00537E35" w:rsidRDefault="00E47ECB" w:rsidP="00AA15C4">
      <w:pPr>
        <w:spacing w:after="0" w:line="360" w:lineRule="auto"/>
        <w:rPr>
          <w:rFonts w:ascii="Times New Roman" w:hAnsi="Times New Roman" w:cs="Times New Roman"/>
          <w:sz w:val="24"/>
          <w:szCs w:val="24"/>
          <w:lang w:val="en-AU"/>
        </w:rPr>
      </w:pPr>
      <w:r w:rsidRPr="00AA15C4">
        <w:rPr>
          <w:rFonts w:ascii="Times New Roman" w:hAnsi="Times New Roman" w:cs="Times New Roman"/>
          <w:sz w:val="24"/>
          <w:szCs w:val="24"/>
          <w:lang w:val="en-AU"/>
        </w:rPr>
        <w:t>The grid is completely eliminated and does not overshadow the data</w:t>
      </w:r>
      <w:r w:rsidR="007015A1">
        <w:rPr>
          <w:rFonts w:ascii="Times New Roman" w:hAnsi="Times New Roman" w:cs="Times New Roman"/>
          <w:sz w:val="24"/>
          <w:szCs w:val="24"/>
          <w:lang w:val="en-AU"/>
        </w:rPr>
        <w:t>.</w:t>
      </w:r>
    </w:p>
    <w:p w14:paraId="40357019" w14:textId="39C5902E" w:rsidR="00537E35" w:rsidRPr="00537E35" w:rsidRDefault="00537E35" w:rsidP="00AA15C4">
      <w:pPr>
        <w:spacing w:after="0" w:line="360" w:lineRule="auto"/>
        <w:rPr>
          <w:rFonts w:ascii="Times New Roman" w:hAnsi="Times New Roman" w:cs="Times New Roman"/>
          <w:sz w:val="24"/>
          <w:szCs w:val="24"/>
          <w:lang w:val="en-AU"/>
        </w:rPr>
      </w:pPr>
      <w:r w:rsidRPr="00537E35">
        <w:rPr>
          <w:rFonts w:ascii="Times New Roman" w:hAnsi="Times New Roman" w:cs="Times New Roman"/>
          <w:b/>
          <w:bCs/>
          <w:sz w:val="24"/>
          <w:szCs w:val="24"/>
          <w:lang w:val="en-AU"/>
        </w:rPr>
        <w:t>Weaknesses</w:t>
      </w:r>
      <w:r w:rsidRPr="00537E35">
        <w:rPr>
          <w:rFonts w:ascii="Times New Roman" w:hAnsi="Times New Roman" w:cs="Times New Roman"/>
          <w:sz w:val="24"/>
          <w:szCs w:val="24"/>
          <w:lang w:val="en-AU"/>
        </w:rPr>
        <w:t xml:space="preserve">: </w:t>
      </w:r>
      <w:r w:rsidR="007015A1">
        <w:rPr>
          <w:rFonts w:ascii="Times New Roman" w:hAnsi="Times New Roman" w:cs="Times New Roman"/>
          <w:sz w:val="24"/>
          <w:szCs w:val="24"/>
          <w:lang w:val="en-AU"/>
        </w:rPr>
        <w:t>The l</w:t>
      </w:r>
      <w:r w:rsidR="00191662" w:rsidRPr="00AA15C4">
        <w:rPr>
          <w:rFonts w:ascii="Times New Roman" w:hAnsi="Times New Roman" w:cs="Times New Roman"/>
          <w:sz w:val="24"/>
          <w:szCs w:val="24"/>
          <w:lang w:val="en-AU"/>
        </w:rPr>
        <w:t>egend is presented within the graph distracting from the data</w:t>
      </w:r>
      <w:r w:rsidR="007015A1">
        <w:rPr>
          <w:rFonts w:ascii="Times New Roman" w:hAnsi="Times New Roman" w:cs="Times New Roman"/>
          <w:sz w:val="24"/>
          <w:szCs w:val="24"/>
          <w:lang w:val="en-AU"/>
        </w:rPr>
        <w:t>.</w:t>
      </w:r>
    </w:p>
    <w:p w14:paraId="7BA609CC" w14:textId="61A67AEE" w:rsidR="00537E35" w:rsidRPr="00AA15C4" w:rsidRDefault="00E47ECB" w:rsidP="00AA15C4">
      <w:pPr>
        <w:spacing w:after="0" w:line="360" w:lineRule="auto"/>
        <w:rPr>
          <w:rFonts w:ascii="Times New Roman" w:hAnsi="Times New Roman" w:cs="Times New Roman"/>
          <w:sz w:val="24"/>
          <w:szCs w:val="24"/>
          <w:lang w:val="en-AU"/>
        </w:rPr>
      </w:pPr>
      <w:r w:rsidRPr="00AA15C4">
        <w:rPr>
          <w:rFonts w:ascii="Times New Roman" w:hAnsi="Times New Roman" w:cs="Times New Roman"/>
          <w:sz w:val="24"/>
          <w:szCs w:val="24"/>
          <w:lang w:val="en-AU"/>
        </w:rPr>
        <w:t xml:space="preserve">The colours of the Pakistan, Nigeria, and Bangladesh trend lines are </w:t>
      </w:r>
      <w:r w:rsidR="004A7675">
        <w:rPr>
          <w:rFonts w:ascii="Times New Roman" w:hAnsi="Times New Roman" w:cs="Times New Roman"/>
          <w:sz w:val="24"/>
          <w:szCs w:val="24"/>
          <w:lang w:val="en-AU"/>
        </w:rPr>
        <w:t xml:space="preserve">virtually </w:t>
      </w:r>
      <w:r w:rsidRPr="00AA15C4">
        <w:rPr>
          <w:rFonts w:ascii="Times New Roman" w:hAnsi="Times New Roman" w:cs="Times New Roman"/>
          <w:sz w:val="24"/>
          <w:szCs w:val="24"/>
          <w:lang w:val="en-AU"/>
        </w:rPr>
        <w:t>indistinguishable</w:t>
      </w:r>
      <w:r w:rsidR="007015A1">
        <w:rPr>
          <w:rFonts w:ascii="Times New Roman" w:hAnsi="Times New Roman" w:cs="Times New Roman"/>
          <w:sz w:val="24"/>
          <w:szCs w:val="24"/>
          <w:lang w:val="en-AU"/>
        </w:rPr>
        <w:t>.</w:t>
      </w:r>
    </w:p>
    <w:p w14:paraId="6D1C0BB2" w14:textId="1D2DDDD7" w:rsidR="000A07F1" w:rsidRDefault="001B10B5" w:rsidP="00AA15C4">
      <w:pPr>
        <w:spacing w:after="0" w:line="360" w:lineRule="auto"/>
        <w:rPr>
          <w:rFonts w:ascii="Times New Roman" w:hAnsi="Times New Roman" w:cs="Times New Roman"/>
          <w:b/>
          <w:bCs/>
          <w:sz w:val="24"/>
          <w:szCs w:val="24"/>
          <w:lang w:val="en-AU"/>
        </w:rPr>
      </w:pPr>
      <w:r w:rsidRPr="00AA15C4">
        <w:rPr>
          <w:rFonts w:ascii="Times New Roman" w:hAnsi="Times New Roman" w:cs="Times New Roman"/>
          <w:b/>
          <w:bCs/>
          <w:sz w:val="24"/>
          <w:szCs w:val="24"/>
          <w:lang w:val="en-AU"/>
        </w:rPr>
        <w:t>Graph Five</w:t>
      </w:r>
    </w:p>
    <w:p w14:paraId="03A43736" w14:textId="2576BC7B" w:rsidR="00B801C2" w:rsidRPr="00B801C2" w:rsidRDefault="002C3E20" w:rsidP="00AA15C4">
      <w:pPr>
        <w:spacing w:after="0" w:line="360" w:lineRule="auto"/>
        <w:rPr>
          <w:rFonts w:ascii="Times New Roman" w:hAnsi="Times New Roman" w:cs="Times New Roman"/>
          <w:sz w:val="24"/>
          <w:szCs w:val="24"/>
          <w:lang w:val="en-AU"/>
        </w:rPr>
      </w:pPr>
      <w:r>
        <w:rPr>
          <w:rFonts w:ascii="Times New Roman" w:hAnsi="Times New Roman" w:cs="Times New Roman"/>
          <w:noProof/>
          <w:sz w:val="24"/>
          <w:szCs w:val="24"/>
          <w:lang w:val="en-AU"/>
        </w:rPr>
        <w:lastRenderedPageBreak/>
        <w:drawing>
          <wp:inline distT="0" distB="0" distL="0" distR="0" wp14:anchorId="57298C5B" wp14:editId="14CE3BB1">
            <wp:extent cx="5143500" cy="2968120"/>
            <wp:effectExtent l="0" t="0" r="0" b="3810"/>
            <wp:docPr id="6" name="Picture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 name="Screenshot (293).png"/>
                    <pic:cNvPicPr/>
                  </pic:nvPicPr>
                  <pic:blipFill rotWithShape="1">
                    <a:blip r:embed="rId15">
                      <a:extLst>
                        <a:ext uri="{28A0092B-C50C-407E-A947-70E740481C1C}">
                          <a14:useLocalDpi xmlns:a14="http://schemas.microsoft.com/office/drawing/2010/main" val="0"/>
                        </a:ext>
                      </a:extLst>
                    </a:blip>
                    <a:srcRect l="9135" t="9692" r="11218" b="8552"/>
                    <a:stretch/>
                  </pic:blipFill>
                  <pic:spPr bwMode="auto">
                    <a:xfrm>
                      <a:off x="0" y="0"/>
                      <a:ext cx="5149493" cy="2971578"/>
                    </a:xfrm>
                    <a:prstGeom prst="rect">
                      <a:avLst/>
                    </a:prstGeom>
                    <a:ln>
                      <a:noFill/>
                    </a:ln>
                    <a:extLst>
                      <a:ext uri="{53640926-AAD7-44D8-BBD7-CCE9431645EC}">
                        <a14:shadowObscured xmlns:a14="http://schemas.microsoft.com/office/drawing/2010/main"/>
                      </a:ext>
                    </a:extLst>
                  </pic:spPr>
                </pic:pic>
              </a:graphicData>
            </a:graphic>
          </wp:inline>
        </w:drawing>
      </w:r>
    </w:p>
    <w:p w14:paraId="2D18E9FA" w14:textId="00F03EC9" w:rsidR="004A7675" w:rsidRPr="004A7675" w:rsidRDefault="004A7675" w:rsidP="004A7675">
      <w:pPr>
        <w:spacing w:after="0" w:line="360" w:lineRule="auto"/>
        <w:rPr>
          <w:rFonts w:ascii="Times New Roman" w:hAnsi="Times New Roman" w:cs="Times New Roman"/>
          <w:sz w:val="24"/>
          <w:szCs w:val="24"/>
          <w:lang w:val="en-AU"/>
        </w:rPr>
      </w:pPr>
      <w:r w:rsidRPr="004A7675">
        <w:rPr>
          <w:rFonts w:ascii="Times New Roman" w:hAnsi="Times New Roman" w:cs="Times New Roman"/>
          <w:b/>
          <w:bCs/>
          <w:sz w:val="24"/>
          <w:szCs w:val="24"/>
          <w:lang w:val="en-AU"/>
        </w:rPr>
        <w:t>Article Title</w:t>
      </w:r>
      <w:r w:rsidR="002A0DAD">
        <w:rPr>
          <w:rFonts w:ascii="Times New Roman" w:hAnsi="Times New Roman" w:cs="Times New Roman"/>
          <w:sz w:val="24"/>
          <w:szCs w:val="24"/>
          <w:lang w:val="en-AU"/>
        </w:rPr>
        <w:t>: Inequality in Australia 2020</w:t>
      </w:r>
    </w:p>
    <w:p w14:paraId="3499FE76" w14:textId="5253DCF8" w:rsidR="00DA11CB" w:rsidRDefault="004A7675" w:rsidP="004A7675">
      <w:pPr>
        <w:spacing w:after="0" w:line="360" w:lineRule="auto"/>
        <w:rPr>
          <w:rFonts w:ascii="Times New Roman" w:hAnsi="Times New Roman" w:cs="Times New Roman"/>
          <w:b/>
          <w:bCs/>
          <w:sz w:val="24"/>
          <w:szCs w:val="24"/>
          <w:lang w:val="en-AU"/>
        </w:rPr>
      </w:pPr>
      <w:r w:rsidRPr="004A7675">
        <w:rPr>
          <w:rFonts w:ascii="Times New Roman" w:hAnsi="Times New Roman" w:cs="Times New Roman"/>
          <w:b/>
          <w:bCs/>
          <w:sz w:val="24"/>
          <w:szCs w:val="24"/>
          <w:lang w:val="en-AU"/>
        </w:rPr>
        <w:t>URL</w:t>
      </w:r>
      <w:r w:rsidRPr="004A7675">
        <w:rPr>
          <w:rFonts w:ascii="Times New Roman" w:hAnsi="Times New Roman" w:cs="Times New Roman"/>
          <w:sz w:val="24"/>
          <w:szCs w:val="24"/>
          <w:lang w:val="en-AU"/>
        </w:rPr>
        <w:t xml:space="preserve">: </w:t>
      </w:r>
      <w:hyperlink r:id="rId16" w:history="1">
        <w:r w:rsidR="00DA11CB" w:rsidRPr="00D113C6">
          <w:rPr>
            <w:rStyle w:val="Hyperlink"/>
            <w:rFonts w:ascii="Times New Roman" w:hAnsi="Times New Roman" w:cs="Times New Roman"/>
            <w:b/>
            <w:bCs/>
            <w:sz w:val="24"/>
            <w:szCs w:val="24"/>
            <w:lang w:val="en-AU"/>
          </w:rPr>
          <w:t>http://povertyandinequality.acoss.org.au/wp-content/uploads/2020/09/Inequality-in-Australia-2020-Part-1_FINAL.pdf</w:t>
        </w:r>
      </w:hyperlink>
    </w:p>
    <w:p w14:paraId="16A4F44C" w14:textId="18E0DED9" w:rsidR="004A7675" w:rsidRPr="004A7675" w:rsidRDefault="004A7675" w:rsidP="004A7675">
      <w:pPr>
        <w:spacing w:after="0" w:line="360" w:lineRule="auto"/>
        <w:rPr>
          <w:rFonts w:ascii="Times New Roman" w:hAnsi="Times New Roman" w:cs="Times New Roman"/>
          <w:sz w:val="24"/>
          <w:szCs w:val="24"/>
          <w:lang w:val="en-AU"/>
        </w:rPr>
      </w:pPr>
      <w:r w:rsidRPr="004A7675">
        <w:rPr>
          <w:rFonts w:ascii="Times New Roman" w:hAnsi="Times New Roman" w:cs="Times New Roman"/>
          <w:b/>
          <w:bCs/>
          <w:sz w:val="24"/>
          <w:szCs w:val="24"/>
          <w:lang w:val="en-AU"/>
        </w:rPr>
        <w:t>Author</w:t>
      </w:r>
      <w:r w:rsidR="00A87978">
        <w:rPr>
          <w:rFonts w:ascii="Times New Roman" w:hAnsi="Times New Roman" w:cs="Times New Roman"/>
          <w:b/>
          <w:bCs/>
          <w:sz w:val="24"/>
          <w:szCs w:val="24"/>
          <w:lang w:val="en-AU"/>
        </w:rPr>
        <w:t>s</w:t>
      </w:r>
      <w:r w:rsidRPr="004A7675">
        <w:rPr>
          <w:rFonts w:ascii="Times New Roman" w:hAnsi="Times New Roman" w:cs="Times New Roman"/>
          <w:sz w:val="24"/>
          <w:szCs w:val="24"/>
          <w:lang w:val="en-AU"/>
        </w:rPr>
        <w:t xml:space="preserve">: </w:t>
      </w:r>
      <w:r w:rsidR="00A87978">
        <w:rPr>
          <w:rFonts w:ascii="Times New Roman" w:hAnsi="Times New Roman" w:cs="Times New Roman"/>
          <w:sz w:val="24"/>
          <w:szCs w:val="24"/>
          <w:lang w:val="en-AU"/>
        </w:rPr>
        <w:t>Davidson P., Bradbury B., Wong M., and Hill T.</w:t>
      </w:r>
    </w:p>
    <w:p w14:paraId="513CB397" w14:textId="79C4DE7D" w:rsidR="004A7675" w:rsidRPr="004A7675" w:rsidRDefault="004A7675" w:rsidP="004A7675">
      <w:pPr>
        <w:spacing w:after="0" w:line="360" w:lineRule="auto"/>
        <w:rPr>
          <w:rFonts w:ascii="Times New Roman" w:hAnsi="Times New Roman" w:cs="Times New Roman"/>
          <w:sz w:val="24"/>
          <w:szCs w:val="24"/>
          <w:lang w:val="en-AU"/>
        </w:rPr>
      </w:pPr>
      <w:r w:rsidRPr="004A7675">
        <w:rPr>
          <w:rFonts w:ascii="Times New Roman" w:hAnsi="Times New Roman" w:cs="Times New Roman"/>
          <w:b/>
          <w:bCs/>
          <w:sz w:val="24"/>
          <w:szCs w:val="24"/>
          <w:lang w:val="en-AU"/>
        </w:rPr>
        <w:t>Publication Date</w:t>
      </w:r>
      <w:r w:rsidRPr="004A7675">
        <w:rPr>
          <w:rFonts w:ascii="Times New Roman" w:hAnsi="Times New Roman" w:cs="Times New Roman"/>
          <w:sz w:val="24"/>
          <w:szCs w:val="24"/>
          <w:lang w:val="en-AU"/>
        </w:rPr>
        <w:t xml:space="preserve">: </w:t>
      </w:r>
      <w:r w:rsidR="00965E7D">
        <w:rPr>
          <w:rFonts w:ascii="Times New Roman" w:hAnsi="Times New Roman" w:cs="Times New Roman"/>
          <w:sz w:val="24"/>
          <w:szCs w:val="24"/>
          <w:lang w:val="en-AU"/>
        </w:rPr>
        <w:t>2020 (unspecified day and month)</w:t>
      </w:r>
    </w:p>
    <w:p w14:paraId="20C29999" w14:textId="05D42E40" w:rsidR="004A7675" w:rsidRPr="004A7675" w:rsidRDefault="004A7675" w:rsidP="004A7675">
      <w:pPr>
        <w:spacing w:after="0" w:line="360" w:lineRule="auto"/>
        <w:rPr>
          <w:rFonts w:ascii="Times New Roman" w:hAnsi="Times New Roman" w:cs="Times New Roman"/>
          <w:sz w:val="24"/>
          <w:szCs w:val="24"/>
          <w:lang w:val="en-AU"/>
        </w:rPr>
      </w:pPr>
      <w:r w:rsidRPr="004A7675">
        <w:rPr>
          <w:rFonts w:ascii="Times New Roman" w:hAnsi="Times New Roman" w:cs="Times New Roman"/>
          <w:b/>
          <w:bCs/>
          <w:sz w:val="24"/>
          <w:szCs w:val="24"/>
          <w:lang w:val="en-AU"/>
        </w:rPr>
        <w:t>Type of Graph</w:t>
      </w:r>
      <w:r w:rsidRPr="004A7675">
        <w:rPr>
          <w:rFonts w:ascii="Times New Roman" w:hAnsi="Times New Roman" w:cs="Times New Roman"/>
          <w:sz w:val="24"/>
          <w:szCs w:val="24"/>
          <w:lang w:val="en-AU"/>
        </w:rPr>
        <w:t xml:space="preserve">: </w:t>
      </w:r>
      <w:r w:rsidR="00965E7D">
        <w:rPr>
          <w:rFonts w:ascii="Times New Roman" w:hAnsi="Times New Roman" w:cs="Times New Roman"/>
          <w:sz w:val="24"/>
          <w:szCs w:val="24"/>
          <w:lang w:val="en-AU"/>
        </w:rPr>
        <w:t>Bar Plot</w:t>
      </w:r>
    </w:p>
    <w:p w14:paraId="648B5214" w14:textId="2FA74425" w:rsidR="004A7675" w:rsidRPr="004A7675" w:rsidRDefault="004A7675" w:rsidP="004A7675">
      <w:pPr>
        <w:spacing w:after="0" w:line="360" w:lineRule="auto"/>
        <w:rPr>
          <w:rFonts w:ascii="Times New Roman" w:hAnsi="Times New Roman" w:cs="Times New Roman"/>
          <w:sz w:val="24"/>
          <w:szCs w:val="24"/>
          <w:lang w:val="en-AU"/>
        </w:rPr>
      </w:pPr>
      <w:r w:rsidRPr="004A7675">
        <w:rPr>
          <w:rFonts w:ascii="Times New Roman" w:hAnsi="Times New Roman" w:cs="Times New Roman"/>
          <w:b/>
          <w:bCs/>
          <w:sz w:val="24"/>
          <w:szCs w:val="24"/>
          <w:lang w:val="en-AU"/>
        </w:rPr>
        <w:t>Rationale</w:t>
      </w:r>
      <w:r w:rsidRPr="004A7675">
        <w:rPr>
          <w:rFonts w:ascii="Times New Roman" w:hAnsi="Times New Roman" w:cs="Times New Roman"/>
          <w:sz w:val="24"/>
          <w:szCs w:val="24"/>
          <w:lang w:val="en-AU"/>
        </w:rPr>
        <w:t xml:space="preserve">: </w:t>
      </w:r>
      <w:r w:rsidR="004172AE">
        <w:rPr>
          <w:rFonts w:ascii="Times New Roman" w:hAnsi="Times New Roman" w:cs="Times New Roman"/>
          <w:sz w:val="24"/>
          <w:szCs w:val="24"/>
          <w:lang w:val="en-AU"/>
        </w:rPr>
        <w:t>I selected this graph to gain more insight into the extent of inequality in Australia following the exploration of inequality in the US in the first graph</w:t>
      </w:r>
      <w:r w:rsidR="00465BA9">
        <w:rPr>
          <w:rFonts w:ascii="Times New Roman" w:hAnsi="Times New Roman" w:cs="Times New Roman"/>
          <w:sz w:val="24"/>
          <w:szCs w:val="24"/>
          <w:lang w:val="en-AU"/>
        </w:rPr>
        <w:t>.</w:t>
      </w:r>
    </w:p>
    <w:p w14:paraId="6CE2A1D9" w14:textId="5334D44A" w:rsidR="004172AE" w:rsidRDefault="004A7675" w:rsidP="004A7675">
      <w:pPr>
        <w:spacing w:after="0" w:line="360" w:lineRule="auto"/>
        <w:rPr>
          <w:rFonts w:ascii="Times New Roman" w:hAnsi="Times New Roman" w:cs="Times New Roman"/>
          <w:sz w:val="24"/>
          <w:szCs w:val="24"/>
          <w:lang w:val="en-AU"/>
        </w:rPr>
      </w:pPr>
      <w:r w:rsidRPr="004A7675">
        <w:rPr>
          <w:rFonts w:ascii="Times New Roman" w:hAnsi="Times New Roman" w:cs="Times New Roman"/>
          <w:b/>
          <w:bCs/>
          <w:sz w:val="24"/>
          <w:szCs w:val="24"/>
          <w:lang w:val="en-AU"/>
        </w:rPr>
        <w:t>Strengths</w:t>
      </w:r>
      <w:r w:rsidRPr="004A7675">
        <w:rPr>
          <w:rFonts w:ascii="Times New Roman" w:hAnsi="Times New Roman" w:cs="Times New Roman"/>
          <w:sz w:val="24"/>
          <w:szCs w:val="24"/>
          <w:lang w:val="en-AU"/>
        </w:rPr>
        <w:t xml:space="preserve">: </w:t>
      </w:r>
      <w:r w:rsidR="004172AE">
        <w:rPr>
          <w:rFonts w:ascii="Times New Roman" w:hAnsi="Times New Roman" w:cs="Times New Roman"/>
          <w:sz w:val="24"/>
          <w:szCs w:val="24"/>
          <w:lang w:val="en-AU"/>
        </w:rPr>
        <w:t xml:space="preserve">The chart is title is </w:t>
      </w:r>
      <w:r w:rsidR="00460B26">
        <w:rPr>
          <w:rFonts w:ascii="Times New Roman" w:hAnsi="Times New Roman" w:cs="Times New Roman"/>
          <w:sz w:val="24"/>
          <w:szCs w:val="24"/>
          <w:lang w:val="en-AU"/>
        </w:rPr>
        <w:t>appropriate and succinct.</w:t>
      </w:r>
      <w:r w:rsidR="004172AE">
        <w:rPr>
          <w:rFonts w:ascii="Times New Roman" w:hAnsi="Times New Roman" w:cs="Times New Roman"/>
          <w:sz w:val="24"/>
          <w:szCs w:val="24"/>
          <w:lang w:val="en-AU"/>
        </w:rPr>
        <w:t xml:space="preserve"> The graph title, “Average weekly after-tax income by household income group in 2017”, </w:t>
      </w:r>
      <w:r w:rsidR="00460B26">
        <w:rPr>
          <w:rFonts w:ascii="Times New Roman" w:hAnsi="Times New Roman" w:cs="Times New Roman"/>
          <w:sz w:val="24"/>
          <w:szCs w:val="24"/>
          <w:lang w:val="en-AU"/>
        </w:rPr>
        <w:t>correctly summarizes the contents of the graph</w:t>
      </w:r>
      <w:r w:rsidR="008A6B54">
        <w:rPr>
          <w:rFonts w:ascii="Times New Roman" w:hAnsi="Times New Roman" w:cs="Times New Roman"/>
          <w:sz w:val="24"/>
          <w:szCs w:val="24"/>
          <w:lang w:val="en-AU"/>
        </w:rPr>
        <w:t>.</w:t>
      </w:r>
    </w:p>
    <w:p w14:paraId="2CC0ED75" w14:textId="27EC748B" w:rsidR="008A6B54" w:rsidRDefault="008A6B54" w:rsidP="004A7675">
      <w:pPr>
        <w:spacing w:after="0" w:line="360" w:lineRule="auto"/>
        <w:rPr>
          <w:rFonts w:ascii="Times New Roman" w:hAnsi="Times New Roman" w:cs="Times New Roman"/>
          <w:sz w:val="24"/>
          <w:szCs w:val="24"/>
          <w:lang w:val="en-AU"/>
        </w:rPr>
      </w:pPr>
      <w:r>
        <w:rPr>
          <w:rFonts w:ascii="Times New Roman" w:hAnsi="Times New Roman" w:cs="Times New Roman"/>
          <w:sz w:val="24"/>
          <w:szCs w:val="24"/>
          <w:lang w:val="en-AU"/>
        </w:rPr>
        <w:t xml:space="preserve">The note presented below the title </w:t>
      </w:r>
      <w:r w:rsidR="00D33E69">
        <w:rPr>
          <w:rFonts w:ascii="Times New Roman" w:hAnsi="Times New Roman" w:cs="Times New Roman"/>
          <w:sz w:val="24"/>
          <w:szCs w:val="24"/>
          <w:lang w:val="en-AU"/>
        </w:rPr>
        <w:t>clarifies the plotting process and lends to the interpretability of the data.</w:t>
      </w:r>
    </w:p>
    <w:p w14:paraId="5130F261" w14:textId="134962BA" w:rsidR="008A6B54" w:rsidRPr="004A7675" w:rsidRDefault="004A7675" w:rsidP="004A7675">
      <w:pPr>
        <w:spacing w:after="0" w:line="360" w:lineRule="auto"/>
        <w:rPr>
          <w:rFonts w:ascii="Times New Roman" w:hAnsi="Times New Roman" w:cs="Times New Roman"/>
          <w:sz w:val="24"/>
          <w:szCs w:val="24"/>
          <w:lang w:val="en-AU"/>
        </w:rPr>
      </w:pPr>
      <w:r w:rsidRPr="004A7675">
        <w:rPr>
          <w:rFonts w:ascii="Times New Roman" w:hAnsi="Times New Roman" w:cs="Times New Roman"/>
          <w:sz w:val="24"/>
          <w:szCs w:val="24"/>
          <w:lang w:val="en-AU"/>
        </w:rPr>
        <w:t>The x and y-axis are clearly and correctly labelled and the intervals are spaced regularly</w:t>
      </w:r>
      <w:r w:rsidR="008A6B54">
        <w:rPr>
          <w:rFonts w:ascii="Times New Roman" w:hAnsi="Times New Roman" w:cs="Times New Roman"/>
          <w:sz w:val="24"/>
          <w:szCs w:val="24"/>
          <w:lang w:val="en-AU"/>
        </w:rPr>
        <w:t xml:space="preserve"> in spite of the absence of weekly earnings data for the lowest and highest 15</w:t>
      </w:r>
      <w:r w:rsidR="00D33E69" w:rsidRPr="00D33E69">
        <w:rPr>
          <w:rFonts w:ascii="Times New Roman" w:hAnsi="Times New Roman" w:cs="Times New Roman"/>
          <w:sz w:val="24"/>
          <w:szCs w:val="24"/>
          <w:vertAlign w:val="superscript"/>
          <w:lang w:val="en-AU"/>
        </w:rPr>
        <w:t>th</w:t>
      </w:r>
      <w:r w:rsidR="00D33E69">
        <w:rPr>
          <w:rFonts w:ascii="Times New Roman" w:hAnsi="Times New Roman" w:cs="Times New Roman"/>
          <w:sz w:val="24"/>
          <w:szCs w:val="24"/>
          <w:lang w:val="en-AU"/>
        </w:rPr>
        <w:t xml:space="preserve"> percentile</w:t>
      </w:r>
      <w:r w:rsidRPr="004A7675">
        <w:rPr>
          <w:rFonts w:ascii="Times New Roman" w:hAnsi="Times New Roman" w:cs="Times New Roman"/>
          <w:sz w:val="24"/>
          <w:szCs w:val="24"/>
          <w:lang w:val="en-AU"/>
        </w:rPr>
        <w:t>.</w:t>
      </w:r>
    </w:p>
    <w:p w14:paraId="73733979" w14:textId="5707EE9B" w:rsidR="004A7675" w:rsidRDefault="004A7675" w:rsidP="004A7675">
      <w:pPr>
        <w:spacing w:after="0" w:line="360" w:lineRule="auto"/>
        <w:rPr>
          <w:rFonts w:ascii="Times New Roman" w:hAnsi="Times New Roman" w:cs="Times New Roman"/>
          <w:sz w:val="24"/>
          <w:szCs w:val="24"/>
          <w:lang w:val="en-AU"/>
        </w:rPr>
      </w:pPr>
      <w:r w:rsidRPr="004A7675">
        <w:rPr>
          <w:rFonts w:ascii="Times New Roman" w:hAnsi="Times New Roman" w:cs="Times New Roman"/>
          <w:b/>
          <w:bCs/>
          <w:sz w:val="24"/>
          <w:szCs w:val="24"/>
          <w:lang w:val="en-AU"/>
        </w:rPr>
        <w:t>Weaknesses</w:t>
      </w:r>
      <w:r w:rsidRPr="004A7675">
        <w:rPr>
          <w:rFonts w:ascii="Times New Roman" w:hAnsi="Times New Roman" w:cs="Times New Roman"/>
          <w:sz w:val="24"/>
          <w:szCs w:val="24"/>
          <w:lang w:val="en-AU"/>
        </w:rPr>
        <w:t xml:space="preserve">: </w:t>
      </w:r>
      <w:r w:rsidR="008A6B54">
        <w:rPr>
          <w:rFonts w:ascii="Times New Roman" w:hAnsi="Times New Roman" w:cs="Times New Roman"/>
          <w:sz w:val="24"/>
          <w:szCs w:val="24"/>
          <w:lang w:val="en-AU"/>
        </w:rPr>
        <w:t>The display of weekly income is unnecessary and introduces clutter to the graph considering the use of horizontal grid lines.</w:t>
      </w:r>
    </w:p>
    <w:p w14:paraId="6659A319" w14:textId="4B5949AF" w:rsidR="00242AE5" w:rsidRDefault="00242AE5" w:rsidP="004A7675">
      <w:pPr>
        <w:spacing w:after="0" w:line="360" w:lineRule="auto"/>
        <w:rPr>
          <w:rFonts w:ascii="Times New Roman" w:hAnsi="Times New Roman" w:cs="Times New Roman"/>
          <w:sz w:val="24"/>
          <w:szCs w:val="24"/>
          <w:lang w:val="en-AU"/>
        </w:rPr>
      </w:pPr>
      <w:r>
        <w:rPr>
          <w:rFonts w:ascii="Times New Roman" w:hAnsi="Times New Roman" w:cs="Times New Roman"/>
          <w:sz w:val="24"/>
          <w:szCs w:val="24"/>
          <w:lang w:val="en-AU"/>
        </w:rPr>
        <w:t>The authors failed to indicate the source of the data</w:t>
      </w:r>
      <w:r w:rsidR="008968A5">
        <w:rPr>
          <w:rFonts w:ascii="Times New Roman" w:hAnsi="Times New Roman" w:cs="Times New Roman"/>
          <w:sz w:val="24"/>
          <w:szCs w:val="24"/>
          <w:lang w:val="en-AU"/>
        </w:rPr>
        <w:t>.</w:t>
      </w:r>
    </w:p>
    <w:p w14:paraId="4123BC71" w14:textId="3B6C9AD0" w:rsidR="00DE1539" w:rsidRPr="004A7675" w:rsidRDefault="00DE1539" w:rsidP="004A7675">
      <w:pPr>
        <w:spacing w:after="0" w:line="360" w:lineRule="auto"/>
        <w:rPr>
          <w:rFonts w:ascii="Times New Roman" w:hAnsi="Times New Roman" w:cs="Times New Roman"/>
          <w:sz w:val="24"/>
          <w:szCs w:val="24"/>
          <w:lang w:val="en-AU"/>
        </w:rPr>
      </w:pPr>
      <w:r>
        <w:rPr>
          <w:rFonts w:ascii="Times New Roman" w:hAnsi="Times New Roman" w:cs="Times New Roman"/>
          <w:sz w:val="24"/>
          <w:szCs w:val="24"/>
          <w:lang w:val="en-AU"/>
        </w:rPr>
        <w:t>The x and y-axis titles are missing</w:t>
      </w:r>
      <w:r w:rsidR="008968A5">
        <w:rPr>
          <w:rFonts w:ascii="Times New Roman" w:hAnsi="Times New Roman" w:cs="Times New Roman"/>
          <w:sz w:val="24"/>
          <w:szCs w:val="24"/>
          <w:lang w:val="en-AU"/>
        </w:rPr>
        <w:t>.</w:t>
      </w:r>
    </w:p>
    <w:p w14:paraId="0C9853AA" w14:textId="77777777" w:rsidR="001B10B5" w:rsidRPr="00AA15C4" w:rsidRDefault="001B10B5" w:rsidP="00AA15C4">
      <w:pPr>
        <w:spacing w:after="0" w:line="360" w:lineRule="auto"/>
        <w:rPr>
          <w:rFonts w:ascii="Times New Roman" w:hAnsi="Times New Roman" w:cs="Times New Roman"/>
          <w:sz w:val="24"/>
          <w:szCs w:val="24"/>
          <w:lang w:val="en-AU"/>
        </w:rPr>
      </w:pPr>
    </w:p>
    <w:sectPr w:rsidR="001B10B5" w:rsidRPr="00AA15C4">
      <w:headerReference w:type="default" r:id="rId17"/>
      <w:pgSz w:w="12240" w:h="15840"/>
      <w:pgMar w:top="1440" w:right="1440" w:bottom="1440" w:left="1440"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endnote w:type="separator" w:id="-1">
    <w:p w14:paraId="62EB8D63" w14:textId="77777777" w:rsidR="00B06606" w:rsidRDefault="00B06606" w:rsidP="005A54B3">
      <w:pPr>
        <w:spacing w:after="0" w:line="240" w:lineRule="auto"/>
      </w:pPr>
      <w:r>
        <w:separator/>
      </w:r>
    </w:p>
  </w:endnote>
  <w:endnote w:type="continuationSeparator" w:id="0">
    <w:p w14:paraId="56500C39" w14:textId="77777777" w:rsidR="00B06606" w:rsidRDefault="00B06606" w:rsidP="005A54B3">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Calibri">
    <w:panose1 w:val="020F0502020204030204"/>
    <w:charset w:val="00"/>
    <w:family w:val="swiss"/>
    <w:pitch w:val="variable"/>
    <w:sig w:usb0="E00002FF" w:usb1="4000ACFF" w:usb2="00000001" w:usb3="00000000" w:csb0="0000019F" w:csb1="00000000"/>
  </w:font>
  <w:font w:name="Times New Roman">
    <w:panose1 w:val="02020603050405020304"/>
    <w:charset w:val="00"/>
    <w:family w:val="roman"/>
    <w:pitch w:val="variable"/>
    <w:sig w:usb0="E0002AFF" w:usb1="C0007843" w:usb2="00000009" w:usb3="00000000" w:csb0="000001FF" w:csb1="00000000"/>
  </w:font>
  <w:font w:name="Calibri Light">
    <w:panose1 w:val="020F0302020204030204"/>
    <w:charset w:val="00"/>
    <w:family w:val="swiss"/>
    <w:pitch w:val="variable"/>
    <w:sig w:usb0="A00002EF" w:usb1="4000207B" w:usb2="00000000" w:usb3="00000000" w:csb0="000000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footnote w:type="separator" w:id="-1">
    <w:p w14:paraId="34785F34" w14:textId="77777777" w:rsidR="00B06606" w:rsidRDefault="00B06606" w:rsidP="005A54B3">
      <w:pPr>
        <w:spacing w:after="0" w:line="240" w:lineRule="auto"/>
      </w:pPr>
      <w:r>
        <w:separator/>
      </w:r>
    </w:p>
  </w:footnote>
  <w:footnote w:type="continuationSeparator" w:id="0">
    <w:p w14:paraId="74B43672" w14:textId="77777777" w:rsidR="00B06606" w:rsidRDefault="00B06606" w:rsidP="005A54B3">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sdt>
    <w:sdtPr>
      <w:rPr>
        <w:rFonts w:ascii="Times New Roman" w:hAnsi="Times New Roman" w:cs="Times New Roman"/>
      </w:rPr>
      <w:id w:val="-43440718"/>
      <w:docPartObj>
        <w:docPartGallery w:val="Page Numbers (Top of Page)"/>
        <w:docPartUnique/>
      </w:docPartObj>
    </w:sdtPr>
    <w:sdtEndPr>
      <w:rPr>
        <w:noProof/>
      </w:rPr>
    </w:sdtEndPr>
    <w:sdtContent>
      <w:p w14:paraId="053CFFEC" w14:textId="76666344" w:rsidR="005A54B3" w:rsidRPr="005A54B3" w:rsidRDefault="005A54B3">
        <w:pPr>
          <w:pStyle w:val="Header"/>
          <w:rPr>
            <w:rFonts w:ascii="Times New Roman" w:hAnsi="Times New Roman" w:cs="Times New Roman"/>
          </w:rPr>
        </w:pPr>
        <w:r>
          <w:rPr>
            <w:rFonts w:ascii="Times New Roman" w:hAnsi="Times New Roman" w:cs="Times New Roman"/>
          </w:rPr>
          <w:t xml:space="preserve">STATISTICAL GRAPHS </w:t>
        </w:r>
        <w:r>
          <w:rPr>
            <w:rFonts w:ascii="Times New Roman" w:hAnsi="Times New Roman" w:cs="Times New Roman"/>
          </w:rPr>
          <w:tab/>
        </w:r>
        <w:r>
          <w:rPr>
            <w:rFonts w:ascii="Times New Roman" w:hAnsi="Times New Roman" w:cs="Times New Roman"/>
          </w:rPr>
          <w:tab/>
        </w:r>
        <w:r w:rsidRPr="005A54B3">
          <w:rPr>
            <w:rFonts w:ascii="Times New Roman" w:hAnsi="Times New Roman" w:cs="Times New Roman"/>
          </w:rPr>
          <w:fldChar w:fldCharType="begin"/>
        </w:r>
        <w:r w:rsidRPr="005A54B3">
          <w:rPr>
            <w:rFonts w:ascii="Times New Roman" w:hAnsi="Times New Roman" w:cs="Times New Roman"/>
          </w:rPr>
          <w:instrText xml:space="preserve"> PAGE   \* MERGEFORMAT </w:instrText>
        </w:r>
        <w:r w:rsidRPr="005A54B3">
          <w:rPr>
            <w:rFonts w:ascii="Times New Roman" w:hAnsi="Times New Roman" w:cs="Times New Roman"/>
          </w:rPr>
          <w:fldChar w:fldCharType="separate"/>
        </w:r>
        <w:r w:rsidRPr="005A54B3">
          <w:rPr>
            <w:rFonts w:ascii="Times New Roman" w:hAnsi="Times New Roman" w:cs="Times New Roman"/>
            <w:noProof/>
          </w:rPr>
          <w:t>2</w:t>
        </w:r>
        <w:r w:rsidRPr="005A54B3">
          <w:rPr>
            <w:rFonts w:ascii="Times New Roman" w:hAnsi="Times New Roman" w:cs="Times New Roman"/>
            <w:noProof/>
          </w:rPr>
          <w:fldChar w:fldCharType="end"/>
        </w:r>
      </w:p>
    </w:sdtContent>
  </w:sdt>
  <w:p w14:paraId="4AD1EABC" w14:textId="77777777" w:rsidR="005A54B3" w:rsidRDefault="005A54B3">
    <w:pPr>
      <w:pStyle w:val="Heade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100"/>
  <w:proofState w:spelling="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0A07F1"/>
    <w:rsid w:val="000277A2"/>
    <w:rsid w:val="00043A92"/>
    <w:rsid w:val="000A07F1"/>
    <w:rsid w:val="000E1D93"/>
    <w:rsid w:val="000E4175"/>
    <w:rsid w:val="001255E2"/>
    <w:rsid w:val="00174D7A"/>
    <w:rsid w:val="00191662"/>
    <w:rsid w:val="001B10B5"/>
    <w:rsid w:val="00242AE5"/>
    <w:rsid w:val="00281274"/>
    <w:rsid w:val="002833C0"/>
    <w:rsid w:val="002A0DAD"/>
    <w:rsid w:val="002B6981"/>
    <w:rsid w:val="002C3E20"/>
    <w:rsid w:val="002D1EE1"/>
    <w:rsid w:val="002F6914"/>
    <w:rsid w:val="002F7437"/>
    <w:rsid w:val="00311438"/>
    <w:rsid w:val="0038241A"/>
    <w:rsid w:val="004172AE"/>
    <w:rsid w:val="00456F38"/>
    <w:rsid w:val="00460B26"/>
    <w:rsid w:val="00465BA9"/>
    <w:rsid w:val="004A7675"/>
    <w:rsid w:val="00537E35"/>
    <w:rsid w:val="005411F0"/>
    <w:rsid w:val="00547B07"/>
    <w:rsid w:val="0059301F"/>
    <w:rsid w:val="005978F3"/>
    <w:rsid w:val="005A54B3"/>
    <w:rsid w:val="005B42C4"/>
    <w:rsid w:val="005F7631"/>
    <w:rsid w:val="006D479E"/>
    <w:rsid w:val="007015A1"/>
    <w:rsid w:val="00756A9F"/>
    <w:rsid w:val="007923E9"/>
    <w:rsid w:val="007F4DC5"/>
    <w:rsid w:val="00831D4C"/>
    <w:rsid w:val="008968A5"/>
    <w:rsid w:val="008A6B54"/>
    <w:rsid w:val="009169E1"/>
    <w:rsid w:val="00965E7D"/>
    <w:rsid w:val="009E226E"/>
    <w:rsid w:val="00A87978"/>
    <w:rsid w:val="00A9074B"/>
    <w:rsid w:val="00AA15C4"/>
    <w:rsid w:val="00AA6085"/>
    <w:rsid w:val="00AE1E59"/>
    <w:rsid w:val="00B06606"/>
    <w:rsid w:val="00B07768"/>
    <w:rsid w:val="00B26C50"/>
    <w:rsid w:val="00B36844"/>
    <w:rsid w:val="00B801C2"/>
    <w:rsid w:val="00BB33A3"/>
    <w:rsid w:val="00BC5766"/>
    <w:rsid w:val="00BD669D"/>
    <w:rsid w:val="00BE0CDA"/>
    <w:rsid w:val="00C023AA"/>
    <w:rsid w:val="00C26A72"/>
    <w:rsid w:val="00C64099"/>
    <w:rsid w:val="00CC0110"/>
    <w:rsid w:val="00D107BB"/>
    <w:rsid w:val="00D12CF6"/>
    <w:rsid w:val="00D13214"/>
    <w:rsid w:val="00D33E69"/>
    <w:rsid w:val="00D62E70"/>
    <w:rsid w:val="00DA11CB"/>
    <w:rsid w:val="00DA1E68"/>
    <w:rsid w:val="00DB3FEB"/>
    <w:rsid w:val="00DE1539"/>
    <w:rsid w:val="00E47ECB"/>
    <w:rsid w:val="00E7445A"/>
    <w:rsid w:val="00F65E77"/>
    <w:rsid w:val="00F91E55"/>
    <w:rsid w:val="00FB220B"/>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77984B4C"/>
  <w15:chartTrackingRefBased/>
  <w15:docId w15:val="{931FFAB4-B225-4ED5-BE6F-16E0BF0FEE8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0A07F1"/>
    <w:rPr>
      <w:color w:val="0563C1" w:themeColor="hyperlink"/>
      <w:u w:val="single"/>
    </w:rPr>
  </w:style>
  <w:style w:type="character" w:styleId="UnresolvedMention">
    <w:name w:val="Unresolved Mention"/>
    <w:basedOn w:val="DefaultParagraphFont"/>
    <w:uiPriority w:val="99"/>
    <w:semiHidden/>
    <w:unhideWhenUsed/>
    <w:rsid w:val="000A07F1"/>
    <w:rPr>
      <w:color w:val="605E5C"/>
      <w:shd w:val="clear" w:color="auto" w:fill="E1DFDD"/>
    </w:rPr>
  </w:style>
  <w:style w:type="paragraph" w:styleId="Header">
    <w:name w:val="header"/>
    <w:basedOn w:val="Normal"/>
    <w:link w:val="HeaderChar"/>
    <w:uiPriority w:val="99"/>
    <w:unhideWhenUsed/>
    <w:rsid w:val="005A54B3"/>
    <w:pPr>
      <w:tabs>
        <w:tab w:val="center" w:pos="4680"/>
        <w:tab w:val="right" w:pos="9360"/>
      </w:tabs>
      <w:spacing w:after="0" w:line="240" w:lineRule="auto"/>
    </w:pPr>
  </w:style>
  <w:style w:type="character" w:customStyle="1" w:styleId="HeaderChar">
    <w:name w:val="Header Char"/>
    <w:basedOn w:val="DefaultParagraphFont"/>
    <w:link w:val="Header"/>
    <w:uiPriority w:val="99"/>
    <w:rsid w:val="005A54B3"/>
  </w:style>
  <w:style w:type="paragraph" w:styleId="Footer">
    <w:name w:val="footer"/>
    <w:basedOn w:val="Normal"/>
    <w:link w:val="FooterChar"/>
    <w:uiPriority w:val="99"/>
    <w:unhideWhenUsed/>
    <w:rsid w:val="005A54B3"/>
    <w:pPr>
      <w:tabs>
        <w:tab w:val="center" w:pos="4680"/>
        <w:tab w:val="right" w:pos="9360"/>
      </w:tabs>
      <w:spacing w:after="0" w:line="240" w:lineRule="auto"/>
    </w:pPr>
  </w:style>
  <w:style w:type="character" w:customStyle="1" w:styleId="FooterChar">
    <w:name w:val="Footer Char"/>
    <w:basedOn w:val="DefaultParagraphFont"/>
    <w:link w:val="Footer"/>
    <w:uiPriority w:val="99"/>
    <w:rsid w:val="005A54B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ivs>
    <w:div w:id="88621929">
      <w:bodyDiv w:val="1"/>
      <w:marLeft w:val="0"/>
      <w:marRight w:val="0"/>
      <w:marTop w:val="0"/>
      <w:marBottom w:val="0"/>
      <w:divBdr>
        <w:top w:val="none" w:sz="0" w:space="0" w:color="auto"/>
        <w:left w:val="none" w:sz="0" w:space="0" w:color="auto"/>
        <w:bottom w:val="none" w:sz="0" w:space="0" w:color="auto"/>
        <w:right w:val="none" w:sz="0" w:space="0" w:color="auto"/>
      </w:divBdr>
    </w:div>
    <w:div w:id="196237127">
      <w:bodyDiv w:val="1"/>
      <w:marLeft w:val="0"/>
      <w:marRight w:val="0"/>
      <w:marTop w:val="0"/>
      <w:marBottom w:val="0"/>
      <w:divBdr>
        <w:top w:val="none" w:sz="0" w:space="0" w:color="auto"/>
        <w:left w:val="none" w:sz="0" w:space="0" w:color="auto"/>
        <w:bottom w:val="none" w:sz="0" w:space="0" w:color="auto"/>
        <w:right w:val="none" w:sz="0" w:space="0" w:color="auto"/>
      </w:divBdr>
    </w:div>
    <w:div w:id="879628382">
      <w:bodyDiv w:val="1"/>
      <w:marLeft w:val="0"/>
      <w:marRight w:val="0"/>
      <w:marTop w:val="0"/>
      <w:marBottom w:val="0"/>
      <w:divBdr>
        <w:top w:val="none" w:sz="0" w:space="0" w:color="auto"/>
        <w:left w:val="none" w:sz="0" w:space="0" w:color="auto"/>
        <w:bottom w:val="none" w:sz="0" w:space="0" w:color="auto"/>
        <w:right w:val="none" w:sz="0" w:space="0" w:color="auto"/>
      </w:divBdr>
    </w:div>
    <w:div w:id="91921782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hyperlink" Target="https://www.cbpp.org/research/poverty-and-inequality/a-guide-to-statistics-on-historical-trends-in-income-inequality" TargetMode="External"/><Relationship Id="rId13" Type="http://schemas.openxmlformats.org/officeDocument/2006/relationships/image" Target="media/image4.png"/><Relationship Id="rId1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image" Target="media/image1.png"/><Relationship Id="rId12" Type="http://schemas.openxmlformats.org/officeDocument/2006/relationships/hyperlink" Target="https://www.abc.net.au/news/2020-06-29/economic-survey-australia-weak-recovery-getting-weaker/12398728" TargetMode="External"/><Relationship Id="rId17" Type="http://schemas.openxmlformats.org/officeDocument/2006/relationships/header" Target="header1.xml"/><Relationship Id="rId2" Type="http://schemas.openxmlformats.org/officeDocument/2006/relationships/styles" Target="styles.xml"/><Relationship Id="rId16" Type="http://schemas.openxmlformats.org/officeDocument/2006/relationships/hyperlink" Target="http://povertyandinequality.acoss.org.au/wp-content/uploads/2020/09/Inequality-in-Australia-2020-Part-1_FINAL.pdf" TargetMode="External"/><Relationship Id="rId1" Type="http://schemas.openxmlformats.org/officeDocument/2006/relationships/customXml" Target="../customXml/item1.xml"/><Relationship Id="rId6" Type="http://schemas.openxmlformats.org/officeDocument/2006/relationships/endnotes" Target="endnotes.xml"/><Relationship Id="rId11" Type="http://schemas.openxmlformats.org/officeDocument/2006/relationships/image" Target="media/image3.png"/><Relationship Id="rId5" Type="http://schemas.openxmlformats.org/officeDocument/2006/relationships/footnotes" Target="footnotes.xml"/><Relationship Id="rId15" Type="http://schemas.openxmlformats.org/officeDocument/2006/relationships/image" Target="media/image5.png"/><Relationship Id="rId10" Type="http://schemas.openxmlformats.org/officeDocument/2006/relationships/hyperlink" Target="https://treasury.gov.au/sites/default/files/2020-06/p2020-85098-202006.pdf" TargetMode="External"/><Relationship Id="rId19" Type="http://schemas.openxmlformats.org/officeDocument/2006/relationships/theme" Target="theme/theme1.xml"/><Relationship Id="rId4" Type="http://schemas.openxmlformats.org/officeDocument/2006/relationships/webSettings" Target="webSettings.xml"/><Relationship Id="rId9" Type="http://schemas.openxmlformats.org/officeDocument/2006/relationships/image" Target="media/image2.png"/><Relationship Id="rId14" Type="http://schemas.openxmlformats.org/officeDocument/2006/relationships/hyperlink" Target="https://www.thelancet.com/article/S0140-6736(20)30677-2/fulltext"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1EE5574B-1B93-44D7-BF81-461C05CC56C2}">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6</TotalTime>
  <Pages>8</Pages>
  <Words>1569</Words>
  <Characters>8946</Characters>
  <Application>Microsoft Office Word</Application>
  <DocSecurity>0</DocSecurity>
  <Lines>74</Lines>
  <Paragraphs>20</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10495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HP</dc:creator>
  <cp:keywords/>
  <dc:description/>
  <cp:lastModifiedBy>HP</cp:lastModifiedBy>
  <cp:revision>4</cp:revision>
  <dcterms:created xsi:type="dcterms:W3CDTF">2020-09-28T14:28:00Z</dcterms:created>
  <dcterms:modified xsi:type="dcterms:W3CDTF">2020-09-28T14:34:00Z</dcterms:modified>
</cp:coreProperties>
</file>