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C80F6" w14:textId="510C24C6" w:rsidR="00BC1E9F" w:rsidRDefault="00BC1E9F" w:rsidP="00BC1E9F">
      <w:pPr>
        <w:spacing w:after="120" w:line="480" w:lineRule="auto"/>
        <w:jc w:val="center"/>
        <w:rPr>
          <w:rFonts w:ascii="Times New Roman" w:hAnsi="Times New Roman" w:cs="Times New Roman"/>
          <w:sz w:val="24"/>
          <w:szCs w:val="24"/>
          <w:lang w:val="en-US"/>
        </w:rPr>
      </w:pPr>
    </w:p>
    <w:p w14:paraId="59EB9DBD" w14:textId="3F0F4562" w:rsidR="00BC1E9F" w:rsidRDefault="00BC1E9F" w:rsidP="00BC1E9F">
      <w:pPr>
        <w:spacing w:after="120" w:line="480" w:lineRule="auto"/>
        <w:jc w:val="center"/>
        <w:rPr>
          <w:rFonts w:ascii="Times New Roman" w:hAnsi="Times New Roman" w:cs="Times New Roman"/>
          <w:sz w:val="24"/>
          <w:szCs w:val="24"/>
          <w:lang w:val="en-US"/>
        </w:rPr>
      </w:pPr>
    </w:p>
    <w:p w14:paraId="47E5A5C1" w14:textId="5014BF32" w:rsidR="00BC1E9F" w:rsidRDefault="00BC1E9F" w:rsidP="00BC1E9F">
      <w:pPr>
        <w:spacing w:after="120" w:line="480" w:lineRule="auto"/>
        <w:jc w:val="center"/>
        <w:rPr>
          <w:rFonts w:ascii="Times New Roman" w:hAnsi="Times New Roman" w:cs="Times New Roman"/>
          <w:sz w:val="24"/>
          <w:szCs w:val="24"/>
          <w:lang w:val="en-US"/>
        </w:rPr>
      </w:pPr>
    </w:p>
    <w:p w14:paraId="46F7B216" w14:textId="2777D66D" w:rsidR="00BC1E9F" w:rsidRDefault="00BC1E9F" w:rsidP="00BC1E9F">
      <w:pPr>
        <w:spacing w:after="120" w:line="480" w:lineRule="auto"/>
        <w:jc w:val="center"/>
        <w:rPr>
          <w:rFonts w:ascii="Times New Roman" w:hAnsi="Times New Roman" w:cs="Times New Roman"/>
          <w:sz w:val="24"/>
          <w:szCs w:val="24"/>
          <w:lang w:val="en-US"/>
        </w:rPr>
      </w:pPr>
    </w:p>
    <w:p w14:paraId="3B69E4AC" w14:textId="6876627D" w:rsidR="00BC1E9F" w:rsidRDefault="00BC1E9F" w:rsidP="00BC1E9F">
      <w:pPr>
        <w:spacing w:after="120" w:line="480" w:lineRule="auto"/>
        <w:jc w:val="center"/>
        <w:rPr>
          <w:rFonts w:ascii="Times New Roman" w:hAnsi="Times New Roman" w:cs="Times New Roman"/>
          <w:sz w:val="24"/>
          <w:szCs w:val="24"/>
          <w:lang w:val="en-US"/>
        </w:rPr>
      </w:pPr>
    </w:p>
    <w:p w14:paraId="20AD449B" w14:textId="77777777" w:rsidR="00BC1E9F" w:rsidRPr="00BC1E9F" w:rsidRDefault="00BC1E9F" w:rsidP="00BC1E9F">
      <w:pPr>
        <w:spacing w:after="120" w:line="480" w:lineRule="auto"/>
        <w:jc w:val="center"/>
        <w:rPr>
          <w:rFonts w:ascii="Times New Roman" w:hAnsi="Times New Roman" w:cs="Times New Roman"/>
          <w:sz w:val="24"/>
          <w:szCs w:val="24"/>
          <w:lang w:val="en-US"/>
        </w:rPr>
      </w:pPr>
    </w:p>
    <w:p w14:paraId="3A9405C1" w14:textId="058DC3C8" w:rsidR="00BC1E9F" w:rsidRPr="00F554C5" w:rsidRDefault="00BC1E9F" w:rsidP="00BC1E9F">
      <w:pPr>
        <w:spacing w:after="120" w:line="48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Case Questions: Minitoys.com</w:t>
      </w:r>
    </w:p>
    <w:p w14:paraId="5BAD9DD8" w14:textId="77777777" w:rsidR="00BC1E9F" w:rsidRPr="00F554C5" w:rsidRDefault="00BC1E9F" w:rsidP="00BC1E9F">
      <w:pPr>
        <w:spacing w:after="120" w:line="480" w:lineRule="auto"/>
        <w:jc w:val="center"/>
        <w:rPr>
          <w:rFonts w:ascii="Times New Roman" w:hAnsi="Times New Roman" w:cs="Times New Roman"/>
          <w:sz w:val="24"/>
          <w:szCs w:val="24"/>
          <w:lang w:val="en-US"/>
        </w:rPr>
      </w:pPr>
    </w:p>
    <w:p w14:paraId="2E8D546A" w14:textId="77777777" w:rsidR="00BC1E9F" w:rsidRPr="00F554C5" w:rsidRDefault="00BC1E9F" w:rsidP="00BC1E9F">
      <w:pPr>
        <w:spacing w:after="120" w:line="480" w:lineRule="auto"/>
        <w:jc w:val="center"/>
        <w:rPr>
          <w:rFonts w:ascii="Times New Roman" w:hAnsi="Times New Roman" w:cs="Times New Roman"/>
          <w:b/>
          <w:bCs/>
          <w:sz w:val="24"/>
          <w:szCs w:val="24"/>
          <w:lang w:val="en-US"/>
        </w:rPr>
      </w:pPr>
      <w:r>
        <w:rPr>
          <w:rFonts w:ascii="Times New Roman" w:hAnsi="Times New Roman" w:cs="Times New Roman"/>
          <w:sz w:val="24"/>
          <w:szCs w:val="24"/>
          <w:lang w:val="en-US"/>
        </w:rPr>
        <w:t>Name of Student</w:t>
      </w:r>
    </w:p>
    <w:p w14:paraId="7EEC4464" w14:textId="77777777" w:rsidR="00BC1E9F" w:rsidRPr="00F554C5" w:rsidRDefault="00BC1E9F" w:rsidP="00BC1E9F">
      <w:pPr>
        <w:spacing w:after="120" w:line="480" w:lineRule="auto"/>
        <w:jc w:val="center"/>
        <w:rPr>
          <w:rFonts w:ascii="Times New Roman" w:hAnsi="Times New Roman" w:cs="Times New Roman"/>
          <w:b/>
          <w:bCs/>
          <w:sz w:val="24"/>
          <w:szCs w:val="24"/>
          <w:lang w:val="en-US"/>
        </w:rPr>
      </w:pPr>
      <w:r>
        <w:rPr>
          <w:rFonts w:ascii="Times New Roman" w:hAnsi="Times New Roman" w:cs="Times New Roman"/>
          <w:sz w:val="24"/>
          <w:szCs w:val="24"/>
          <w:lang w:val="en-US"/>
        </w:rPr>
        <w:t>Institutional Affiliation</w:t>
      </w:r>
    </w:p>
    <w:p w14:paraId="4908A105" w14:textId="77777777" w:rsidR="00BC1E9F" w:rsidRPr="00F554C5" w:rsidRDefault="00BC1E9F" w:rsidP="00BC1E9F">
      <w:pPr>
        <w:spacing w:after="12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Course Name</w:t>
      </w:r>
    </w:p>
    <w:p w14:paraId="6B161DD9" w14:textId="77777777" w:rsidR="00BC1E9F" w:rsidRPr="00F554C5" w:rsidRDefault="00BC1E9F" w:rsidP="00BC1E9F">
      <w:pPr>
        <w:spacing w:after="12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Instructor’s Name</w:t>
      </w:r>
    </w:p>
    <w:p w14:paraId="4A83F04A" w14:textId="77777777" w:rsidR="00BC1E9F" w:rsidRPr="00F554C5" w:rsidRDefault="00BC1E9F" w:rsidP="00BC1E9F">
      <w:pPr>
        <w:spacing w:after="12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Date of Submission</w:t>
      </w:r>
    </w:p>
    <w:p w14:paraId="2D70B4DB" w14:textId="77777777" w:rsidR="00BC1E9F" w:rsidRDefault="00BC1E9F" w:rsidP="00515F64">
      <w:pPr>
        <w:spacing w:after="120" w:line="480" w:lineRule="auto"/>
        <w:jc w:val="center"/>
        <w:rPr>
          <w:rFonts w:ascii="Times New Roman" w:hAnsi="Times New Roman" w:cs="Times New Roman"/>
          <w:b/>
          <w:bCs/>
          <w:sz w:val="24"/>
          <w:szCs w:val="24"/>
          <w:lang w:val="en-US"/>
        </w:rPr>
      </w:pPr>
    </w:p>
    <w:p w14:paraId="6FDE3494" w14:textId="77777777" w:rsidR="00BC1E9F" w:rsidRDefault="00BC1E9F">
      <w:pP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14:paraId="070667BB" w14:textId="57D70B6D" w:rsidR="00A54172" w:rsidRPr="00515F64" w:rsidRDefault="008A36F4" w:rsidP="00515F64">
      <w:pPr>
        <w:spacing w:after="120" w:line="480" w:lineRule="auto"/>
        <w:jc w:val="center"/>
        <w:rPr>
          <w:rFonts w:ascii="Times New Roman" w:hAnsi="Times New Roman" w:cs="Times New Roman"/>
          <w:b/>
          <w:bCs/>
          <w:sz w:val="24"/>
          <w:szCs w:val="24"/>
          <w:lang w:val="en-US"/>
        </w:rPr>
      </w:pPr>
      <w:r w:rsidRPr="00515F64">
        <w:rPr>
          <w:rFonts w:ascii="Times New Roman" w:hAnsi="Times New Roman" w:cs="Times New Roman"/>
          <w:b/>
          <w:bCs/>
          <w:sz w:val="24"/>
          <w:szCs w:val="24"/>
          <w:lang w:val="en-US"/>
        </w:rPr>
        <w:lastRenderedPageBreak/>
        <w:t>Case Questions</w:t>
      </w:r>
    </w:p>
    <w:p w14:paraId="6362B98D" w14:textId="3FF96CAA" w:rsidR="008A36F4" w:rsidRPr="00B721BA" w:rsidRDefault="00515F64" w:rsidP="008A36F4">
      <w:pPr>
        <w:spacing w:after="120" w:line="480" w:lineRule="auto"/>
        <w:rPr>
          <w:rFonts w:ascii="Times New Roman" w:hAnsi="Times New Roman" w:cs="Times New Roman"/>
          <w:b/>
          <w:bCs/>
          <w:sz w:val="24"/>
          <w:szCs w:val="24"/>
          <w:lang w:val="en-US"/>
        </w:rPr>
      </w:pPr>
      <w:r w:rsidRPr="00B721BA">
        <w:rPr>
          <w:rFonts w:ascii="Times New Roman" w:hAnsi="Times New Roman" w:cs="Times New Roman"/>
          <w:b/>
          <w:bCs/>
          <w:sz w:val="24"/>
          <w:szCs w:val="24"/>
          <w:lang w:val="en-US"/>
        </w:rPr>
        <w:t>Question 1</w:t>
      </w:r>
    </w:p>
    <w:p w14:paraId="5ECA8FAC" w14:textId="5A6760E8" w:rsidR="00515F64" w:rsidRDefault="0053455F" w:rsidP="0053455F">
      <w:pPr>
        <w:spacing w:after="12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To determine MiniToys.com’s total cost of operation in 2019, we have to consider its current warehouse arrangement and the associated costs. Therefore, its annual processing cost, which is defined by the following characteristic - $50,000Y + 6.5F - and the fee it incurs for shipping its customer orders.</w:t>
      </w:r>
      <w:r w:rsidR="00E04E34">
        <w:rPr>
          <w:rFonts w:ascii="Times New Roman" w:hAnsi="Times New Roman" w:cs="Times New Roman"/>
          <w:sz w:val="24"/>
          <w:szCs w:val="24"/>
          <w:lang w:val="en-US"/>
        </w:rPr>
        <w:t xml:space="preserve"> Therefore, as calculated in the excel file, MiniToys.com incurred $263,795.00 in 2019.</w:t>
      </w:r>
    </w:p>
    <w:p w14:paraId="02A33BE7" w14:textId="46EA3287" w:rsidR="00515F64" w:rsidRPr="00B721BA" w:rsidRDefault="00515F64" w:rsidP="008A36F4">
      <w:pPr>
        <w:spacing w:after="120" w:line="480" w:lineRule="auto"/>
        <w:rPr>
          <w:rFonts w:ascii="Times New Roman" w:hAnsi="Times New Roman" w:cs="Times New Roman"/>
          <w:b/>
          <w:bCs/>
          <w:sz w:val="24"/>
          <w:szCs w:val="24"/>
          <w:lang w:val="en-US"/>
        </w:rPr>
      </w:pPr>
      <w:r w:rsidRPr="00B721BA">
        <w:rPr>
          <w:rFonts w:ascii="Times New Roman" w:hAnsi="Times New Roman" w:cs="Times New Roman"/>
          <w:b/>
          <w:bCs/>
          <w:sz w:val="24"/>
          <w:szCs w:val="24"/>
          <w:lang w:val="en-US"/>
        </w:rPr>
        <w:t>Question 2</w:t>
      </w:r>
    </w:p>
    <w:p w14:paraId="21A1319F" w14:textId="64A7D68F" w:rsidR="00515F64" w:rsidRDefault="00464151" w:rsidP="0039674B">
      <w:pPr>
        <w:pStyle w:val="ListParagraph"/>
        <w:numPr>
          <w:ilvl w:val="0"/>
          <w:numId w:val="1"/>
        </w:numPr>
        <w:spacing w:after="120" w:line="480" w:lineRule="auto"/>
        <w:rPr>
          <w:rFonts w:ascii="Times New Roman" w:hAnsi="Times New Roman" w:cs="Times New Roman"/>
          <w:sz w:val="24"/>
          <w:szCs w:val="24"/>
          <w:lang w:val="en-US"/>
        </w:rPr>
      </w:pPr>
      <w:r>
        <w:rPr>
          <w:rFonts w:ascii="Times New Roman" w:hAnsi="Times New Roman" w:cs="Times New Roman"/>
          <w:sz w:val="24"/>
          <w:szCs w:val="24"/>
          <w:lang w:val="en-US"/>
        </w:rPr>
        <w:t>If MiniToys.com keeps its existing St. Kilda large warehouses and all in Melbourne then it will incur a total cost of $494,856.00, $722,304.00 and $830,775.50 in 2020, 2021 and 2022 respectively.</w:t>
      </w:r>
    </w:p>
    <w:p w14:paraId="15DF1228" w14:textId="50DD1F81" w:rsidR="00464151" w:rsidRDefault="00464151" w:rsidP="0039674B">
      <w:pPr>
        <w:pStyle w:val="ListParagraph"/>
        <w:numPr>
          <w:ilvl w:val="0"/>
          <w:numId w:val="1"/>
        </w:numPr>
        <w:spacing w:after="120" w:line="480" w:lineRule="auto"/>
        <w:rPr>
          <w:rFonts w:ascii="Times New Roman" w:hAnsi="Times New Roman" w:cs="Times New Roman"/>
          <w:sz w:val="24"/>
          <w:szCs w:val="24"/>
          <w:lang w:val="en-US"/>
        </w:rPr>
      </w:pPr>
      <w:r>
        <w:rPr>
          <w:rFonts w:ascii="Times New Roman" w:hAnsi="Times New Roman" w:cs="Times New Roman"/>
          <w:sz w:val="24"/>
          <w:szCs w:val="24"/>
          <w:lang w:val="en-US"/>
        </w:rPr>
        <w:t>If MiniToys.com keeps its existing St. Kilda large warehouses and others in different cities</w:t>
      </w:r>
      <w:r w:rsidR="000870E5">
        <w:rPr>
          <w:rFonts w:ascii="Times New Roman" w:hAnsi="Times New Roman" w:cs="Times New Roman"/>
          <w:sz w:val="24"/>
          <w:szCs w:val="24"/>
          <w:lang w:val="en-US"/>
        </w:rPr>
        <w:t xml:space="preserve"> or one large warehouse in Melbourne</w:t>
      </w:r>
      <w:r>
        <w:rPr>
          <w:rFonts w:ascii="Times New Roman" w:hAnsi="Times New Roman" w:cs="Times New Roman"/>
          <w:sz w:val="24"/>
          <w:szCs w:val="24"/>
          <w:lang w:val="en-US"/>
        </w:rPr>
        <w:t xml:space="preserve"> then it will incur a total cost of $476,940.00, $510,421.00 and $546,006.00 in 2020, 2021 and 2022 respectively.</w:t>
      </w:r>
    </w:p>
    <w:p w14:paraId="09104986" w14:textId="1F84B853" w:rsidR="00464151" w:rsidRPr="00464151" w:rsidRDefault="00464151" w:rsidP="00464151">
      <w:pPr>
        <w:pStyle w:val="ListParagraph"/>
        <w:numPr>
          <w:ilvl w:val="0"/>
          <w:numId w:val="1"/>
        </w:numPr>
        <w:spacing w:after="120" w:line="480" w:lineRule="auto"/>
        <w:rPr>
          <w:rFonts w:ascii="Times New Roman" w:hAnsi="Times New Roman" w:cs="Times New Roman"/>
          <w:sz w:val="24"/>
          <w:szCs w:val="24"/>
          <w:lang w:val="en-US"/>
        </w:rPr>
      </w:pPr>
      <w:r>
        <w:rPr>
          <w:rFonts w:ascii="Times New Roman" w:hAnsi="Times New Roman" w:cs="Times New Roman"/>
          <w:sz w:val="24"/>
          <w:szCs w:val="24"/>
          <w:lang w:val="en-US"/>
        </w:rPr>
        <w:t>If MiniToys.com keeps its existing St. Kilda large warehouses or they decide to use all the warehouses in Melbourne and rent others in different cities then it will incur a total cost of $434,210.00, $576,076.00 and $608,690.00 in 2020, 2021 and 2022 respectively.</w:t>
      </w:r>
    </w:p>
    <w:p w14:paraId="66057D46" w14:textId="735917C5" w:rsidR="00515F64" w:rsidRPr="00B721BA" w:rsidRDefault="00515F64" w:rsidP="008A36F4">
      <w:pPr>
        <w:spacing w:after="120" w:line="480" w:lineRule="auto"/>
        <w:rPr>
          <w:rFonts w:ascii="Times New Roman" w:hAnsi="Times New Roman" w:cs="Times New Roman"/>
          <w:b/>
          <w:bCs/>
          <w:sz w:val="24"/>
          <w:szCs w:val="24"/>
          <w:lang w:val="en-US"/>
        </w:rPr>
      </w:pPr>
      <w:r w:rsidRPr="00B721BA">
        <w:rPr>
          <w:rFonts w:ascii="Times New Roman" w:hAnsi="Times New Roman" w:cs="Times New Roman"/>
          <w:b/>
          <w:bCs/>
          <w:sz w:val="24"/>
          <w:szCs w:val="24"/>
          <w:lang w:val="en-US"/>
        </w:rPr>
        <w:t>Question 3</w:t>
      </w:r>
    </w:p>
    <w:p w14:paraId="3BF1D0F6" w14:textId="5D665F08" w:rsidR="00515F64" w:rsidRDefault="00464151" w:rsidP="009A74A9">
      <w:pPr>
        <w:spacing w:after="12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Based on cost consideration only, MiniToys.com</w:t>
      </w:r>
      <w:r w:rsidR="000870E5">
        <w:rPr>
          <w:rFonts w:ascii="Times New Roman" w:hAnsi="Times New Roman" w:cs="Times New Roman"/>
          <w:sz w:val="24"/>
          <w:szCs w:val="24"/>
          <w:lang w:val="en-US"/>
        </w:rPr>
        <w:t xml:space="preserve"> should consider scenario 2</w:t>
      </w:r>
      <w:r w:rsidR="00C83D08">
        <w:rPr>
          <w:rFonts w:ascii="Times New Roman" w:hAnsi="Times New Roman" w:cs="Times New Roman"/>
          <w:sz w:val="24"/>
          <w:szCs w:val="24"/>
          <w:lang w:val="en-US"/>
        </w:rPr>
        <w:t xml:space="preserve">. MiniToys.com should keep its existing St. Kilda large warehouses and others in different cities. In this case, the additional warehouses should be one large warehouse in Melbourne. This scenario will result in a 3-year total cost of $1,533,367.00 as compared to the other two </w:t>
      </w:r>
      <w:r w:rsidR="00C83D08">
        <w:rPr>
          <w:rFonts w:ascii="Times New Roman" w:hAnsi="Times New Roman" w:cs="Times New Roman"/>
          <w:sz w:val="24"/>
          <w:szCs w:val="24"/>
          <w:lang w:val="en-US"/>
        </w:rPr>
        <w:lastRenderedPageBreak/>
        <w:t>scenarios which will cost the company $</w:t>
      </w:r>
      <w:r w:rsidR="00B73098">
        <w:rPr>
          <w:rFonts w:ascii="Times New Roman" w:hAnsi="Times New Roman" w:cs="Times New Roman"/>
          <w:sz w:val="24"/>
          <w:szCs w:val="24"/>
          <w:lang w:val="en-US"/>
        </w:rPr>
        <w:t>2</w:t>
      </w:r>
      <w:r w:rsidR="00C83D08">
        <w:rPr>
          <w:rFonts w:ascii="Times New Roman" w:hAnsi="Times New Roman" w:cs="Times New Roman"/>
          <w:sz w:val="24"/>
          <w:szCs w:val="24"/>
          <w:lang w:val="en-US"/>
        </w:rPr>
        <w:t>,0</w:t>
      </w:r>
      <w:r w:rsidR="00B73098">
        <w:rPr>
          <w:rFonts w:ascii="Times New Roman" w:hAnsi="Times New Roman" w:cs="Times New Roman"/>
          <w:sz w:val="24"/>
          <w:szCs w:val="24"/>
          <w:lang w:val="en-US"/>
        </w:rPr>
        <w:t>47</w:t>
      </w:r>
      <w:r w:rsidR="00C83D08">
        <w:rPr>
          <w:rFonts w:ascii="Times New Roman" w:hAnsi="Times New Roman" w:cs="Times New Roman"/>
          <w:sz w:val="24"/>
          <w:szCs w:val="24"/>
          <w:lang w:val="en-US"/>
        </w:rPr>
        <w:t>,</w:t>
      </w:r>
      <w:r w:rsidR="00B73098">
        <w:rPr>
          <w:rFonts w:ascii="Times New Roman" w:hAnsi="Times New Roman" w:cs="Times New Roman"/>
          <w:sz w:val="24"/>
          <w:szCs w:val="24"/>
          <w:lang w:val="en-US"/>
        </w:rPr>
        <w:t>915</w:t>
      </w:r>
      <w:r w:rsidR="00C83D08">
        <w:rPr>
          <w:rFonts w:ascii="Times New Roman" w:hAnsi="Times New Roman" w:cs="Times New Roman"/>
          <w:sz w:val="24"/>
          <w:szCs w:val="24"/>
          <w:lang w:val="en-US"/>
        </w:rPr>
        <w:t>.50 (scenario 1) and $1,618,976.00 (scenario 2).</w:t>
      </w:r>
    </w:p>
    <w:p w14:paraId="385B80A6" w14:textId="3346BCD9" w:rsidR="00515F64" w:rsidRPr="00B721BA" w:rsidRDefault="00515F64" w:rsidP="008A36F4">
      <w:pPr>
        <w:spacing w:after="120" w:line="480" w:lineRule="auto"/>
        <w:rPr>
          <w:rFonts w:ascii="Times New Roman" w:hAnsi="Times New Roman" w:cs="Times New Roman"/>
          <w:b/>
          <w:bCs/>
          <w:sz w:val="24"/>
          <w:szCs w:val="24"/>
          <w:lang w:val="en-US"/>
        </w:rPr>
      </w:pPr>
      <w:r w:rsidRPr="00B721BA">
        <w:rPr>
          <w:rFonts w:ascii="Times New Roman" w:hAnsi="Times New Roman" w:cs="Times New Roman"/>
          <w:b/>
          <w:bCs/>
          <w:sz w:val="24"/>
          <w:szCs w:val="24"/>
          <w:lang w:val="en-US"/>
        </w:rPr>
        <w:t>Question 4</w:t>
      </w:r>
    </w:p>
    <w:p w14:paraId="3BC79983" w14:textId="0D14D37B" w:rsidR="00515F64" w:rsidRDefault="00676F3F" w:rsidP="008E45E3">
      <w:pPr>
        <w:spacing w:after="12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The above recommendations would change if the customers borne the cost of shipping. MiniToys.com should consider keeping its existing St. Kilda large warehouses and none in Melbourne</w:t>
      </w:r>
      <w:r w:rsidR="008E45E3">
        <w:rPr>
          <w:rFonts w:ascii="Times New Roman" w:hAnsi="Times New Roman" w:cs="Times New Roman"/>
          <w:sz w:val="24"/>
          <w:szCs w:val="24"/>
          <w:lang w:val="en-US"/>
        </w:rPr>
        <w:t xml:space="preserve"> (scenario 3)</w:t>
      </w:r>
      <w:r>
        <w:rPr>
          <w:rFonts w:ascii="Times New Roman" w:hAnsi="Times New Roman" w:cs="Times New Roman"/>
          <w:sz w:val="24"/>
          <w:szCs w:val="24"/>
          <w:lang w:val="en-US"/>
        </w:rPr>
        <w:t>.</w:t>
      </w:r>
      <w:r w:rsidR="008E45E3">
        <w:rPr>
          <w:rFonts w:ascii="Times New Roman" w:hAnsi="Times New Roman" w:cs="Times New Roman"/>
          <w:sz w:val="24"/>
          <w:szCs w:val="24"/>
          <w:lang w:val="en-US"/>
        </w:rPr>
        <w:t xml:space="preserve"> This will result in a 3-year total cost of $286,389.00 as compared to scenario 2 $397,374.00.</w:t>
      </w:r>
      <w:r w:rsidR="00B73098">
        <w:rPr>
          <w:rFonts w:ascii="Times New Roman" w:hAnsi="Times New Roman" w:cs="Times New Roman"/>
          <w:sz w:val="24"/>
          <w:szCs w:val="24"/>
          <w:lang w:val="en-US"/>
        </w:rPr>
        <w:t xml:space="preserve"> Scenario 1 seems </w:t>
      </w:r>
      <w:r w:rsidR="00220E88">
        <w:rPr>
          <w:rFonts w:ascii="Times New Roman" w:hAnsi="Times New Roman" w:cs="Times New Roman"/>
          <w:sz w:val="24"/>
          <w:szCs w:val="24"/>
          <w:lang w:val="en-US"/>
        </w:rPr>
        <w:t>not to be feasible in this case.</w:t>
      </w:r>
    </w:p>
    <w:p w14:paraId="7301D36C" w14:textId="48B2B39D" w:rsidR="008D6C48" w:rsidRDefault="008D6C48" w:rsidP="008D6C48">
      <w:pPr>
        <w:spacing w:after="12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If the fee changes from a </w:t>
      </w:r>
      <w:r w:rsidRPr="00DB1623">
        <w:rPr>
          <w:rFonts w:ascii="Times New Roman" w:hAnsi="Times New Roman" w:cs="Times New Roman"/>
          <w:sz w:val="24"/>
          <w:szCs w:val="24"/>
        </w:rPr>
        <w:t>flat fee of $15 per shipment</w:t>
      </w:r>
      <w:r>
        <w:rPr>
          <w:rFonts w:ascii="Times New Roman" w:hAnsi="Times New Roman" w:cs="Times New Roman"/>
          <w:sz w:val="24"/>
          <w:szCs w:val="24"/>
          <w:lang w:val="en-US"/>
        </w:rPr>
        <w:t xml:space="preserve"> to the customers bearing the cost of shipment then it means we can scrape off the shipping cost Mintoys.com incurs when they use Australian Post. As such, the 3-year total cost will change accordingly hence the change in the recommendations made.</w:t>
      </w:r>
    </w:p>
    <w:p w14:paraId="27B6EA12" w14:textId="50B55483" w:rsidR="00515F64" w:rsidRPr="00B721BA" w:rsidRDefault="00515F64" w:rsidP="008A36F4">
      <w:pPr>
        <w:spacing w:after="120" w:line="480" w:lineRule="auto"/>
        <w:rPr>
          <w:rFonts w:ascii="Times New Roman" w:hAnsi="Times New Roman" w:cs="Times New Roman"/>
          <w:b/>
          <w:bCs/>
          <w:sz w:val="24"/>
          <w:szCs w:val="24"/>
          <w:lang w:val="en-US"/>
        </w:rPr>
      </w:pPr>
      <w:r w:rsidRPr="00B721BA">
        <w:rPr>
          <w:rFonts w:ascii="Times New Roman" w:hAnsi="Times New Roman" w:cs="Times New Roman"/>
          <w:b/>
          <w:bCs/>
          <w:sz w:val="24"/>
          <w:szCs w:val="24"/>
          <w:lang w:val="en-US"/>
        </w:rPr>
        <w:t>Question 5</w:t>
      </w:r>
    </w:p>
    <w:p w14:paraId="57780AE4" w14:textId="28D3FBE6" w:rsidR="00515F64" w:rsidRPr="008A36F4" w:rsidRDefault="00B73098" w:rsidP="00CD22A7">
      <w:pPr>
        <w:spacing w:after="12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MiniToys.com</w:t>
      </w:r>
      <w:r w:rsidR="00CD22A7">
        <w:rPr>
          <w:rFonts w:ascii="Times New Roman" w:hAnsi="Times New Roman" w:cs="Times New Roman"/>
          <w:sz w:val="24"/>
          <w:szCs w:val="24"/>
          <w:lang w:val="en-US"/>
        </w:rPr>
        <w:t xml:space="preserve"> should consider changing the current shipping arrangement to the one they are considering. This is because the one where customers borne the cost of shipping</w:t>
      </w:r>
      <w:r w:rsidR="00A51D83">
        <w:rPr>
          <w:rFonts w:ascii="Times New Roman" w:hAnsi="Times New Roman" w:cs="Times New Roman"/>
          <w:sz w:val="24"/>
          <w:szCs w:val="24"/>
          <w:lang w:val="en-US"/>
        </w:rPr>
        <w:t xml:space="preserve"> (</w:t>
      </w:r>
      <w:r w:rsidR="002C60A3">
        <w:rPr>
          <w:rFonts w:ascii="Times New Roman" w:hAnsi="Times New Roman" w:cs="Times New Roman"/>
          <w:sz w:val="24"/>
          <w:szCs w:val="24"/>
          <w:lang w:val="en-US"/>
        </w:rPr>
        <w:t xml:space="preserve">3-year total of </w:t>
      </w:r>
      <w:r w:rsidR="00A51D83">
        <w:rPr>
          <w:rFonts w:ascii="Times New Roman" w:hAnsi="Times New Roman" w:cs="Times New Roman"/>
          <w:sz w:val="24"/>
          <w:szCs w:val="24"/>
          <w:lang w:val="en-US"/>
        </w:rPr>
        <w:t>$286,389.00)</w:t>
      </w:r>
      <w:r w:rsidR="00CD22A7">
        <w:rPr>
          <w:rFonts w:ascii="Times New Roman" w:hAnsi="Times New Roman" w:cs="Times New Roman"/>
          <w:sz w:val="24"/>
          <w:szCs w:val="24"/>
          <w:lang w:val="en-US"/>
        </w:rPr>
        <w:t xml:space="preserve"> is cheaper than the </w:t>
      </w:r>
      <w:r w:rsidR="00516FAE">
        <w:rPr>
          <w:rFonts w:ascii="Times New Roman" w:hAnsi="Times New Roman" w:cs="Times New Roman"/>
          <w:sz w:val="24"/>
          <w:szCs w:val="24"/>
          <w:lang w:val="en-US"/>
        </w:rPr>
        <w:t>one where MiniToys.com is bearing the cost of shipment</w:t>
      </w:r>
      <w:r w:rsidR="00220E88">
        <w:rPr>
          <w:rFonts w:ascii="Times New Roman" w:hAnsi="Times New Roman" w:cs="Times New Roman"/>
          <w:sz w:val="24"/>
          <w:szCs w:val="24"/>
          <w:lang w:val="en-US"/>
        </w:rPr>
        <w:t xml:space="preserve"> (</w:t>
      </w:r>
      <w:r w:rsidR="002C60A3">
        <w:rPr>
          <w:rFonts w:ascii="Times New Roman" w:hAnsi="Times New Roman" w:cs="Times New Roman"/>
          <w:sz w:val="24"/>
          <w:szCs w:val="24"/>
          <w:lang w:val="en-US"/>
        </w:rPr>
        <w:t xml:space="preserve">3-year total of </w:t>
      </w:r>
      <w:r w:rsidR="00220E88">
        <w:rPr>
          <w:rFonts w:ascii="Times New Roman" w:hAnsi="Times New Roman" w:cs="Times New Roman"/>
          <w:sz w:val="24"/>
          <w:szCs w:val="24"/>
          <w:lang w:val="en-US"/>
        </w:rPr>
        <w:t>$1,533,367.00)</w:t>
      </w:r>
      <w:r w:rsidR="00CD22A7">
        <w:rPr>
          <w:rFonts w:ascii="Times New Roman" w:hAnsi="Times New Roman" w:cs="Times New Roman"/>
          <w:sz w:val="24"/>
          <w:szCs w:val="24"/>
          <w:lang w:val="en-US"/>
        </w:rPr>
        <w:t>.</w:t>
      </w:r>
    </w:p>
    <w:sectPr w:rsidR="00515F64" w:rsidRPr="008A36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0BADA" w14:textId="77777777" w:rsidR="00C42BF6" w:rsidRDefault="00C42BF6" w:rsidP="00C42BF6">
      <w:pPr>
        <w:spacing w:after="0" w:line="240" w:lineRule="auto"/>
      </w:pPr>
      <w:r>
        <w:separator/>
      </w:r>
    </w:p>
  </w:endnote>
  <w:endnote w:type="continuationSeparator" w:id="0">
    <w:p w14:paraId="32E05247" w14:textId="77777777" w:rsidR="00C42BF6" w:rsidRDefault="00C42BF6" w:rsidP="00C42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BFA66" w14:textId="77777777" w:rsidR="00965343" w:rsidRDefault="00965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14BB5" w14:textId="77777777" w:rsidR="00965343" w:rsidRDefault="009653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14379" w14:textId="77777777" w:rsidR="00965343" w:rsidRDefault="0096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AFC20" w14:textId="77777777" w:rsidR="00C42BF6" w:rsidRDefault="00C42BF6" w:rsidP="00C42BF6">
      <w:pPr>
        <w:spacing w:after="0" w:line="240" w:lineRule="auto"/>
      </w:pPr>
      <w:r>
        <w:separator/>
      </w:r>
    </w:p>
  </w:footnote>
  <w:footnote w:type="continuationSeparator" w:id="0">
    <w:p w14:paraId="4A83CF54" w14:textId="77777777" w:rsidR="00C42BF6" w:rsidRDefault="00C42BF6" w:rsidP="00C42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30FCD" w14:textId="77777777" w:rsidR="00965343" w:rsidRDefault="00965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szCs w:val="24"/>
      </w:rPr>
      <w:id w:val="-1130232898"/>
      <w:docPartObj>
        <w:docPartGallery w:val="Page Numbers (Top of Page)"/>
        <w:docPartUnique/>
      </w:docPartObj>
    </w:sdtPr>
    <w:sdtEndPr>
      <w:rPr>
        <w:noProof/>
      </w:rPr>
    </w:sdtEndPr>
    <w:sdtContent>
      <w:p w14:paraId="43B80875" w14:textId="5EECA251" w:rsidR="00965343" w:rsidRPr="00965343" w:rsidRDefault="00965343" w:rsidP="00965343">
        <w:pPr>
          <w:pStyle w:val="Header"/>
          <w:ind w:firstLine="720"/>
          <w:jc w:val="right"/>
          <w:rPr>
            <w:rFonts w:ascii="Times New Roman" w:hAnsi="Times New Roman" w:cs="Times New Roman"/>
            <w:sz w:val="24"/>
            <w:szCs w:val="24"/>
          </w:rPr>
        </w:pPr>
        <w:r>
          <w:rPr>
            <w:rFonts w:ascii="Times New Roman" w:hAnsi="Times New Roman" w:cs="Times New Roman"/>
            <w:sz w:val="24"/>
            <w:szCs w:val="24"/>
            <w:lang w:val="en-US"/>
          </w:rPr>
          <w:t>CASE QUESTIONS</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965343">
          <w:rPr>
            <w:rFonts w:ascii="Times New Roman" w:hAnsi="Times New Roman" w:cs="Times New Roman"/>
            <w:sz w:val="24"/>
            <w:szCs w:val="24"/>
          </w:rPr>
          <w:fldChar w:fldCharType="begin"/>
        </w:r>
        <w:r w:rsidRPr="00965343">
          <w:rPr>
            <w:rFonts w:ascii="Times New Roman" w:hAnsi="Times New Roman" w:cs="Times New Roman"/>
            <w:sz w:val="24"/>
            <w:szCs w:val="24"/>
          </w:rPr>
          <w:instrText xml:space="preserve"> PAGE   \* MERGEFORMAT </w:instrText>
        </w:r>
        <w:r w:rsidRPr="00965343">
          <w:rPr>
            <w:rFonts w:ascii="Times New Roman" w:hAnsi="Times New Roman" w:cs="Times New Roman"/>
            <w:sz w:val="24"/>
            <w:szCs w:val="24"/>
          </w:rPr>
          <w:fldChar w:fldCharType="separate"/>
        </w:r>
        <w:r w:rsidRPr="00965343">
          <w:rPr>
            <w:rFonts w:ascii="Times New Roman" w:hAnsi="Times New Roman" w:cs="Times New Roman"/>
            <w:noProof/>
            <w:sz w:val="24"/>
            <w:szCs w:val="24"/>
          </w:rPr>
          <w:t>2</w:t>
        </w:r>
        <w:r w:rsidRPr="00965343">
          <w:rPr>
            <w:rFonts w:ascii="Times New Roman" w:hAnsi="Times New Roman" w:cs="Times New Roman"/>
            <w:noProof/>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6D2D4" w14:textId="77777777" w:rsidR="00965343" w:rsidRDefault="00965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2E74B7"/>
    <w:multiLevelType w:val="hybridMultilevel"/>
    <w:tmpl w:val="42D2BE7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C80"/>
    <w:rsid w:val="00037E77"/>
    <w:rsid w:val="000870E5"/>
    <w:rsid w:val="000D3B24"/>
    <w:rsid w:val="00220E88"/>
    <w:rsid w:val="002C60A3"/>
    <w:rsid w:val="00370C80"/>
    <w:rsid w:val="0039674B"/>
    <w:rsid w:val="00464151"/>
    <w:rsid w:val="00515F64"/>
    <w:rsid w:val="00516FAE"/>
    <w:rsid w:val="0053455F"/>
    <w:rsid w:val="00676F3F"/>
    <w:rsid w:val="006F6851"/>
    <w:rsid w:val="008A36F4"/>
    <w:rsid w:val="008D6C48"/>
    <w:rsid w:val="008E45E3"/>
    <w:rsid w:val="00965343"/>
    <w:rsid w:val="009A74A9"/>
    <w:rsid w:val="00A51D83"/>
    <w:rsid w:val="00A54172"/>
    <w:rsid w:val="00B721BA"/>
    <w:rsid w:val="00B73098"/>
    <w:rsid w:val="00BC1E9F"/>
    <w:rsid w:val="00C42BF6"/>
    <w:rsid w:val="00C55BB8"/>
    <w:rsid w:val="00C83D08"/>
    <w:rsid w:val="00CD22A7"/>
    <w:rsid w:val="00DB1623"/>
    <w:rsid w:val="00E04E34"/>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502E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74B"/>
    <w:pPr>
      <w:ind w:left="720"/>
      <w:contextualSpacing/>
    </w:pPr>
  </w:style>
  <w:style w:type="paragraph" w:styleId="Header">
    <w:name w:val="header"/>
    <w:basedOn w:val="Normal"/>
    <w:link w:val="HeaderChar"/>
    <w:uiPriority w:val="99"/>
    <w:unhideWhenUsed/>
    <w:rsid w:val="00C42B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2BF6"/>
  </w:style>
  <w:style w:type="paragraph" w:styleId="Footer">
    <w:name w:val="footer"/>
    <w:basedOn w:val="Normal"/>
    <w:link w:val="FooterChar"/>
    <w:uiPriority w:val="99"/>
    <w:unhideWhenUsed/>
    <w:rsid w:val="00C42B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2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2020-09-22T23:57:00Z</dcterms:created>
  <dcterms:modified xsi:type="dcterms:W3CDTF">2020-09-23T20:13:00Z</dcterms:modified>
</cp:coreProperties>
</file>