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25D0" w:rsidRDefault="003925D0" w:rsidP="003925D0">
      <w:pPr>
        <w:jc w:val="center"/>
        <w:rPr>
          <w:rFonts w:ascii="Times New Roman" w:hAnsi="Times New Roman" w:cs="Times New Roman"/>
          <w:sz w:val="24"/>
          <w:szCs w:val="24"/>
        </w:rPr>
      </w:pPr>
      <w:r w:rsidRPr="003925D0">
        <w:rPr>
          <w:rFonts w:ascii="Times New Roman" w:hAnsi="Times New Roman" w:cs="Times New Roman"/>
          <w:sz w:val="24"/>
          <w:szCs w:val="24"/>
        </w:rPr>
        <w:t>Abstract</w:t>
      </w:r>
    </w:p>
    <w:p w:rsidR="003925D0" w:rsidRPr="00287E61" w:rsidRDefault="003925D0" w:rsidP="003925D0">
      <w:pPr>
        <w:rPr>
          <w:rFonts w:ascii="Times New Roman" w:hAnsi="Times New Roman" w:cs="Times New Roman"/>
          <w:sz w:val="24"/>
          <w:szCs w:val="24"/>
        </w:rPr>
      </w:pPr>
      <w:r>
        <w:rPr>
          <w:rFonts w:ascii="Times New Roman" w:hAnsi="Times New Roman" w:cs="Times New Roman"/>
          <w:sz w:val="24"/>
          <w:szCs w:val="24"/>
        </w:rPr>
        <w:t>Undoubtedly, social isolation results in negative psychological impacts. Studies have been conducted to determine the exact impact of social isolation on psychological health. Studies have attributed social isolation to a lack of social acceptance and further categorized social isolation into lack of social integration and a lack of social closeness. The impacts of</w:t>
      </w:r>
      <w:r w:rsidR="00287E61">
        <w:rPr>
          <w:rFonts w:ascii="Times New Roman" w:hAnsi="Times New Roman" w:cs="Times New Roman"/>
          <w:sz w:val="24"/>
          <w:szCs w:val="24"/>
        </w:rPr>
        <w:t xml:space="preserve"> social aggression are anger, a</w:t>
      </w:r>
      <w:r>
        <w:rPr>
          <w:rFonts w:ascii="Times New Roman" w:hAnsi="Times New Roman" w:cs="Times New Roman"/>
          <w:sz w:val="24"/>
          <w:szCs w:val="24"/>
        </w:rPr>
        <w:t>ggr</w:t>
      </w:r>
      <w:r w:rsidR="00287E61">
        <w:rPr>
          <w:rFonts w:ascii="Times New Roman" w:hAnsi="Times New Roman" w:cs="Times New Roman"/>
          <w:sz w:val="24"/>
          <w:szCs w:val="24"/>
        </w:rPr>
        <w:t xml:space="preserve">essiveness, and psychopathology. Nonetheless, the studies re not conducted in controlled environments, and as such, findings may be affected by confounding variables. Therefore, there is a need to conduct research to determine the impact of social isolation in a controlled environment. </w:t>
      </w:r>
    </w:p>
    <w:p w:rsidR="003925D0" w:rsidRDefault="003925D0">
      <w:pPr>
        <w:rPr>
          <w:rFonts w:ascii="Times New Roman" w:hAnsi="Times New Roman" w:cs="Times New Roman"/>
          <w:b/>
          <w:sz w:val="24"/>
          <w:szCs w:val="24"/>
        </w:rPr>
      </w:pPr>
    </w:p>
    <w:p w:rsidR="003925D0" w:rsidRDefault="003925D0">
      <w:pPr>
        <w:rPr>
          <w:rFonts w:ascii="Times New Roman" w:hAnsi="Times New Roman" w:cs="Times New Roman"/>
          <w:b/>
          <w:sz w:val="24"/>
          <w:szCs w:val="24"/>
        </w:rPr>
      </w:pPr>
      <w:r>
        <w:rPr>
          <w:rFonts w:ascii="Times New Roman" w:hAnsi="Times New Roman" w:cs="Times New Roman"/>
          <w:b/>
          <w:sz w:val="24"/>
          <w:szCs w:val="24"/>
        </w:rPr>
        <w:br w:type="page"/>
      </w:r>
    </w:p>
    <w:p w:rsidR="00DF581F" w:rsidRPr="00DF581F" w:rsidRDefault="00DF581F" w:rsidP="00DF581F">
      <w:pPr>
        <w:spacing w:after="0" w:line="480" w:lineRule="auto"/>
        <w:rPr>
          <w:rFonts w:ascii="Times New Roman" w:hAnsi="Times New Roman" w:cs="Times New Roman"/>
          <w:b/>
          <w:sz w:val="24"/>
          <w:szCs w:val="24"/>
        </w:rPr>
      </w:pPr>
      <w:r w:rsidRPr="00DF581F">
        <w:rPr>
          <w:rFonts w:ascii="Times New Roman" w:hAnsi="Times New Roman" w:cs="Times New Roman"/>
          <w:b/>
          <w:sz w:val="24"/>
          <w:szCs w:val="24"/>
        </w:rPr>
        <w:lastRenderedPageBreak/>
        <w:t>Psychological Effects of Social Isolation</w:t>
      </w:r>
    </w:p>
    <w:p w:rsidR="00C85B18" w:rsidRPr="007C7AB7" w:rsidRDefault="00790B43" w:rsidP="007C7AB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Research studies find that social engagement can promote negative effects on an individual’s mental state, affecting their mood and psychological health. </w:t>
      </w:r>
      <w:r w:rsidR="003C4566">
        <w:rPr>
          <w:rFonts w:ascii="Times New Roman" w:hAnsi="Times New Roman" w:cs="Times New Roman"/>
          <w:sz w:val="24"/>
          <w:szCs w:val="24"/>
        </w:rPr>
        <w:t>When people are socially excluded, they get lonely and exp</w:t>
      </w:r>
      <w:r w:rsidR="006F320F">
        <w:rPr>
          <w:rFonts w:ascii="Times New Roman" w:hAnsi="Times New Roman" w:cs="Times New Roman"/>
          <w:sz w:val="24"/>
          <w:szCs w:val="24"/>
        </w:rPr>
        <w:t xml:space="preserve">erience the desire to reconnect. When they are </w:t>
      </w:r>
      <w:r w:rsidR="00E93D4E">
        <w:rPr>
          <w:rFonts w:ascii="Times New Roman" w:hAnsi="Times New Roman" w:cs="Times New Roman"/>
          <w:sz w:val="24"/>
          <w:szCs w:val="24"/>
        </w:rPr>
        <w:t>denied the opportunity to reconn</w:t>
      </w:r>
      <w:r w:rsidR="006F320F">
        <w:rPr>
          <w:rFonts w:ascii="Times New Roman" w:hAnsi="Times New Roman" w:cs="Times New Roman"/>
          <w:sz w:val="24"/>
          <w:szCs w:val="24"/>
        </w:rPr>
        <w:t xml:space="preserve">ect, they </w:t>
      </w:r>
      <w:r w:rsidR="00E93D4E">
        <w:rPr>
          <w:rFonts w:ascii="Times New Roman" w:hAnsi="Times New Roman" w:cs="Times New Roman"/>
          <w:sz w:val="24"/>
          <w:szCs w:val="24"/>
        </w:rPr>
        <w:t>become selfish and antisocial. Therefore, social acceptance is a determinant of social isolation, and people whose need to belong are not satisfied may continue to exclude themselves socially (</w:t>
      </w:r>
      <w:r w:rsidR="00E93D4E">
        <w:rPr>
          <w:rFonts w:ascii="Times New Roman" w:hAnsi="Times New Roman"/>
          <w:sz w:val="24"/>
          <w:szCs w:val="24"/>
        </w:rPr>
        <w:t>DeWall &amp; Richman, 2011).</w:t>
      </w:r>
      <w:r w:rsidR="007C7AB7">
        <w:rPr>
          <w:rFonts w:ascii="Times New Roman" w:hAnsi="Times New Roman" w:cs="Times New Roman"/>
          <w:sz w:val="24"/>
          <w:szCs w:val="24"/>
        </w:rPr>
        <w:t xml:space="preserve"> </w:t>
      </w:r>
      <w:r w:rsidR="00E64C93">
        <w:rPr>
          <w:rFonts w:ascii="Times New Roman" w:hAnsi="Times New Roman" w:cs="Times New Roman"/>
          <w:sz w:val="24"/>
          <w:szCs w:val="24"/>
        </w:rPr>
        <w:t xml:space="preserve">Patel, Wardle, and </w:t>
      </w:r>
      <w:r w:rsidR="00E64C93" w:rsidRPr="00E64C93">
        <w:rPr>
          <w:rFonts w:ascii="Times New Roman" w:hAnsi="Times New Roman" w:cs="Times New Roman"/>
          <w:sz w:val="24"/>
          <w:szCs w:val="24"/>
        </w:rPr>
        <w:t>Pa</w:t>
      </w:r>
      <w:r w:rsidR="00E64C93">
        <w:rPr>
          <w:rFonts w:ascii="Times New Roman" w:hAnsi="Times New Roman" w:cs="Times New Roman"/>
          <w:sz w:val="24"/>
          <w:szCs w:val="24"/>
        </w:rPr>
        <w:t>rikh (2019</w:t>
      </w:r>
      <w:r w:rsidR="00C85B18">
        <w:rPr>
          <w:rFonts w:ascii="Times New Roman" w:hAnsi="Times New Roman" w:cs="Times New Roman"/>
          <w:sz w:val="24"/>
          <w:szCs w:val="24"/>
        </w:rPr>
        <w:t>) indica</w:t>
      </w:r>
      <w:r w:rsidR="00E64C93">
        <w:rPr>
          <w:rFonts w:ascii="Times New Roman" w:hAnsi="Times New Roman" w:cs="Times New Roman"/>
          <w:sz w:val="24"/>
          <w:szCs w:val="24"/>
        </w:rPr>
        <w:t>te</w:t>
      </w:r>
      <w:r w:rsidR="00C85B18">
        <w:rPr>
          <w:rFonts w:ascii="Times New Roman" w:hAnsi="Times New Roman" w:cs="Times New Roman"/>
          <w:sz w:val="24"/>
          <w:szCs w:val="24"/>
        </w:rPr>
        <w:t xml:space="preserve"> that the impacts of social isolation include poor mental health and depression. They cite a study conducte</w:t>
      </w:r>
      <w:r w:rsidR="00B009EF">
        <w:rPr>
          <w:rFonts w:ascii="Times New Roman" w:hAnsi="Times New Roman" w:cs="Times New Roman"/>
          <w:sz w:val="24"/>
          <w:szCs w:val="24"/>
        </w:rPr>
        <w:t>d in the UK which reported that</w:t>
      </w:r>
      <w:r w:rsidR="00C85B18">
        <w:rPr>
          <w:rFonts w:ascii="Times New Roman" w:hAnsi="Times New Roman" w:cs="Times New Roman"/>
          <w:sz w:val="24"/>
          <w:szCs w:val="24"/>
        </w:rPr>
        <w:t xml:space="preserve"> loneliness</w:t>
      </w:r>
      <w:r w:rsidR="00B009EF">
        <w:rPr>
          <w:rFonts w:ascii="Times New Roman" w:hAnsi="Times New Roman" w:cs="Times New Roman"/>
          <w:sz w:val="24"/>
          <w:szCs w:val="24"/>
        </w:rPr>
        <w:t xml:space="preserve"> is complex</w:t>
      </w:r>
      <w:r w:rsidR="00C85B18">
        <w:rPr>
          <w:rFonts w:ascii="Times New Roman" w:hAnsi="Times New Roman" w:cs="Times New Roman"/>
          <w:sz w:val="24"/>
          <w:szCs w:val="24"/>
        </w:rPr>
        <w:t>. The study indicates that the risk of loneliness is higher among individuals between the ages of 16 and 24. The study identifies two types of loneliness, one which is termed as social loneliness, where an individual lacks social integration, and emotional loneliness, which is characterized</w:t>
      </w:r>
      <w:r w:rsidR="00E64C93">
        <w:rPr>
          <w:rFonts w:ascii="Times New Roman" w:hAnsi="Times New Roman" w:cs="Times New Roman"/>
          <w:sz w:val="24"/>
          <w:szCs w:val="24"/>
        </w:rPr>
        <w:t xml:space="preserve"> by lack of closeness to others.</w:t>
      </w:r>
    </w:p>
    <w:p w:rsidR="00C85B18" w:rsidRDefault="00B84997" w:rsidP="00A61891">
      <w:pPr>
        <w:spacing w:after="0" w:line="480" w:lineRule="auto"/>
        <w:ind w:firstLine="720"/>
        <w:rPr>
          <w:rFonts w:ascii="Times New Roman" w:hAnsi="Times New Roman"/>
          <w:sz w:val="24"/>
          <w:szCs w:val="24"/>
        </w:rPr>
      </w:pPr>
      <w:r>
        <w:rPr>
          <w:rFonts w:ascii="Times New Roman" w:hAnsi="Times New Roman"/>
          <w:sz w:val="24"/>
          <w:szCs w:val="24"/>
        </w:rPr>
        <w:t xml:space="preserve">Social exclusion is associated with negative psychological effects. </w:t>
      </w:r>
      <w:r w:rsidR="00E64C93">
        <w:rPr>
          <w:rFonts w:ascii="Times New Roman" w:hAnsi="Times New Roman"/>
          <w:sz w:val="24"/>
          <w:szCs w:val="24"/>
        </w:rPr>
        <w:t xml:space="preserve">Donate et al. </w:t>
      </w:r>
      <w:r w:rsidR="00C85B18">
        <w:rPr>
          <w:rFonts w:ascii="Times New Roman" w:hAnsi="Times New Roman"/>
          <w:sz w:val="24"/>
          <w:szCs w:val="24"/>
        </w:rPr>
        <w:t>(</w:t>
      </w:r>
      <w:r w:rsidR="00E64C93">
        <w:rPr>
          <w:rFonts w:ascii="Times New Roman" w:hAnsi="Times New Roman"/>
          <w:sz w:val="24"/>
          <w:szCs w:val="24"/>
        </w:rPr>
        <w:t>2017</w:t>
      </w:r>
      <w:r w:rsidR="00C85B18">
        <w:rPr>
          <w:rFonts w:ascii="Times New Roman" w:hAnsi="Times New Roman"/>
          <w:sz w:val="24"/>
          <w:szCs w:val="24"/>
        </w:rPr>
        <w:t xml:space="preserve">) conducted a study to determine the </w:t>
      </w:r>
      <w:r w:rsidR="009B12FB">
        <w:rPr>
          <w:rFonts w:ascii="Times New Roman" w:hAnsi="Times New Roman"/>
          <w:sz w:val="24"/>
          <w:szCs w:val="24"/>
        </w:rPr>
        <w:t>psychological impact of social exclusion. The study comprised of controlled dialogue between the participant and other chat room partners. The study compared the participant’s level of anger when they were included and excluded in conversation. The study determined that excluded participants experienced greater levels of self-pain, anger, and hurt.</w:t>
      </w:r>
      <w:r w:rsidR="00961B8F">
        <w:rPr>
          <w:rFonts w:ascii="Times New Roman" w:hAnsi="Times New Roman"/>
          <w:sz w:val="24"/>
          <w:szCs w:val="24"/>
        </w:rPr>
        <w:t xml:space="preserve"> Social psychology increases the risk of developing psychopathology. The presence of stress limits the impact of beneficial experiences (Stranahan, Khalil, &amp; Gould, 2006).</w:t>
      </w:r>
      <w:r w:rsidR="00760D47">
        <w:rPr>
          <w:rFonts w:ascii="Times New Roman" w:hAnsi="Times New Roman"/>
          <w:sz w:val="24"/>
          <w:szCs w:val="24"/>
        </w:rPr>
        <w:t xml:space="preserve"> Another adverse impact of social isolation is aggression. Researchers conducted a study using a multi-method method </w:t>
      </w:r>
      <w:r w:rsidR="000F538B">
        <w:rPr>
          <w:rFonts w:ascii="Times New Roman" w:hAnsi="Times New Roman"/>
          <w:sz w:val="24"/>
          <w:szCs w:val="24"/>
        </w:rPr>
        <w:t>that evaluated their feelings of being restricted and unrestricted by social rules (Poon &amp; Teng, 2017).</w:t>
      </w:r>
    </w:p>
    <w:p w:rsidR="003C4566" w:rsidRPr="00CF3A81" w:rsidRDefault="00CF3A81" w:rsidP="000E3F84">
      <w:pPr>
        <w:spacing w:after="0" w:line="480" w:lineRule="auto"/>
        <w:ind w:firstLine="720"/>
        <w:rPr>
          <w:rFonts w:ascii="Times New Roman" w:hAnsi="Times New Roman"/>
          <w:sz w:val="24"/>
          <w:szCs w:val="24"/>
        </w:rPr>
      </w:pPr>
      <w:r>
        <w:rPr>
          <w:rFonts w:ascii="Times New Roman" w:hAnsi="Times New Roman"/>
          <w:sz w:val="24"/>
          <w:szCs w:val="24"/>
        </w:rPr>
        <w:lastRenderedPageBreak/>
        <w:t xml:space="preserve">Social isolation is </w:t>
      </w:r>
      <w:r w:rsidR="000E3F84">
        <w:rPr>
          <w:rFonts w:ascii="Times New Roman" w:hAnsi="Times New Roman"/>
          <w:sz w:val="24"/>
          <w:szCs w:val="24"/>
        </w:rPr>
        <w:t xml:space="preserve">triggered by different psychological factors. </w:t>
      </w:r>
      <w:r w:rsidR="003C4566">
        <w:rPr>
          <w:rFonts w:ascii="Times New Roman" w:hAnsi="Times New Roman"/>
          <w:sz w:val="24"/>
          <w:szCs w:val="24"/>
        </w:rPr>
        <w:t xml:space="preserve">Luhmann et al. </w:t>
      </w:r>
      <w:r w:rsidR="00E64C93">
        <w:rPr>
          <w:rFonts w:ascii="Times New Roman" w:hAnsi="Times New Roman"/>
          <w:sz w:val="24"/>
          <w:szCs w:val="24"/>
        </w:rPr>
        <w:t>(</w:t>
      </w:r>
      <w:r w:rsidR="003C4566">
        <w:rPr>
          <w:rFonts w:ascii="Times New Roman" w:hAnsi="Times New Roman"/>
          <w:sz w:val="24"/>
          <w:szCs w:val="24"/>
        </w:rPr>
        <w:t>2015</w:t>
      </w:r>
      <w:r w:rsidR="00E64C93">
        <w:rPr>
          <w:rFonts w:ascii="Times New Roman" w:hAnsi="Times New Roman"/>
          <w:sz w:val="24"/>
          <w:szCs w:val="24"/>
        </w:rPr>
        <w:t xml:space="preserve">) indicate that the conditions that trigger loneliness are personal and situation-specific. </w:t>
      </w:r>
      <w:r w:rsidR="003C4566">
        <w:rPr>
          <w:rFonts w:ascii="Times New Roman" w:hAnsi="Times New Roman"/>
          <w:sz w:val="24"/>
          <w:szCs w:val="24"/>
        </w:rPr>
        <w:t>They conducted a study with 176 participants who were required to play a game where they would rate the protagonist’s level of loneliness when he was single, after he got a spouse, when the spouse left for a period of time, and after the protagonist was reunited with the spouse. Hyland et al. (2019) suggest a psycho-therapeutic approach for treating loneliness. They conducted self-report assessments of rational beliefs, irrational beliefs, and loneliness. The study observed that loneliness was associated with catastr</w:t>
      </w:r>
      <w:r w:rsidR="00C84DB9">
        <w:rPr>
          <w:rFonts w:ascii="Times New Roman" w:hAnsi="Times New Roman"/>
          <w:sz w:val="24"/>
          <w:szCs w:val="24"/>
        </w:rPr>
        <w:t>ophic and self-downing beliefs. Another strategy for addressing the negative psychological impacts of loneliness is running, which has been shown to reduce depression in rats</w:t>
      </w:r>
      <w:r w:rsidR="00961B8F">
        <w:rPr>
          <w:rFonts w:ascii="Times New Roman" w:hAnsi="Times New Roman"/>
          <w:sz w:val="24"/>
          <w:szCs w:val="24"/>
        </w:rPr>
        <w:t xml:space="preserve"> (Gómez-Galán et al, 2016).</w:t>
      </w:r>
    </w:p>
    <w:p w:rsidR="00A61891" w:rsidRDefault="000E3F84" w:rsidP="003925D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While the studies have highlighted the negative impacts of social isolation, they have not addressed the impact of other factors on an individual’s psychology. </w:t>
      </w:r>
      <w:r w:rsidR="00E7353B">
        <w:rPr>
          <w:rFonts w:ascii="Times New Roman" w:hAnsi="Times New Roman" w:cs="Times New Roman"/>
          <w:sz w:val="24"/>
          <w:szCs w:val="24"/>
        </w:rPr>
        <w:t xml:space="preserve">There could be other </w:t>
      </w:r>
      <w:r w:rsidR="00287E61">
        <w:rPr>
          <w:rFonts w:ascii="Times New Roman" w:hAnsi="Times New Roman" w:cs="Times New Roman"/>
          <w:sz w:val="24"/>
          <w:szCs w:val="24"/>
        </w:rPr>
        <w:t xml:space="preserve">confounding variables that influence the psychological effects of </w:t>
      </w:r>
      <w:r w:rsidR="00E7353B">
        <w:rPr>
          <w:rFonts w:ascii="Times New Roman" w:hAnsi="Times New Roman" w:cs="Times New Roman"/>
          <w:sz w:val="24"/>
          <w:szCs w:val="24"/>
        </w:rPr>
        <w:t xml:space="preserve">the individuals. Therefore, this study proposes addressing the impact of social isolation in a controlled environment. </w:t>
      </w:r>
      <w:r w:rsidR="00540337">
        <w:rPr>
          <w:rFonts w:ascii="Times New Roman" w:hAnsi="Times New Roman" w:cs="Times New Roman"/>
          <w:sz w:val="24"/>
          <w:szCs w:val="24"/>
        </w:rPr>
        <w:t xml:space="preserve">The participants will be socially isolated from other people for up to 60 days. They will not have any social interactions or visual stimulation, which will present researchers with the opportunity to assess their mental health. Therefore, any decline in mental functioning after the </w:t>
      </w:r>
      <w:r w:rsidR="003925D0">
        <w:rPr>
          <w:rFonts w:ascii="Times New Roman" w:hAnsi="Times New Roman" w:cs="Times New Roman"/>
          <w:sz w:val="24"/>
          <w:szCs w:val="24"/>
        </w:rPr>
        <w:t xml:space="preserve">60-day period is over would be attributed to the social isolation. The controlled environment will fill the gaps that have not previously been addressed by previous research studies. When the study is performed, it will potentially find correlation between social isolation and adverse psychological impacts. </w:t>
      </w:r>
    </w:p>
    <w:p w:rsidR="003925D0" w:rsidRDefault="003925D0" w:rsidP="003925D0">
      <w:pPr>
        <w:spacing w:after="0" w:line="480" w:lineRule="auto"/>
        <w:ind w:firstLine="720"/>
        <w:rPr>
          <w:rFonts w:ascii="Times New Roman" w:hAnsi="Times New Roman" w:cs="Times New Roman"/>
          <w:sz w:val="24"/>
          <w:szCs w:val="24"/>
        </w:rPr>
      </w:pPr>
    </w:p>
    <w:p w:rsidR="003925D0" w:rsidRDefault="003925D0">
      <w:pPr>
        <w:rPr>
          <w:rFonts w:ascii="Times New Roman" w:hAnsi="Times New Roman" w:cs="Times New Roman"/>
          <w:sz w:val="24"/>
          <w:szCs w:val="24"/>
        </w:rPr>
      </w:pPr>
      <w:r>
        <w:rPr>
          <w:rFonts w:ascii="Times New Roman" w:hAnsi="Times New Roman" w:cs="Times New Roman"/>
          <w:sz w:val="24"/>
          <w:szCs w:val="24"/>
        </w:rPr>
        <w:br w:type="page"/>
      </w:r>
    </w:p>
    <w:p w:rsidR="003925D0" w:rsidRDefault="003925D0" w:rsidP="003925D0">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3925D0" w:rsidRPr="003925D0" w:rsidRDefault="003925D0" w:rsidP="003925D0">
      <w:pPr>
        <w:spacing w:after="0" w:line="480" w:lineRule="auto"/>
        <w:ind w:left="720" w:hanging="720"/>
        <w:rPr>
          <w:rFonts w:ascii="Times New Roman" w:eastAsia="Calibri" w:hAnsi="Times New Roman" w:cs="Times New Roman"/>
          <w:sz w:val="24"/>
          <w:szCs w:val="24"/>
        </w:rPr>
      </w:pPr>
      <w:r w:rsidRPr="003925D0">
        <w:rPr>
          <w:rFonts w:ascii="Times New Roman" w:eastAsia="Calibri" w:hAnsi="Times New Roman" w:cs="Times New Roman"/>
          <w:sz w:val="24"/>
          <w:szCs w:val="24"/>
        </w:rPr>
        <w:t>DeWall, C. N., &amp; Richman, S. B. (2011). Social exclusion and the desire to reconnect. </w:t>
      </w:r>
      <w:r w:rsidRPr="003925D0">
        <w:rPr>
          <w:rFonts w:ascii="Times New Roman" w:eastAsia="Calibri" w:hAnsi="Times New Roman" w:cs="Times New Roman"/>
          <w:i/>
          <w:iCs/>
          <w:sz w:val="24"/>
          <w:szCs w:val="24"/>
        </w:rPr>
        <w:t>Social and Personality Psychology Compass</w:t>
      </w:r>
      <w:r w:rsidRPr="003925D0">
        <w:rPr>
          <w:rFonts w:ascii="Times New Roman" w:eastAsia="Calibri" w:hAnsi="Times New Roman" w:cs="Times New Roman"/>
          <w:sz w:val="24"/>
          <w:szCs w:val="24"/>
        </w:rPr>
        <w:t>, </w:t>
      </w:r>
      <w:r w:rsidRPr="003925D0">
        <w:rPr>
          <w:rFonts w:ascii="Times New Roman" w:eastAsia="Calibri" w:hAnsi="Times New Roman" w:cs="Times New Roman"/>
          <w:i/>
          <w:iCs/>
          <w:sz w:val="24"/>
          <w:szCs w:val="24"/>
        </w:rPr>
        <w:t>5</w:t>
      </w:r>
      <w:r w:rsidRPr="003925D0">
        <w:rPr>
          <w:rFonts w:ascii="Times New Roman" w:eastAsia="Calibri" w:hAnsi="Times New Roman" w:cs="Times New Roman"/>
          <w:sz w:val="24"/>
          <w:szCs w:val="24"/>
        </w:rPr>
        <w:t>(11), 919-932.</w:t>
      </w:r>
    </w:p>
    <w:p w:rsidR="003925D0" w:rsidRPr="003925D0" w:rsidRDefault="003925D0" w:rsidP="003925D0">
      <w:pPr>
        <w:spacing w:after="0" w:line="480" w:lineRule="auto"/>
        <w:ind w:left="720" w:hanging="720"/>
        <w:rPr>
          <w:rFonts w:ascii="Times New Roman" w:eastAsia="Calibri" w:hAnsi="Times New Roman" w:cs="Times New Roman"/>
          <w:sz w:val="24"/>
          <w:szCs w:val="24"/>
        </w:rPr>
      </w:pPr>
      <w:r w:rsidRPr="003925D0">
        <w:rPr>
          <w:rFonts w:ascii="Times New Roman" w:eastAsia="Calibri" w:hAnsi="Times New Roman" w:cs="Times New Roman"/>
          <w:sz w:val="24"/>
          <w:szCs w:val="24"/>
        </w:rPr>
        <w:t>Donate, A. P. G., Marques, L. M., Lapenta, O. M., Asthana, M. K., Amodio, D., &amp; Boggio, P. S. (2017). Ostracism via virtual chat room—Effects on basic needs, anger and pain. </w:t>
      </w:r>
      <w:r w:rsidRPr="003925D0">
        <w:rPr>
          <w:rFonts w:ascii="Times New Roman" w:eastAsia="Calibri" w:hAnsi="Times New Roman" w:cs="Times New Roman"/>
          <w:i/>
          <w:iCs/>
          <w:sz w:val="24"/>
          <w:szCs w:val="24"/>
        </w:rPr>
        <w:t>PloS one</w:t>
      </w:r>
      <w:r w:rsidRPr="003925D0">
        <w:rPr>
          <w:rFonts w:ascii="Times New Roman" w:eastAsia="Calibri" w:hAnsi="Times New Roman" w:cs="Times New Roman"/>
          <w:sz w:val="24"/>
          <w:szCs w:val="24"/>
        </w:rPr>
        <w:t>, </w:t>
      </w:r>
      <w:r w:rsidRPr="003925D0">
        <w:rPr>
          <w:rFonts w:ascii="Times New Roman" w:eastAsia="Calibri" w:hAnsi="Times New Roman" w:cs="Times New Roman"/>
          <w:i/>
          <w:iCs/>
          <w:sz w:val="24"/>
          <w:szCs w:val="24"/>
        </w:rPr>
        <w:t>12</w:t>
      </w:r>
      <w:r w:rsidRPr="003925D0">
        <w:rPr>
          <w:rFonts w:ascii="Times New Roman" w:eastAsia="Calibri" w:hAnsi="Times New Roman" w:cs="Times New Roman"/>
          <w:sz w:val="24"/>
          <w:szCs w:val="24"/>
        </w:rPr>
        <w:t>(9), e0184215.</w:t>
      </w:r>
    </w:p>
    <w:p w:rsidR="003925D0" w:rsidRPr="003925D0" w:rsidRDefault="003925D0" w:rsidP="003925D0">
      <w:pPr>
        <w:spacing w:after="0" w:line="480" w:lineRule="auto"/>
        <w:ind w:left="720" w:hanging="720"/>
        <w:rPr>
          <w:rFonts w:ascii="Times New Roman" w:eastAsia="Calibri" w:hAnsi="Times New Roman" w:cs="Times New Roman"/>
          <w:sz w:val="24"/>
          <w:szCs w:val="24"/>
        </w:rPr>
      </w:pPr>
      <w:r w:rsidRPr="003925D0">
        <w:rPr>
          <w:rFonts w:ascii="Times New Roman" w:eastAsia="Calibri" w:hAnsi="Times New Roman" w:cs="Times New Roman"/>
          <w:sz w:val="24"/>
          <w:szCs w:val="24"/>
        </w:rPr>
        <w:t>Gómez-Galán, M., Femenía, T., Åberg, E., Graae, L., Van Eeckhaut, A., Smolders, I., ... &amp; Lindskog, M. (2016). Running opposes the effects of social isolation on synaptic plasticity and transmission in a rat model of depression. </w:t>
      </w:r>
      <w:r w:rsidRPr="003925D0">
        <w:rPr>
          <w:rFonts w:ascii="Times New Roman" w:eastAsia="Calibri" w:hAnsi="Times New Roman" w:cs="Times New Roman"/>
          <w:i/>
          <w:iCs/>
          <w:sz w:val="24"/>
          <w:szCs w:val="24"/>
        </w:rPr>
        <w:t>PLoS One</w:t>
      </w:r>
      <w:r w:rsidRPr="003925D0">
        <w:rPr>
          <w:rFonts w:ascii="Times New Roman" w:eastAsia="Calibri" w:hAnsi="Times New Roman" w:cs="Times New Roman"/>
          <w:sz w:val="24"/>
          <w:szCs w:val="24"/>
        </w:rPr>
        <w:t>, </w:t>
      </w:r>
      <w:r w:rsidRPr="003925D0">
        <w:rPr>
          <w:rFonts w:ascii="Times New Roman" w:eastAsia="Calibri" w:hAnsi="Times New Roman" w:cs="Times New Roman"/>
          <w:i/>
          <w:iCs/>
          <w:sz w:val="24"/>
          <w:szCs w:val="24"/>
        </w:rPr>
        <w:t>11</w:t>
      </w:r>
      <w:r w:rsidRPr="003925D0">
        <w:rPr>
          <w:rFonts w:ascii="Times New Roman" w:eastAsia="Calibri" w:hAnsi="Times New Roman" w:cs="Times New Roman"/>
          <w:sz w:val="24"/>
          <w:szCs w:val="24"/>
        </w:rPr>
        <w:t>(10), e0165071.</w:t>
      </w:r>
    </w:p>
    <w:p w:rsidR="003925D0" w:rsidRPr="003925D0" w:rsidRDefault="003925D0" w:rsidP="003925D0">
      <w:pPr>
        <w:spacing w:after="0" w:line="480" w:lineRule="auto"/>
        <w:ind w:left="720" w:hanging="720"/>
        <w:rPr>
          <w:rFonts w:ascii="Times New Roman" w:eastAsia="Calibri" w:hAnsi="Times New Roman" w:cs="Times New Roman"/>
          <w:sz w:val="24"/>
          <w:szCs w:val="24"/>
        </w:rPr>
      </w:pPr>
      <w:r w:rsidRPr="003925D0">
        <w:rPr>
          <w:rFonts w:ascii="Times New Roman" w:eastAsia="Calibri" w:hAnsi="Times New Roman" w:cs="Times New Roman"/>
          <w:sz w:val="24"/>
          <w:szCs w:val="24"/>
        </w:rPr>
        <w:t>Hyland, P., McGinty, G., Karatzias, T., Murphy, J., Vallières, F., &amp; McHugh Power, J. (2019). Can the REBT theory explain loneliness? Theoretical and clinical applications. </w:t>
      </w:r>
      <w:r w:rsidRPr="003925D0">
        <w:rPr>
          <w:rFonts w:ascii="Times New Roman" w:eastAsia="Calibri" w:hAnsi="Times New Roman" w:cs="Times New Roman"/>
          <w:i/>
          <w:iCs/>
          <w:sz w:val="24"/>
          <w:szCs w:val="24"/>
        </w:rPr>
        <w:t>Cognitive behaviour therapy</w:t>
      </w:r>
      <w:r w:rsidRPr="003925D0">
        <w:rPr>
          <w:rFonts w:ascii="Times New Roman" w:eastAsia="Calibri" w:hAnsi="Times New Roman" w:cs="Times New Roman"/>
          <w:sz w:val="24"/>
          <w:szCs w:val="24"/>
        </w:rPr>
        <w:t>, </w:t>
      </w:r>
      <w:r w:rsidRPr="003925D0">
        <w:rPr>
          <w:rFonts w:ascii="Times New Roman" w:eastAsia="Calibri" w:hAnsi="Times New Roman" w:cs="Times New Roman"/>
          <w:i/>
          <w:iCs/>
          <w:sz w:val="24"/>
          <w:szCs w:val="24"/>
        </w:rPr>
        <w:t>48</w:t>
      </w:r>
      <w:r w:rsidRPr="003925D0">
        <w:rPr>
          <w:rFonts w:ascii="Times New Roman" w:eastAsia="Calibri" w:hAnsi="Times New Roman" w:cs="Times New Roman"/>
          <w:sz w:val="24"/>
          <w:szCs w:val="24"/>
        </w:rPr>
        <w:t>(1), 39-51.</w:t>
      </w:r>
    </w:p>
    <w:p w:rsidR="003925D0" w:rsidRPr="003925D0" w:rsidRDefault="003925D0" w:rsidP="003925D0">
      <w:pPr>
        <w:spacing w:after="0" w:line="480" w:lineRule="auto"/>
        <w:ind w:left="720" w:hanging="720"/>
        <w:rPr>
          <w:rFonts w:ascii="Times New Roman" w:eastAsia="Calibri" w:hAnsi="Times New Roman" w:cs="Times New Roman"/>
          <w:sz w:val="24"/>
          <w:szCs w:val="24"/>
        </w:rPr>
      </w:pPr>
      <w:r w:rsidRPr="003925D0">
        <w:rPr>
          <w:rFonts w:ascii="Times New Roman" w:eastAsia="Calibri" w:hAnsi="Times New Roman" w:cs="Times New Roman"/>
          <w:sz w:val="24"/>
          <w:szCs w:val="24"/>
        </w:rPr>
        <w:t>Luhmann, M., Schönbrodt, F. D., Hawkley, L. C., &amp; Cacioppo, J. T. (2015). Loneliness and social behaviours in a virtual social environment. </w:t>
      </w:r>
      <w:r w:rsidRPr="003925D0">
        <w:rPr>
          <w:rFonts w:ascii="Times New Roman" w:eastAsia="Calibri" w:hAnsi="Times New Roman" w:cs="Times New Roman"/>
          <w:i/>
          <w:iCs/>
          <w:sz w:val="24"/>
          <w:szCs w:val="24"/>
        </w:rPr>
        <w:t>Cognition and Emotion</w:t>
      </w:r>
      <w:r w:rsidRPr="003925D0">
        <w:rPr>
          <w:rFonts w:ascii="Times New Roman" w:eastAsia="Calibri" w:hAnsi="Times New Roman" w:cs="Times New Roman"/>
          <w:sz w:val="24"/>
          <w:szCs w:val="24"/>
        </w:rPr>
        <w:t>, </w:t>
      </w:r>
      <w:r w:rsidRPr="003925D0">
        <w:rPr>
          <w:rFonts w:ascii="Times New Roman" w:eastAsia="Calibri" w:hAnsi="Times New Roman" w:cs="Times New Roman"/>
          <w:i/>
          <w:iCs/>
          <w:sz w:val="24"/>
          <w:szCs w:val="24"/>
        </w:rPr>
        <w:t>29</w:t>
      </w:r>
      <w:r w:rsidRPr="003925D0">
        <w:rPr>
          <w:rFonts w:ascii="Times New Roman" w:eastAsia="Calibri" w:hAnsi="Times New Roman" w:cs="Times New Roman"/>
          <w:sz w:val="24"/>
          <w:szCs w:val="24"/>
        </w:rPr>
        <w:t>(3), 548-558.</w:t>
      </w:r>
    </w:p>
    <w:p w:rsidR="003925D0" w:rsidRPr="003925D0" w:rsidRDefault="003925D0" w:rsidP="003925D0">
      <w:pPr>
        <w:spacing w:after="0" w:line="480" w:lineRule="auto"/>
        <w:ind w:left="720" w:hanging="720"/>
        <w:rPr>
          <w:rFonts w:ascii="Times New Roman" w:eastAsia="Calibri" w:hAnsi="Times New Roman" w:cs="Times New Roman"/>
          <w:sz w:val="24"/>
          <w:szCs w:val="24"/>
        </w:rPr>
      </w:pPr>
      <w:r w:rsidRPr="003925D0">
        <w:rPr>
          <w:rFonts w:ascii="Times New Roman" w:eastAsia="Calibri" w:hAnsi="Times New Roman" w:cs="Times New Roman"/>
          <w:sz w:val="24"/>
          <w:szCs w:val="24"/>
        </w:rPr>
        <w:t>Patel, R. S., Wardle, K., &amp; Parikh, R. J. (2019). Loneliness: the present and the future. </w:t>
      </w:r>
      <w:r w:rsidRPr="003925D0">
        <w:rPr>
          <w:rFonts w:ascii="Times New Roman" w:eastAsia="Calibri" w:hAnsi="Times New Roman" w:cs="Times New Roman"/>
          <w:i/>
          <w:iCs/>
          <w:sz w:val="24"/>
          <w:szCs w:val="24"/>
        </w:rPr>
        <w:t>Age and ageing</w:t>
      </w:r>
      <w:r w:rsidRPr="003925D0">
        <w:rPr>
          <w:rFonts w:ascii="Times New Roman" w:eastAsia="Calibri" w:hAnsi="Times New Roman" w:cs="Times New Roman"/>
          <w:sz w:val="24"/>
          <w:szCs w:val="24"/>
        </w:rPr>
        <w:t>, </w:t>
      </w:r>
      <w:r w:rsidRPr="003925D0">
        <w:rPr>
          <w:rFonts w:ascii="Times New Roman" w:eastAsia="Calibri" w:hAnsi="Times New Roman" w:cs="Times New Roman"/>
          <w:i/>
          <w:iCs/>
          <w:sz w:val="24"/>
          <w:szCs w:val="24"/>
        </w:rPr>
        <w:t>48</w:t>
      </w:r>
      <w:r w:rsidRPr="003925D0">
        <w:rPr>
          <w:rFonts w:ascii="Times New Roman" w:eastAsia="Calibri" w:hAnsi="Times New Roman" w:cs="Times New Roman"/>
          <w:sz w:val="24"/>
          <w:szCs w:val="24"/>
        </w:rPr>
        <w:t>(4), 476-477.</w:t>
      </w:r>
    </w:p>
    <w:p w:rsidR="003925D0" w:rsidRPr="003925D0" w:rsidRDefault="003925D0" w:rsidP="003925D0">
      <w:pPr>
        <w:spacing w:after="0" w:line="480" w:lineRule="auto"/>
        <w:ind w:left="720" w:hanging="720"/>
        <w:rPr>
          <w:rFonts w:ascii="Times New Roman" w:eastAsia="Calibri" w:hAnsi="Times New Roman" w:cs="Times New Roman"/>
          <w:sz w:val="24"/>
          <w:szCs w:val="24"/>
        </w:rPr>
      </w:pPr>
      <w:r w:rsidRPr="003925D0">
        <w:rPr>
          <w:rFonts w:ascii="Times New Roman" w:eastAsia="Calibri" w:hAnsi="Times New Roman" w:cs="Times New Roman"/>
          <w:sz w:val="24"/>
          <w:szCs w:val="24"/>
        </w:rPr>
        <w:t>Poon, K. T., &amp; Teng, F. (2017). Feeling unrestricted by rules: Ostracism promotes aggressive responses. </w:t>
      </w:r>
      <w:r w:rsidRPr="003925D0">
        <w:rPr>
          <w:rFonts w:ascii="Times New Roman" w:eastAsia="Calibri" w:hAnsi="Times New Roman" w:cs="Times New Roman"/>
          <w:i/>
          <w:iCs/>
          <w:sz w:val="24"/>
          <w:szCs w:val="24"/>
        </w:rPr>
        <w:t>Aggressive behavior</w:t>
      </w:r>
      <w:r w:rsidRPr="003925D0">
        <w:rPr>
          <w:rFonts w:ascii="Times New Roman" w:eastAsia="Calibri" w:hAnsi="Times New Roman" w:cs="Times New Roman"/>
          <w:sz w:val="24"/>
          <w:szCs w:val="24"/>
        </w:rPr>
        <w:t>, </w:t>
      </w:r>
      <w:r w:rsidRPr="003925D0">
        <w:rPr>
          <w:rFonts w:ascii="Times New Roman" w:eastAsia="Calibri" w:hAnsi="Times New Roman" w:cs="Times New Roman"/>
          <w:i/>
          <w:iCs/>
          <w:sz w:val="24"/>
          <w:szCs w:val="24"/>
        </w:rPr>
        <w:t>43</w:t>
      </w:r>
      <w:r w:rsidRPr="003925D0">
        <w:rPr>
          <w:rFonts w:ascii="Times New Roman" w:eastAsia="Calibri" w:hAnsi="Times New Roman" w:cs="Times New Roman"/>
          <w:sz w:val="24"/>
          <w:szCs w:val="24"/>
        </w:rPr>
        <w:t>(6), 558-567.</w:t>
      </w:r>
    </w:p>
    <w:p w:rsidR="003925D0" w:rsidRPr="003925D0" w:rsidRDefault="003925D0" w:rsidP="003925D0">
      <w:pPr>
        <w:spacing w:after="0" w:line="480" w:lineRule="auto"/>
        <w:ind w:left="720" w:hanging="720"/>
        <w:rPr>
          <w:rFonts w:ascii="Times New Roman" w:eastAsia="Calibri" w:hAnsi="Times New Roman" w:cs="Times New Roman"/>
          <w:sz w:val="24"/>
          <w:szCs w:val="24"/>
        </w:rPr>
      </w:pPr>
      <w:r w:rsidRPr="003925D0">
        <w:rPr>
          <w:rFonts w:ascii="Times New Roman" w:eastAsia="Calibri" w:hAnsi="Times New Roman" w:cs="Times New Roman"/>
          <w:sz w:val="24"/>
          <w:szCs w:val="24"/>
        </w:rPr>
        <w:t>Stranahan, A. M., Khalil, D., &amp; Gould, E. (2006). Social isolation delays the positive effects of running on adult neurogenesis. </w:t>
      </w:r>
      <w:r w:rsidRPr="003925D0">
        <w:rPr>
          <w:rFonts w:ascii="Times New Roman" w:eastAsia="Calibri" w:hAnsi="Times New Roman" w:cs="Times New Roman"/>
          <w:i/>
          <w:iCs/>
          <w:sz w:val="24"/>
          <w:szCs w:val="24"/>
        </w:rPr>
        <w:t>Nature neuroscience</w:t>
      </w:r>
      <w:r w:rsidRPr="003925D0">
        <w:rPr>
          <w:rFonts w:ascii="Times New Roman" w:eastAsia="Calibri" w:hAnsi="Times New Roman" w:cs="Times New Roman"/>
          <w:sz w:val="24"/>
          <w:szCs w:val="24"/>
        </w:rPr>
        <w:t>, </w:t>
      </w:r>
      <w:r w:rsidRPr="003925D0">
        <w:rPr>
          <w:rFonts w:ascii="Times New Roman" w:eastAsia="Calibri" w:hAnsi="Times New Roman" w:cs="Times New Roman"/>
          <w:i/>
          <w:iCs/>
          <w:sz w:val="24"/>
          <w:szCs w:val="24"/>
        </w:rPr>
        <w:t>9</w:t>
      </w:r>
      <w:r w:rsidRPr="003925D0">
        <w:rPr>
          <w:rFonts w:ascii="Times New Roman" w:eastAsia="Calibri" w:hAnsi="Times New Roman" w:cs="Times New Roman"/>
          <w:sz w:val="24"/>
          <w:szCs w:val="24"/>
        </w:rPr>
        <w:t>(4), 526-533.</w:t>
      </w:r>
    </w:p>
    <w:p w:rsidR="003925D0" w:rsidRPr="00A61891" w:rsidRDefault="003925D0" w:rsidP="003925D0">
      <w:pPr>
        <w:spacing w:after="0" w:line="480" w:lineRule="auto"/>
        <w:ind w:firstLine="720"/>
        <w:rPr>
          <w:rFonts w:ascii="Times New Roman" w:hAnsi="Times New Roman" w:cs="Times New Roman"/>
          <w:sz w:val="24"/>
          <w:szCs w:val="24"/>
        </w:rPr>
      </w:pPr>
      <w:bookmarkStart w:id="0" w:name="_GoBack"/>
      <w:bookmarkEnd w:id="0"/>
    </w:p>
    <w:sectPr w:rsidR="003925D0" w:rsidRPr="00A618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891"/>
    <w:rsid w:val="00020B5D"/>
    <w:rsid w:val="000E3F84"/>
    <w:rsid w:val="000F538B"/>
    <w:rsid w:val="001B4919"/>
    <w:rsid w:val="00287E61"/>
    <w:rsid w:val="003925D0"/>
    <w:rsid w:val="003C4566"/>
    <w:rsid w:val="00531B09"/>
    <w:rsid w:val="00540337"/>
    <w:rsid w:val="006F320F"/>
    <w:rsid w:val="00760D47"/>
    <w:rsid w:val="00790B43"/>
    <w:rsid w:val="007C7AB7"/>
    <w:rsid w:val="007E4AA7"/>
    <w:rsid w:val="00961B8F"/>
    <w:rsid w:val="009B12FB"/>
    <w:rsid w:val="00A61891"/>
    <w:rsid w:val="00AF426D"/>
    <w:rsid w:val="00B009EF"/>
    <w:rsid w:val="00B36BAE"/>
    <w:rsid w:val="00B84997"/>
    <w:rsid w:val="00C824D6"/>
    <w:rsid w:val="00C84DB9"/>
    <w:rsid w:val="00C85B18"/>
    <w:rsid w:val="00CE0795"/>
    <w:rsid w:val="00CF3A81"/>
    <w:rsid w:val="00DF581F"/>
    <w:rsid w:val="00E64C93"/>
    <w:rsid w:val="00E7353B"/>
    <w:rsid w:val="00E93D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5752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165</TotalTime>
  <Pages>4</Pages>
  <Words>888</Words>
  <Characters>5068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21</cp:revision>
  <dcterms:created xsi:type="dcterms:W3CDTF">2020-09-16T16:49:00Z</dcterms:created>
  <dcterms:modified xsi:type="dcterms:W3CDTF">2020-09-16T19:34:00Z</dcterms:modified>
</cp:coreProperties>
</file>