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p>
    <w:p w:rsidR="00085E76" w:rsidRPr="00085E76" w:rsidRDefault="00085E76" w:rsidP="00085E76">
      <w:pPr>
        <w:jc w:val="center"/>
        <w:rPr>
          <w:rFonts w:ascii="Times New Roman" w:hAnsi="Times New Roman" w:cs="Times New Roman"/>
          <w:sz w:val="24"/>
          <w:szCs w:val="24"/>
        </w:rPr>
      </w:pPr>
      <w:r w:rsidRPr="00085E76">
        <w:rPr>
          <w:rFonts w:ascii="Times New Roman" w:hAnsi="Times New Roman" w:cs="Times New Roman"/>
          <w:sz w:val="24"/>
          <w:szCs w:val="24"/>
        </w:rPr>
        <w:t>Addressing Future Trade Conflicts</w:t>
      </w: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r>
        <w:rPr>
          <w:rFonts w:ascii="Times New Roman" w:hAnsi="Times New Roman" w:cs="Times New Roman"/>
          <w:sz w:val="24"/>
          <w:szCs w:val="24"/>
        </w:rPr>
        <w:t>Name</w:t>
      </w: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r>
        <w:rPr>
          <w:rFonts w:ascii="Times New Roman" w:hAnsi="Times New Roman" w:cs="Times New Roman"/>
          <w:sz w:val="24"/>
          <w:szCs w:val="24"/>
        </w:rPr>
        <w:t>Instructor</w:t>
      </w: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r>
        <w:rPr>
          <w:rFonts w:ascii="Times New Roman" w:hAnsi="Times New Roman" w:cs="Times New Roman"/>
          <w:sz w:val="24"/>
          <w:szCs w:val="24"/>
        </w:rPr>
        <w:t>Course</w:t>
      </w:r>
    </w:p>
    <w:p w:rsidR="00085E76" w:rsidRDefault="00085E76" w:rsidP="00085E76">
      <w:pPr>
        <w:jc w:val="center"/>
        <w:rPr>
          <w:rFonts w:ascii="Times New Roman" w:hAnsi="Times New Roman" w:cs="Times New Roman"/>
          <w:sz w:val="24"/>
          <w:szCs w:val="24"/>
        </w:rPr>
      </w:pPr>
    </w:p>
    <w:p w:rsidR="00085E76" w:rsidRDefault="00085E76" w:rsidP="00085E76">
      <w:pPr>
        <w:jc w:val="center"/>
        <w:rPr>
          <w:rFonts w:ascii="Times New Roman" w:hAnsi="Times New Roman" w:cs="Times New Roman"/>
          <w:sz w:val="24"/>
          <w:szCs w:val="24"/>
        </w:rPr>
      </w:pPr>
      <w:r>
        <w:rPr>
          <w:rFonts w:ascii="Times New Roman" w:hAnsi="Times New Roman" w:cs="Times New Roman"/>
          <w:sz w:val="24"/>
          <w:szCs w:val="24"/>
        </w:rPr>
        <w:t>Date</w:t>
      </w:r>
    </w:p>
    <w:p w:rsidR="00085E76" w:rsidRDefault="00085E76">
      <w:pPr>
        <w:rPr>
          <w:rFonts w:ascii="Times New Roman" w:hAnsi="Times New Roman" w:cs="Times New Roman"/>
          <w:sz w:val="24"/>
          <w:szCs w:val="24"/>
        </w:rPr>
      </w:pPr>
      <w:r>
        <w:rPr>
          <w:rFonts w:ascii="Times New Roman" w:hAnsi="Times New Roman" w:cs="Times New Roman"/>
          <w:sz w:val="24"/>
          <w:szCs w:val="24"/>
        </w:rPr>
        <w:br w:type="page"/>
      </w:r>
    </w:p>
    <w:p w:rsidR="002869EC" w:rsidRDefault="002869EC" w:rsidP="002869EC">
      <w:pPr>
        <w:spacing w:after="0" w:line="480" w:lineRule="auto"/>
        <w:ind w:firstLine="720"/>
        <w:jc w:val="center"/>
        <w:rPr>
          <w:rFonts w:ascii="Times New Roman" w:hAnsi="Times New Roman" w:cs="Times New Roman"/>
          <w:sz w:val="24"/>
          <w:szCs w:val="24"/>
        </w:rPr>
      </w:pPr>
      <w:r w:rsidRPr="002869EC">
        <w:rPr>
          <w:rFonts w:ascii="Times New Roman" w:hAnsi="Times New Roman" w:cs="Times New Roman"/>
          <w:sz w:val="24"/>
          <w:szCs w:val="24"/>
        </w:rPr>
        <w:lastRenderedPageBreak/>
        <w:t>Addressing Future Trade Conflicts</w:t>
      </w:r>
    </w:p>
    <w:p w:rsidR="00CF1101" w:rsidRPr="00CF1101" w:rsidRDefault="00CF1101" w:rsidP="00CF1101">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As international trade has flourished in the last few decades, so have trade disputes. </w:t>
      </w:r>
      <w:r w:rsidRPr="00CF1101">
        <w:rPr>
          <w:rFonts w:ascii="Times New Roman" w:hAnsi="Times New Roman" w:cs="Times New Roman"/>
          <w:sz w:val="24"/>
          <w:szCs w:val="24"/>
        </w:rPr>
        <w:t xml:space="preserve">International trade boosts countries’ economies and provides supplies that are lacking in a country. Countries engaging in international trade  </w:t>
      </w:r>
      <w:r>
        <w:rPr>
          <w:rFonts w:ascii="Times New Roman" w:hAnsi="Times New Roman" w:cs="Times New Roman"/>
          <w:sz w:val="24"/>
          <w:szCs w:val="24"/>
        </w:rPr>
        <w:t xml:space="preserve">enhance their GDP and improve the welfare of its citizens. However, restrictions in international trade may limit a country’s growth and development. Countries involved in trade wars place sanctions against each other, causing limitations in each country’s economy. Therefore, countries should do their best to avoid trade conflicts. This paper addresses how the United States might best address future trade conflicts. </w:t>
      </w:r>
    </w:p>
    <w:p w:rsidR="002869EC" w:rsidRDefault="002869EC" w:rsidP="002869EC">
      <w:pPr>
        <w:spacing w:after="0" w:line="480" w:lineRule="auto"/>
        <w:rPr>
          <w:rFonts w:ascii="Times New Roman" w:hAnsi="Times New Roman" w:cs="Times New Roman"/>
          <w:sz w:val="24"/>
          <w:szCs w:val="24"/>
        </w:rPr>
      </w:pPr>
      <w:r w:rsidRPr="002869EC">
        <w:rPr>
          <w:rFonts w:ascii="Times New Roman" w:hAnsi="Times New Roman" w:cs="Times New Roman"/>
          <w:b/>
          <w:sz w:val="24"/>
          <w:szCs w:val="24"/>
        </w:rPr>
        <w:t>Background</w:t>
      </w:r>
    </w:p>
    <w:p w:rsidR="002869EC" w:rsidRDefault="002869EC" w:rsidP="002869E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In 1999, the European Union implemented a policy that blocked beef imports from the United States. One of the countries under the EU, France, indicated that United States beef contained growth hormones that contained contamination that adversely affected people’s health. On the other hand, the United States indicated that France’s stance amounted to protectionism as the decision was only aimed at shielding its beef industry from foreign competition.</w:t>
      </w:r>
      <w:r w:rsidR="000F4276">
        <w:rPr>
          <w:rFonts w:ascii="Times New Roman" w:hAnsi="Times New Roman" w:cs="Times New Roman"/>
          <w:sz w:val="24"/>
          <w:szCs w:val="24"/>
        </w:rPr>
        <w:t xml:space="preserve"> The World Trade Organization intervened in the EU’s decision to ban American imports by indicting that the ban was not supported by scientific studies as they did not find a correlation between increased health risk and hormone-treated meat. Ten years later, the EU banned hormone-treated US beef and the US retaliated by imposing import duties on France’s Roquefort cheese</w:t>
      </w:r>
      <w:r w:rsidR="00085E76" w:rsidRPr="00085E76">
        <w:rPr>
          <w:rFonts w:ascii="Times New Roman" w:eastAsia="Calibri" w:hAnsi="Times New Roman" w:cs="Times New Roman"/>
          <w:noProof/>
          <w:sz w:val="24"/>
          <w:szCs w:val="24"/>
        </w:rPr>
        <w:t xml:space="preserve"> </w:t>
      </w:r>
      <w:r w:rsidR="00085E76">
        <w:rPr>
          <w:rFonts w:ascii="Times New Roman" w:eastAsia="Calibri" w:hAnsi="Times New Roman" w:cs="Times New Roman"/>
          <w:noProof/>
          <w:sz w:val="24"/>
          <w:szCs w:val="24"/>
        </w:rPr>
        <w:t>(</w:t>
      </w:r>
      <w:r w:rsidR="00085E76">
        <w:rPr>
          <w:rFonts w:ascii="Times New Roman" w:hAnsi="Times New Roman" w:cs="Times New Roman"/>
          <w:sz w:val="24"/>
          <w:szCs w:val="24"/>
        </w:rPr>
        <w:t>Burnete &amp; Nagel, 2018</w:t>
      </w:r>
      <w:r w:rsidR="00085E76" w:rsidRPr="00085E76">
        <w:rPr>
          <w:rFonts w:ascii="Times New Roman" w:hAnsi="Times New Roman" w:cs="Times New Roman"/>
          <w:sz w:val="24"/>
          <w:szCs w:val="24"/>
        </w:rPr>
        <w:t>).</w:t>
      </w:r>
    </w:p>
    <w:p w:rsidR="00372D22" w:rsidRDefault="00372D22" w:rsidP="00085E76">
      <w:pPr>
        <w:spacing w:after="0" w:line="480" w:lineRule="auto"/>
        <w:rPr>
          <w:rFonts w:ascii="Times New Roman" w:hAnsi="Times New Roman" w:cs="Times New Roman"/>
          <w:b/>
          <w:sz w:val="24"/>
          <w:szCs w:val="24"/>
        </w:rPr>
      </w:pPr>
      <w:r>
        <w:rPr>
          <w:rFonts w:ascii="Times New Roman" w:hAnsi="Times New Roman" w:cs="Times New Roman"/>
          <w:b/>
          <w:sz w:val="24"/>
          <w:szCs w:val="24"/>
        </w:rPr>
        <w:t>Causes of Trade disputes</w:t>
      </w:r>
    </w:p>
    <w:p w:rsidR="00372D22" w:rsidRPr="00372D22" w:rsidRDefault="00372D22" w:rsidP="002869EC">
      <w:pPr>
        <w:spacing w:after="0" w:line="480" w:lineRule="auto"/>
        <w:ind w:firstLine="720"/>
        <w:rPr>
          <w:rFonts w:ascii="Times New Roman" w:hAnsi="Times New Roman" w:cs="Times New Roman"/>
          <w:sz w:val="24"/>
          <w:szCs w:val="24"/>
        </w:rPr>
      </w:pPr>
      <w:r w:rsidRPr="00372D22">
        <w:rPr>
          <w:rFonts w:ascii="Times New Roman" w:hAnsi="Times New Roman" w:cs="Times New Roman"/>
          <w:sz w:val="24"/>
          <w:szCs w:val="24"/>
        </w:rPr>
        <w:t xml:space="preserve">In order to prevent trade disputes, it is important </w:t>
      </w:r>
      <w:r>
        <w:rPr>
          <w:rFonts w:ascii="Times New Roman" w:hAnsi="Times New Roman" w:cs="Times New Roman"/>
          <w:sz w:val="24"/>
          <w:szCs w:val="24"/>
        </w:rPr>
        <w:t>to identify its causes. One of the causes of trade disputes is extreme protectionism by a country. Countries may implement increased t</w:t>
      </w:r>
      <w:r w:rsidR="00DE05C9">
        <w:rPr>
          <w:rFonts w:ascii="Times New Roman" w:hAnsi="Times New Roman" w:cs="Times New Roman"/>
          <w:sz w:val="24"/>
          <w:szCs w:val="24"/>
        </w:rPr>
        <w:t>a</w:t>
      </w:r>
      <w:r>
        <w:rPr>
          <w:rFonts w:ascii="Times New Roman" w:hAnsi="Times New Roman" w:cs="Times New Roman"/>
          <w:sz w:val="24"/>
          <w:szCs w:val="24"/>
        </w:rPr>
        <w:t>riffs and total bans of various products to protect their domestic industries.</w:t>
      </w:r>
      <w:r w:rsidR="00DE05C9">
        <w:rPr>
          <w:rFonts w:ascii="Times New Roman" w:hAnsi="Times New Roman" w:cs="Times New Roman"/>
          <w:sz w:val="24"/>
          <w:szCs w:val="24"/>
        </w:rPr>
        <w:t xml:space="preserve"> While protectionism </w:t>
      </w:r>
      <w:r w:rsidR="00DE05C9">
        <w:rPr>
          <w:rFonts w:ascii="Times New Roman" w:hAnsi="Times New Roman" w:cs="Times New Roman"/>
          <w:sz w:val="24"/>
          <w:szCs w:val="24"/>
        </w:rPr>
        <w:lastRenderedPageBreak/>
        <w:t>may protect the country’s domestic industries, it is only a short-term solution as it reduces competition and increases prices for the final consumer</w:t>
      </w:r>
      <w:r w:rsidR="00444DA8">
        <w:rPr>
          <w:rFonts w:ascii="Times New Roman" w:hAnsi="Times New Roman" w:cs="Times New Roman"/>
          <w:sz w:val="24"/>
          <w:szCs w:val="24"/>
        </w:rPr>
        <w:t xml:space="preserve"> (Kim, 2016)</w:t>
      </w:r>
      <w:r w:rsidR="00DE05C9">
        <w:rPr>
          <w:rFonts w:ascii="Times New Roman" w:hAnsi="Times New Roman" w:cs="Times New Roman"/>
          <w:sz w:val="24"/>
          <w:szCs w:val="24"/>
        </w:rPr>
        <w:t xml:space="preserve">. Protectionism also has a negative impact on a country’s economy due to reduced tax imports. </w:t>
      </w:r>
      <w:r w:rsidR="0064441B">
        <w:rPr>
          <w:rFonts w:ascii="Times New Roman" w:hAnsi="Times New Roman" w:cs="Times New Roman"/>
          <w:sz w:val="24"/>
          <w:szCs w:val="24"/>
        </w:rPr>
        <w:t xml:space="preserve">Another cause of trade war is </w:t>
      </w:r>
      <w:r w:rsidR="00AA0DD6">
        <w:rPr>
          <w:rFonts w:ascii="Times New Roman" w:hAnsi="Times New Roman" w:cs="Times New Roman"/>
          <w:sz w:val="24"/>
          <w:szCs w:val="24"/>
        </w:rPr>
        <w:t xml:space="preserve">the perception of unfair trade practices by a country. When one country perceives another country’s trade practices as being unfair, it may retaliate by imposing tariffs, quotas, or </w:t>
      </w:r>
      <w:r w:rsidR="00444DA8">
        <w:rPr>
          <w:rFonts w:ascii="Times New Roman" w:hAnsi="Times New Roman" w:cs="Times New Roman"/>
          <w:sz w:val="24"/>
          <w:szCs w:val="24"/>
        </w:rPr>
        <w:t xml:space="preserve">total </w:t>
      </w:r>
      <w:r w:rsidR="00AA0DD6">
        <w:rPr>
          <w:rFonts w:ascii="Times New Roman" w:hAnsi="Times New Roman" w:cs="Times New Roman"/>
          <w:sz w:val="24"/>
          <w:szCs w:val="24"/>
        </w:rPr>
        <w:t>b</w:t>
      </w:r>
      <w:r w:rsidR="00444DA8">
        <w:rPr>
          <w:rFonts w:ascii="Times New Roman" w:hAnsi="Times New Roman" w:cs="Times New Roman"/>
          <w:sz w:val="24"/>
          <w:szCs w:val="24"/>
        </w:rPr>
        <w:t>an</w:t>
      </w:r>
      <w:r w:rsidR="00444DA8" w:rsidRPr="00444DA8">
        <w:rPr>
          <w:rFonts w:ascii="Times New Roman" w:eastAsia="Calibri" w:hAnsi="Times New Roman" w:cs="Times New Roman"/>
          <w:noProof/>
          <w:sz w:val="24"/>
          <w:szCs w:val="24"/>
        </w:rPr>
        <w:t xml:space="preserve"> </w:t>
      </w:r>
      <w:r w:rsidR="00444DA8">
        <w:rPr>
          <w:rFonts w:ascii="Times New Roman" w:eastAsia="Calibri" w:hAnsi="Times New Roman" w:cs="Times New Roman"/>
          <w:noProof/>
          <w:sz w:val="24"/>
          <w:szCs w:val="24"/>
        </w:rPr>
        <w:t>(</w:t>
      </w:r>
      <w:r w:rsidR="00444DA8" w:rsidRPr="00444DA8">
        <w:rPr>
          <w:rFonts w:ascii="Times New Roman" w:hAnsi="Times New Roman" w:cs="Times New Roman"/>
          <w:sz w:val="24"/>
          <w:szCs w:val="24"/>
        </w:rPr>
        <w:t>Devarajan</w:t>
      </w:r>
      <w:r w:rsidR="00444DA8">
        <w:rPr>
          <w:rFonts w:ascii="Times New Roman" w:hAnsi="Times New Roman" w:cs="Times New Roman"/>
          <w:sz w:val="24"/>
          <w:szCs w:val="24"/>
        </w:rPr>
        <w:t>et al., 2018)</w:t>
      </w:r>
      <w:r w:rsidR="00AA0DD6">
        <w:rPr>
          <w:rFonts w:ascii="Times New Roman" w:hAnsi="Times New Roman" w:cs="Times New Roman"/>
          <w:sz w:val="24"/>
          <w:szCs w:val="24"/>
        </w:rPr>
        <w:t>. For instance, when France banned the importation of the American beef, the US viewed France’s viewed the ban as unfair and retaliated by imposing restrictions on the importation of France’s cheese.</w:t>
      </w:r>
    </w:p>
    <w:p w:rsidR="00CF1101" w:rsidRDefault="00CF1101" w:rsidP="006E3CDF">
      <w:pPr>
        <w:spacing w:after="0" w:line="480" w:lineRule="auto"/>
        <w:rPr>
          <w:rFonts w:ascii="Times New Roman" w:hAnsi="Times New Roman" w:cs="Times New Roman"/>
          <w:b/>
          <w:sz w:val="24"/>
          <w:szCs w:val="24"/>
        </w:rPr>
      </w:pPr>
      <w:r w:rsidRPr="00372D22">
        <w:rPr>
          <w:rFonts w:ascii="Times New Roman" w:hAnsi="Times New Roman" w:cs="Times New Roman"/>
          <w:b/>
          <w:sz w:val="24"/>
          <w:szCs w:val="24"/>
        </w:rPr>
        <w:t>Measures to Prevent Trade Disputes</w:t>
      </w:r>
    </w:p>
    <w:p w:rsidR="00372D22" w:rsidRDefault="00AA0DD6" w:rsidP="002869EC">
      <w:pPr>
        <w:spacing w:after="0" w:line="480" w:lineRule="auto"/>
        <w:ind w:firstLine="720"/>
        <w:rPr>
          <w:rFonts w:ascii="Times New Roman" w:hAnsi="Times New Roman" w:cs="Times New Roman"/>
          <w:sz w:val="24"/>
          <w:szCs w:val="24"/>
        </w:rPr>
      </w:pPr>
      <w:r w:rsidRPr="00AA0DD6">
        <w:rPr>
          <w:rFonts w:ascii="Times New Roman" w:hAnsi="Times New Roman" w:cs="Times New Roman"/>
          <w:sz w:val="24"/>
          <w:szCs w:val="24"/>
        </w:rPr>
        <w:t xml:space="preserve">One of the ways of preventing trade disputes is having open communication between countries. Trade wars usually occur due to differences in perceptions between countries. </w:t>
      </w:r>
      <w:r>
        <w:rPr>
          <w:rFonts w:ascii="Times New Roman" w:hAnsi="Times New Roman" w:cs="Times New Roman"/>
          <w:sz w:val="24"/>
          <w:szCs w:val="24"/>
        </w:rPr>
        <w:t xml:space="preserve">for instance, when France should have initiated dialogue with the United States before banning its beef imports. The dialogue would have provided both countries with opportunities to air their grievances and find a  mutually beneficial solution. Other countries have implemented dialogue as a way of solving trade disagreements. China and Australia are currently in the process of solving a trade dispute after Chinese custom authorities suspended beef imports from Australia. </w:t>
      </w:r>
      <w:r w:rsidR="00B90D72">
        <w:rPr>
          <w:rFonts w:ascii="Times New Roman" w:hAnsi="Times New Roman" w:cs="Times New Roman"/>
          <w:sz w:val="24"/>
          <w:szCs w:val="24"/>
        </w:rPr>
        <w:t xml:space="preserve">In </w:t>
      </w:r>
      <w:r w:rsidR="00DB0E33">
        <w:rPr>
          <w:rFonts w:ascii="Times New Roman" w:hAnsi="Times New Roman" w:cs="Times New Roman"/>
          <w:sz w:val="24"/>
          <w:szCs w:val="24"/>
        </w:rPr>
        <w:t>addition, C</w:t>
      </w:r>
      <w:r w:rsidR="00B90D72">
        <w:rPr>
          <w:rFonts w:ascii="Times New Roman" w:hAnsi="Times New Roman" w:cs="Times New Roman"/>
          <w:sz w:val="24"/>
          <w:szCs w:val="24"/>
        </w:rPr>
        <w:t>hina h</w:t>
      </w:r>
      <w:r w:rsidR="00730C24">
        <w:rPr>
          <w:rFonts w:ascii="Times New Roman" w:hAnsi="Times New Roman" w:cs="Times New Roman"/>
          <w:sz w:val="24"/>
          <w:szCs w:val="24"/>
        </w:rPr>
        <w:t>ad also imposed 80%</w:t>
      </w:r>
      <w:r w:rsidR="00B90D72">
        <w:rPr>
          <w:rFonts w:ascii="Times New Roman" w:hAnsi="Times New Roman" w:cs="Times New Roman"/>
          <w:sz w:val="24"/>
          <w:szCs w:val="24"/>
        </w:rPr>
        <w:t xml:space="preserve"> tariffs on Australia’s barley shipments. </w:t>
      </w:r>
      <w:r>
        <w:rPr>
          <w:rFonts w:ascii="Times New Roman" w:hAnsi="Times New Roman" w:cs="Times New Roman"/>
          <w:sz w:val="24"/>
          <w:szCs w:val="24"/>
        </w:rPr>
        <w:t>Australia’s prime mi</w:t>
      </w:r>
      <w:r w:rsidR="00B90D72">
        <w:rPr>
          <w:rFonts w:ascii="Times New Roman" w:hAnsi="Times New Roman" w:cs="Times New Roman"/>
          <w:sz w:val="24"/>
          <w:szCs w:val="24"/>
        </w:rPr>
        <w:t>nister requested dialogue with C</w:t>
      </w:r>
      <w:r>
        <w:rPr>
          <w:rFonts w:ascii="Times New Roman" w:hAnsi="Times New Roman" w:cs="Times New Roman"/>
          <w:sz w:val="24"/>
          <w:szCs w:val="24"/>
        </w:rPr>
        <w:t>hina’s commerce minister to discuss the issue</w:t>
      </w:r>
      <w:r w:rsidR="00730C24">
        <w:rPr>
          <w:rFonts w:ascii="Times New Roman" w:hAnsi="Times New Roman" w:cs="Times New Roman"/>
          <w:sz w:val="24"/>
          <w:szCs w:val="24"/>
        </w:rPr>
        <w:t xml:space="preserve"> (Reuters, 2020)</w:t>
      </w:r>
      <w:r>
        <w:rPr>
          <w:rFonts w:ascii="Times New Roman" w:hAnsi="Times New Roman" w:cs="Times New Roman"/>
          <w:sz w:val="24"/>
          <w:szCs w:val="24"/>
        </w:rPr>
        <w:t>. Similarly,</w:t>
      </w:r>
      <w:r w:rsidR="00B90D72">
        <w:rPr>
          <w:rFonts w:ascii="Times New Roman" w:hAnsi="Times New Roman" w:cs="Times New Roman"/>
          <w:sz w:val="24"/>
          <w:szCs w:val="24"/>
        </w:rPr>
        <w:t xml:space="preserve"> the United States should opt for dialogue as a strategy to address any trade disputes with France and other international trade partners. Retaliation </w:t>
      </w:r>
      <w:r w:rsidR="00514D9A">
        <w:rPr>
          <w:rFonts w:ascii="Times New Roman" w:hAnsi="Times New Roman" w:cs="Times New Roman"/>
          <w:sz w:val="24"/>
          <w:szCs w:val="24"/>
        </w:rPr>
        <w:t>only</w:t>
      </w:r>
      <w:r w:rsidR="00730C24">
        <w:rPr>
          <w:rFonts w:ascii="Times New Roman" w:hAnsi="Times New Roman" w:cs="Times New Roman"/>
          <w:sz w:val="24"/>
          <w:szCs w:val="24"/>
        </w:rPr>
        <w:t xml:space="preserve"> worsen</w:t>
      </w:r>
      <w:r w:rsidR="00DB0E33">
        <w:rPr>
          <w:rFonts w:ascii="Times New Roman" w:hAnsi="Times New Roman" w:cs="Times New Roman"/>
          <w:sz w:val="24"/>
          <w:szCs w:val="24"/>
        </w:rPr>
        <w:t>s trade relations</w:t>
      </w:r>
      <w:r w:rsidR="00730C24">
        <w:rPr>
          <w:rFonts w:ascii="Times New Roman" w:hAnsi="Times New Roman" w:cs="Times New Roman"/>
          <w:sz w:val="24"/>
          <w:szCs w:val="24"/>
        </w:rPr>
        <w:t xml:space="preserve"> between countries. </w:t>
      </w:r>
    </w:p>
    <w:p w:rsidR="00730C24" w:rsidRDefault="00730C24" w:rsidP="002869EC">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When engaging in bilateral trade, countries should set clear policies and regulations to prevent miscommunication. Lack of effective communication on each country’s needs and </w:t>
      </w:r>
      <w:r w:rsidR="00DB0E33">
        <w:rPr>
          <w:rFonts w:ascii="Times New Roman" w:hAnsi="Times New Roman" w:cs="Times New Roman"/>
          <w:sz w:val="24"/>
          <w:szCs w:val="24"/>
        </w:rPr>
        <w:lastRenderedPageBreak/>
        <w:t>expectations of</w:t>
      </w:r>
      <w:r>
        <w:rPr>
          <w:rFonts w:ascii="Times New Roman" w:hAnsi="Times New Roman" w:cs="Times New Roman"/>
          <w:sz w:val="24"/>
          <w:szCs w:val="24"/>
        </w:rPr>
        <w:t xml:space="preserve"> a trade agreement may bring about problems later, especially if the countries did not fully address the scope of their trade relationship. When discussing trade relationships, countries should specify instances in which the trade agreement would be rendered null and void and processes to be followed when imposing bans or restrictions on a country’s products. In some cases, restrictions are warranted for, especially in cases where imports may adversely impact people’s health or well-being. Therefore, each country should have a set of standards that all imports should comply with</w:t>
      </w:r>
      <w:r w:rsidR="00C46702">
        <w:rPr>
          <w:rFonts w:ascii="Times New Roman" w:hAnsi="Times New Roman" w:cs="Times New Roman"/>
          <w:sz w:val="24"/>
          <w:szCs w:val="24"/>
        </w:rPr>
        <w:t xml:space="preserve"> (Freund et al., 2018)</w:t>
      </w:r>
      <w:r>
        <w:rPr>
          <w:rFonts w:ascii="Times New Roman" w:hAnsi="Times New Roman" w:cs="Times New Roman"/>
          <w:sz w:val="24"/>
          <w:szCs w:val="24"/>
        </w:rPr>
        <w:t>. Having such a measure in place ensures that the exporting country implements measures</w:t>
      </w:r>
      <w:r w:rsidR="001569C5">
        <w:rPr>
          <w:rFonts w:ascii="Times New Roman" w:hAnsi="Times New Roman" w:cs="Times New Roman"/>
          <w:sz w:val="24"/>
          <w:szCs w:val="24"/>
        </w:rPr>
        <w:t xml:space="preserve"> to abide by the standards. Also, whenever a problem has arisen, such as faulty or substandard imports, there should be conflict-resolution strategies kept in place to address them. for instance, instead of banning exports from a particular country, United States trade officials should notify the concerned trade officials in that country and provide them with an opportunity to rectify their exports to comply with the required standards. Doing so would prevent trade wars and improve the trade relationships between countries. </w:t>
      </w:r>
    </w:p>
    <w:p w:rsidR="00AA0DD6" w:rsidRDefault="00AA0DD6" w:rsidP="00C4670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Another measure</w:t>
      </w:r>
      <w:r w:rsidR="00730C24">
        <w:rPr>
          <w:rFonts w:ascii="Times New Roman" w:hAnsi="Times New Roman" w:cs="Times New Roman"/>
          <w:sz w:val="24"/>
          <w:szCs w:val="24"/>
        </w:rPr>
        <w:t xml:space="preserve"> to prevent trade wars is reporting it to the World Trade Organization (WTO). WTO has a mandate to ensure global trade occurs smoothly, freely, and predictably. The organization serves as a mediator to countries involved in trade disputes</w:t>
      </w:r>
      <w:r w:rsidR="00C46702" w:rsidRPr="00C46702">
        <w:rPr>
          <w:rFonts w:ascii="Times New Roman" w:eastAsia="Calibri" w:hAnsi="Times New Roman" w:cs="Times New Roman"/>
          <w:noProof/>
          <w:sz w:val="24"/>
          <w:szCs w:val="24"/>
        </w:rPr>
        <w:t xml:space="preserve"> </w:t>
      </w:r>
      <w:r w:rsidR="00C46702">
        <w:rPr>
          <w:rFonts w:ascii="Times New Roman" w:eastAsia="Calibri" w:hAnsi="Times New Roman" w:cs="Times New Roman"/>
          <w:noProof/>
          <w:sz w:val="24"/>
          <w:szCs w:val="24"/>
        </w:rPr>
        <w:t>(</w:t>
      </w:r>
      <w:r w:rsidR="00C46702">
        <w:rPr>
          <w:rFonts w:ascii="Times New Roman" w:hAnsi="Times New Roman" w:cs="Times New Roman"/>
          <w:sz w:val="24"/>
          <w:szCs w:val="24"/>
        </w:rPr>
        <w:t>Payosova, Hufbauer, &amp; Schott, 2018)</w:t>
      </w:r>
      <w:r w:rsidR="00730C24">
        <w:rPr>
          <w:rFonts w:ascii="Times New Roman" w:hAnsi="Times New Roman" w:cs="Times New Roman"/>
          <w:sz w:val="24"/>
          <w:szCs w:val="24"/>
        </w:rPr>
        <w:t>. The best practice for a country would be to notify the WTO about a dispute during the early stages of conflict</w:t>
      </w:r>
      <w:r w:rsidR="00554C63">
        <w:rPr>
          <w:rFonts w:ascii="Times New Roman" w:hAnsi="Times New Roman" w:cs="Times New Roman"/>
          <w:sz w:val="24"/>
          <w:szCs w:val="24"/>
        </w:rPr>
        <w:t>. This way, WTO can intervene in the conflict and prevent the escalation of the trade wars. In 1999 when France imposed restrictions on beef imports from the U.S., WTO indicated that the restrictions were invalid as they were not backed up by scientific evidence</w:t>
      </w:r>
      <w:r w:rsidR="00C46702">
        <w:rPr>
          <w:rFonts w:ascii="Times New Roman" w:hAnsi="Times New Roman" w:cs="Times New Roman"/>
          <w:sz w:val="24"/>
          <w:szCs w:val="24"/>
        </w:rPr>
        <w:t xml:space="preserve"> </w:t>
      </w:r>
      <w:r w:rsidR="00C46702" w:rsidRPr="00C46702">
        <w:rPr>
          <w:rFonts w:ascii="Times New Roman" w:hAnsi="Times New Roman" w:cs="Times New Roman"/>
          <w:sz w:val="24"/>
          <w:szCs w:val="24"/>
        </w:rPr>
        <w:t>(Burnete &amp; Nagel, 2018</w:t>
      </w:r>
      <w:r w:rsidR="00C46702">
        <w:rPr>
          <w:rFonts w:ascii="Times New Roman" w:hAnsi="Times New Roman" w:cs="Times New Roman"/>
          <w:sz w:val="24"/>
          <w:szCs w:val="24"/>
        </w:rPr>
        <w:t>)</w:t>
      </w:r>
      <w:r w:rsidR="00554C63">
        <w:rPr>
          <w:rFonts w:ascii="Times New Roman" w:hAnsi="Times New Roman" w:cs="Times New Roman"/>
          <w:sz w:val="24"/>
          <w:szCs w:val="24"/>
        </w:rPr>
        <w:t xml:space="preserve">. Likewise, involving the WTO in a trade conflict is effective in preventing the issue from getting out of hand. </w:t>
      </w:r>
    </w:p>
    <w:p w:rsidR="00C13292" w:rsidRDefault="00C13292" w:rsidP="00C13292">
      <w:pPr>
        <w:spacing w:after="0" w:line="480" w:lineRule="auto"/>
        <w:ind w:firstLine="720"/>
        <w:jc w:val="center"/>
        <w:rPr>
          <w:rFonts w:ascii="Times New Roman" w:hAnsi="Times New Roman" w:cs="Times New Roman"/>
          <w:b/>
          <w:sz w:val="24"/>
          <w:szCs w:val="24"/>
        </w:rPr>
      </w:pPr>
      <w:r w:rsidRPr="00C13292">
        <w:rPr>
          <w:rFonts w:ascii="Times New Roman" w:hAnsi="Times New Roman" w:cs="Times New Roman"/>
          <w:b/>
          <w:sz w:val="24"/>
          <w:szCs w:val="24"/>
        </w:rPr>
        <w:lastRenderedPageBreak/>
        <w:t>Conclusion</w:t>
      </w:r>
    </w:p>
    <w:p w:rsidR="00C13292" w:rsidRPr="00C13292" w:rsidRDefault="00333E85" w:rsidP="00C13292">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While international trade has provided the United States with opportunities for economic development, trade conflicts with trading partners limits the maximization of such opportunities. Trade conflicts occur due to protectionism policies and lack of open communication. However, protectionism is only beneficial in the short term as it ultimately </w:t>
      </w:r>
      <w:r w:rsidR="00E03C98">
        <w:rPr>
          <w:rFonts w:ascii="Times New Roman" w:hAnsi="Times New Roman" w:cs="Times New Roman"/>
          <w:sz w:val="24"/>
          <w:szCs w:val="24"/>
        </w:rPr>
        <w:t xml:space="preserve">worsens the country’s economic performance. </w:t>
      </w:r>
      <w:r w:rsidR="0042343F">
        <w:rPr>
          <w:rFonts w:ascii="Times New Roman" w:hAnsi="Times New Roman" w:cs="Times New Roman"/>
          <w:sz w:val="24"/>
          <w:szCs w:val="24"/>
        </w:rPr>
        <w:t>Strategies to address trade conflicts include open dialogue, setting clear trade policies, and involving WTO to mediate between countries having trade conflicts.</w:t>
      </w:r>
    </w:p>
    <w:p w:rsidR="00DB0E33" w:rsidRDefault="00DB0E33">
      <w:pPr>
        <w:rPr>
          <w:rFonts w:ascii="Times New Roman" w:hAnsi="Times New Roman" w:cs="Times New Roman"/>
          <w:sz w:val="24"/>
          <w:szCs w:val="24"/>
        </w:rPr>
      </w:pPr>
      <w:r>
        <w:rPr>
          <w:rFonts w:ascii="Times New Roman" w:hAnsi="Times New Roman" w:cs="Times New Roman"/>
          <w:sz w:val="24"/>
          <w:szCs w:val="24"/>
        </w:rPr>
        <w:br w:type="page"/>
      </w:r>
    </w:p>
    <w:p w:rsidR="00C13292" w:rsidRDefault="00DB0E33" w:rsidP="00DB0E33">
      <w:pPr>
        <w:spacing w:after="0" w:line="480" w:lineRule="auto"/>
        <w:ind w:firstLine="720"/>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DB0E33" w:rsidRPr="00DB0E33" w:rsidRDefault="00DB0E33" w:rsidP="00DB0E33">
      <w:pPr>
        <w:spacing w:after="0" w:line="480" w:lineRule="auto"/>
        <w:ind w:left="720" w:hanging="720"/>
        <w:rPr>
          <w:rFonts w:ascii="Times New Roman" w:hAnsi="Times New Roman" w:cs="Times New Roman"/>
          <w:sz w:val="24"/>
          <w:szCs w:val="24"/>
        </w:rPr>
      </w:pPr>
      <w:r w:rsidRPr="00DB0E33">
        <w:rPr>
          <w:rFonts w:ascii="Times New Roman" w:hAnsi="Times New Roman" w:cs="Times New Roman"/>
          <w:sz w:val="24"/>
          <w:szCs w:val="24"/>
        </w:rPr>
        <w:t>Burnete, S., &amp; Nagel, D. (2018). Transatlantic Trade Wars: The United States and the European Union in Endless Confrontation. In </w:t>
      </w:r>
      <w:r w:rsidRPr="00DB0E33">
        <w:rPr>
          <w:rFonts w:ascii="Times New Roman" w:hAnsi="Times New Roman" w:cs="Times New Roman"/>
          <w:i/>
          <w:iCs/>
          <w:sz w:val="24"/>
          <w:szCs w:val="24"/>
        </w:rPr>
        <w:t>International Economic Conference of Sibiu</w:t>
      </w:r>
      <w:r w:rsidRPr="00DB0E33">
        <w:rPr>
          <w:rFonts w:ascii="Times New Roman" w:hAnsi="Times New Roman" w:cs="Times New Roman"/>
          <w:sz w:val="24"/>
          <w:szCs w:val="24"/>
        </w:rPr>
        <w:t> (pp. 41-52). Springer, Cham.</w:t>
      </w:r>
    </w:p>
    <w:p w:rsidR="00DB0E33" w:rsidRPr="00DB0E33" w:rsidRDefault="00DB0E33" w:rsidP="00DB0E33">
      <w:pPr>
        <w:spacing w:after="0" w:line="480" w:lineRule="auto"/>
        <w:ind w:left="720" w:hanging="720"/>
        <w:rPr>
          <w:rFonts w:ascii="Times New Roman" w:hAnsi="Times New Roman" w:cs="Times New Roman"/>
          <w:sz w:val="24"/>
          <w:szCs w:val="24"/>
        </w:rPr>
      </w:pPr>
      <w:r w:rsidRPr="00DB0E33">
        <w:rPr>
          <w:rFonts w:ascii="Times New Roman" w:hAnsi="Times New Roman" w:cs="Times New Roman"/>
          <w:sz w:val="24"/>
          <w:szCs w:val="24"/>
        </w:rPr>
        <w:t>Devarajan, S., Go, D. S., Lakatos, C., Robinson, S., &amp; Thierfelder, K. (2018). </w:t>
      </w:r>
      <w:r w:rsidRPr="00DB0E33">
        <w:rPr>
          <w:rFonts w:ascii="Times New Roman" w:hAnsi="Times New Roman" w:cs="Times New Roman"/>
          <w:i/>
          <w:iCs/>
          <w:sz w:val="24"/>
          <w:szCs w:val="24"/>
        </w:rPr>
        <w:t>Traders' Dilemma: Developing Countries' Response to Trade Disputes</w:t>
      </w:r>
      <w:r w:rsidRPr="00DB0E33">
        <w:rPr>
          <w:rFonts w:ascii="Times New Roman" w:hAnsi="Times New Roman" w:cs="Times New Roman"/>
          <w:sz w:val="24"/>
          <w:szCs w:val="24"/>
        </w:rPr>
        <w:t>. The World Bank.</w:t>
      </w:r>
    </w:p>
    <w:p w:rsidR="00DB0E33" w:rsidRPr="00DB0E33" w:rsidRDefault="00DB0E33" w:rsidP="00DB0E33">
      <w:pPr>
        <w:spacing w:after="0" w:line="480" w:lineRule="auto"/>
        <w:ind w:left="720" w:hanging="720"/>
        <w:rPr>
          <w:rFonts w:ascii="Times New Roman" w:hAnsi="Times New Roman" w:cs="Times New Roman"/>
          <w:sz w:val="24"/>
          <w:szCs w:val="24"/>
        </w:rPr>
      </w:pPr>
      <w:r w:rsidRPr="00DB0E33">
        <w:rPr>
          <w:rFonts w:ascii="Times New Roman" w:hAnsi="Times New Roman" w:cs="Times New Roman"/>
          <w:sz w:val="24"/>
          <w:szCs w:val="24"/>
        </w:rPr>
        <w:t>Freund, C., Ferrantino, M., Maliszewska, M., &amp; Ruta, M. (2018). Impacts on global trade and income of current trade disputes. </w:t>
      </w:r>
      <w:r w:rsidRPr="00DB0E33">
        <w:rPr>
          <w:rFonts w:ascii="Times New Roman" w:hAnsi="Times New Roman" w:cs="Times New Roman"/>
          <w:i/>
          <w:iCs/>
          <w:sz w:val="24"/>
          <w:szCs w:val="24"/>
        </w:rPr>
        <w:t>MTI Practice Notes</w:t>
      </w:r>
      <w:r w:rsidRPr="00DB0E33">
        <w:rPr>
          <w:rFonts w:ascii="Times New Roman" w:hAnsi="Times New Roman" w:cs="Times New Roman"/>
          <w:sz w:val="24"/>
          <w:szCs w:val="24"/>
        </w:rPr>
        <w:t>, </w:t>
      </w:r>
      <w:r w:rsidRPr="00DB0E33">
        <w:rPr>
          <w:rFonts w:ascii="Times New Roman" w:hAnsi="Times New Roman" w:cs="Times New Roman"/>
          <w:i/>
          <w:iCs/>
          <w:sz w:val="24"/>
          <w:szCs w:val="24"/>
        </w:rPr>
        <w:t>2</w:t>
      </w:r>
      <w:r w:rsidRPr="00DB0E33">
        <w:rPr>
          <w:rFonts w:ascii="Times New Roman" w:hAnsi="Times New Roman" w:cs="Times New Roman"/>
          <w:sz w:val="24"/>
          <w:szCs w:val="24"/>
        </w:rPr>
        <w:t>.</w:t>
      </w:r>
    </w:p>
    <w:p w:rsidR="00DB0E33" w:rsidRPr="00DB0E33" w:rsidRDefault="00DB0E33" w:rsidP="00DB0E33">
      <w:pPr>
        <w:spacing w:after="0" w:line="480" w:lineRule="auto"/>
        <w:ind w:left="720" w:hanging="720"/>
        <w:rPr>
          <w:rFonts w:ascii="Times New Roman" w:hAnsi="Times New Roman" w:cs="Times New Roman"/>
          <w:sz w:val="24"/>
          <w:szCs w:val="24"/>
        </w:rPr>
      </w:pPr>
      <w:r w:rsidRPr="00DB0E33">
        <w:rPr>
          <w:rFonts w:ascii="Times New Roman" w:hAnsi="Times New Roman" w:cs="Times New Roman"/>
          <w:sz w:val="24"/>
          <w:szCs w:val="24"/>
        </w:rPr>
        <w:t>Kim, M. (2016). Enduring trade disputes: Disguised protectionism and duration and recurrence of international trade disputes. </w:t>
      </w:r>
      <w:r w:rsidRPr="00DB0E33">
        <w:rPr>
          <w:rFonts w:ascii="Times New Roman" w:hAnsi="Times New Roman" w:cs="Times New Roman"/>
          <w:i/>
          <w:iCs/>
          <w:sz w:val="24"/>
          <w:szCs w:val="24"/>
        </w:rPr>
        <w:t>The Review of International Organizations</w:t>
      </w:r>
      <w:r w:rsidRPr="00DB0E33">
        <w:rPr>
          <w:rFonts w:ascii="Times New Roman" w:hAnsi="Times New Roman" w:cs="Times New Roman"/>
          <w:sz w:val="24"/>
          <w:szCs w:val="24"/>
        </w:rPr>
        <w:t>, </w:t>
      </w:r>
      <w:r w:rsidRPr="00DB0E33">
        <w:rPr>
          <w:rFonts w:ascii="Times New Roman" w:hAnsi="Times New Roman" w:cs="Times New Roman"/>
          <w:i/>
          <w:iCs/>
          <w:sz w:val="24"/>
          <w:szCs w:val="24"/>
        </w:rPr>
        <w:t>11</w:t>
      </w:r>
      <w:r w:rsidRPr="00DB0E33">
        <w:rPr>
          <w:rFonts w:ascii="Times New Roman" w:hAnsi="Times New Roman" w:cs="Times New Roman"/>
          <w:sz w:val="24"/>
          <w:szCs w:val="24"/>
        </w:rPr>
        <w:t>(3), 283-310.</w:t>
      </w:r>
    </w:p>
    <w:p w:rsidR="00DB0E33" w:rsidRPr="00DB0E33" w:rsidRDefault="00DB0E33" w:rsidP="00DB0E33">
      <w:pPr>
        <w:spacing w:after="0" w:line="480" w:lineRule="auto"/>
        <w:ind w:left="720" w:hanging="720"/>
        <w:rPr>
          <w:rFonts w:ascii="Times New Roman" w:hAnsi="Times New Roman" w:cs="Times New Roman"/>
          <w:sz w:val="24"/>
          <w:szCs w:val="24"/>
        </w:rPr>
      </w:pPr>
      <w:r w:rsidRPr="00DB0E33">
        <w:rPr>
          <w:rFonts w:ascii="Times New Roman" w:hAnsi="Times New Roman" w:cs="Times New Roman"/>
          <w:sz w:val="24"/>
          <w:szCs w:val="24"/>
        </w:rPr>
        <w:t>Payosova, T., Hufbauer, G. C., &amp; Schott, J. J. (2018). </w:t>
      </w:r>
      <w:r w:rsidRPr="00DB0E33">
        <w:rPr>
          <w:rFonts w:ascii="Times New Roman" w:hAnsi="Times New Roman" w:cs="Times New Roman"/>
          <w:i/>
          <w:iCs/>
          <w:sz w:val="24"/>
          <w:szCs w:val="24"/>
        </w:rPr>
        <w:t>The dispute settlement crisis in the World Trade Organization: causes and cures</w:t>
      </w:r>
      <w:r w:rsidRPr="00DB0E33">
        <w:rPr>
          <w:rFonts w:ascii="Times New Roman" w:hAnsi="Times New Roman" w:cs="Times New Roman"/>
          <w:sz w:val="24"/>
          <w:szCs w:val="24"/>
        </w:rPr>
        <w:t> (No. PB18-5).</w:t>
      </w:r>
    </w:p>
    <w:p w:rsidR="00DB0E33" w:rsidRPr="00DB0E33" w:rsidRDefault="00DB0E33" w:rsidP="00DB0E33">
      <w:pPr>
        <w:spacing w:after="0" w:line="480" w:lineRule="auto"/>
        <w:ind w:left="720" w:hanging="720"/>
        <w:rPr>
          <w:rFonts w:ascii="Times New Roman" w:hAnsi="Times New Roman" w:cs="Times New Roman"/>
          <w:sz w:val="24"/>
          <w:szCs w:val="24"/>
        </w:rPr>
      </w:pPr>
      <w:r w:rsidRPr="00DB0E33">
        <w:rPr>
          <w:rFonts w:ascii="Times New Roman" w:hAnsi="Times New Roman" w:cs="Times New Roman"/>
          <w:sz w:val="24"/>
          <w:szCs w:val="24"/>
        </w:rPr>
        <w:t>Reuters. (2020). China in communications with Australia over trade disputes: commerce minister. Retrieved from https://www.reuters.com/article/us-china-australia-trade/china-in-communications-with-australia-over-trade-disputes-commerce-minister-idUSKBN22U0AU</w:t>
      </w:r>
    </w:p>
    <w:p w:rsidR="00DB0E33" w:rsidRPr="00DB0E33" w:rsidRDefault="00DB0E33" w:rsidP="00DB0E33">
      <w:pPr>
        <w:spacing w:after="0" w:line="480" w:lineRule="auto"/>
        <w:ind w:left="720" w:hanging="720"/>
        <w:rPr>
          <w:rFonts w:ascii="Times New Roman" w:hAnsi="Times New Roman" w:cs="Times New Roman"/>
          <w:sz w:val="24"/>
          <w:szCs w:val="24"/>
        </w:rPr>
      </w:pPr>
      <w:bookmarkStart w:id="0" w:name="_GoBack"/>
      <w:bookmarkEnd w:id="0"/>
    </w:p>
    <w:p w:rsidR="00DB0E33" w:rsidRPr="00AA0DD6" w:rsidRDefault="00DB0E33" w:rsidP="00DB0E33">
      <w:pPr>
        <w:spacing w:after="0" w:line="480" w:lineRule="auto"/>
        <w:ind w:left="720" w:hanging="720"/>
        <w:rPr>
          <w:rFonts w:ascii="Times New Roman" w:hAnsi="Times New Roman" w:cs="Times New Roman"/>
          <w:sz w:val="24"/>
          <w:szCs w:val="24"/>
        </w:rPr>
      </w:pPr>
    </w:p>
    <w:p w:rsidR="002869EC" w:rsidRPr="002869EC" w:rsidRDefault="002869EC" w:rsidP="00DB0E33">
      <w:pPr>
        <w:spacing w:after="0" w:line="480" w:lineRule="auto"/>
        <w:ind w:left="720" w:hanging="720"/>
        <w:rPr>
          <w:rFonts w:ascii="Times New Roman" w:hAnsi="Times New Roman" w:cs="Times New Roman"/>
          <w:sz w:val="24"/>
          <w:szCs w:val="24"/>
        </w:rPr>
      </w:pPr>
      <w:r>
        <w:rPr>
          <w:rFonts w:ascii="Times New Roman" w:hAnsi="Times New Roman" w:cs="Times New Roman"/>
          <w:sz w:val="24"/>
          <w:szCs w:val="24"/>
        </w:rPr>
        <w:t xml:space="preserve"> </w:t>
      </w:r>
    </w:p>
    <w:sectPr w:rsidR="002869EC" w:rsidRPr="002869EC" w:rsidSect="00085E76">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478F" w:rsidRDefault="009B478F" w:rsidP="00085E76">
      <w:pPr>
        <w:spacing w:after="0" w:line="240" w:lineRule="auto"/>
      </w:pPr>
      <w:r>
        <w:separator/>
      </w:r>
    </w:p>
  </w:endnote>
  <w:endnote w:type="continuationSeparator" w:id="0">
    <w:p w:rsidR="009B478F" w:rsidRDefault="009B478F" w:rsidP="00085E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478F" w:rsidRDefault="009B478F" w:rsidP="00085E76">
      <w:pPr>
        <w:spacing w:after="0" w:line="240" w:lineRule="auto"/>
      </w:pPr>
      <w:r>
        <w:separator/>
      </w:r>
    </w:p>
  </w:footnote>
  <w:footnote w:type="continuationSeparator" w:id="0">
    <w:p w:rsidR="009B478F" w:rsidRDefault="009B478F" w:rsidP="00085E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3991077"/>
      <w:docPartObj>
        <w:docPartGallery w:val="Page Numbers (Top of Page)"/>
        <w:docPartUnique/>
      </w:docPartObj>
    </w:sdtPr>
    <w:sdtEndPr>
      <w:rPr>
        <w:noProof/>
      </w:rPr>
    </w:sdtEndPr>
    <w:sdtContent>
      <w:p w:rsidR="00085E76" w:rsidRDefault="00085E76">
        <w:pPr>
          <w:pStyle w:val="Header"/>
          <w:jc w:val="right"/>
        </w:pPr>
        <w:r>
          <w:fldChar w:fldCharType="begin"/>
        </w:r>
        <w:r>
          <w:instrText xml:space="preserve"> PAGE   \* MERGEFORMAT </w:instrText>
        </w:r>
        <w:r>
          <w:fldChar w:fldCharType="separate"/>
        </w:r>
        <w:r w:rsidR="00DB0E33">
          <w:rPr>
            <w:noProof/>
          </w:rPr>
          <w:t>6</w:t>
        </w:r>
        <w:r>
          <w:rPr>
            <w:noProof/>
          </w:rPr>
          <w:fldChar w:fldCharType="end"/>
        </w:r>
      </w:p>
    </w:sdtContent>
  </w:sdt>
  <w:p w:rsidR="00085E76" w:rsidRPr="00085E76" w:rsidRDefault="00085E76" w:rsidP="00085E76">
    <w:pPr>
      <w:rPr>
        <w:rFonts w:ascii="Times New Roman" w:hAnsi="Times New Roman" w:cs="Times New Roman"/>
        <w:sz w:val="24"/>
        <w:szCs w:val="24"/>
      </w:rPr>
    </w:pPr>
    <w:r w:rsidRPr="00085E76">
      <w:rPr>
        <w:rFonts w:ascii="Times New Roman" w:hAnsi="Times New Roman" w:cs="Times New Roman"/>
        <w:sz w:val="24"/>
        <w:szCs w:val="24"/>
      </w:rPr>
      <w:t>ADDRESSING FUTURE TRADE CONFLICTS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5E76" w:rsidRPr="00085E76" w:rsidRDefault="00085E76" w:rsidP="00085E76">
    <w:pPr>
      <w:rPr>
        <w:rFonts w:ascii="Times New Roman" w:hAnsi="Times New Roman" w:cs="Times New Roman"/>
        <w:sz w:val="24"/>
        <w:szCs w:val="24"/>
      </w:rPr>
    </w:pPr>
    <w:r>
      <w:rPr>
        <w:rFonts w:ascii="Times New Roman" w:hAnsi="Times New Roman" w:cs="Times New Roman"/>
        <w:sz w:val="24"/>
        <w:szCs w:val="24"/>
      </w:rPr>
      <w:t xml:space="preserve">Running head: </w:t>
    </w:r>
    <w:r w:rsidRPr="00085E76">
      <w:rPr>
        <w:rFonts w:ascii="Times New Roman" w:hAnsi="Times New Roman" w:cs="Times New Roman"/>
        <w:sz w:val="24"/>
        <w:szCs w:val="24"/>
      </w:rPr>
      <w:t>ADDRESSING FUTURE TRADE CONFLICTS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9EC"/>
    <w:rsid w:val="00010A23"/>
    <w:rsid w:val="00085E76"/>
    <w:rsid w:val="000F4276"/>
    <w:rsid w:val="001569C5"/>
    <w:rsid w:val="002869EC"/>
    <w:rsid w:val="00333E85"/>
    <w:rsid w:val="00372D22"/>
    <w:rsid w:val="0042343F"/>
    <w:rsid w:val="00444DA8"/>
    <w:rsid w:val="00514D9A"/>
    <w:rsid w:val="00554C63"/>
    <w:rsid w:val="0064441B"/>
    <w:rsid w:val="006E3CDF"/>
    <w:rsid w:val="00730C24"/>
    <w:rsid w:val="009B478F"/>
    <w:rsid w:val="00AA0DD6"/>
    <w:rsid w:val="00B90CB4"/>
    <w:rsid w:val="00B90D72"/>
    <w:rsid w:val="00C13292"/>
    <w:rsid w:val="00C46702"/>
    <w:rsid w:val="00CF1101"/>
    <w:rsid w:val="00DB0E33"/>
    <w:rsid w:val="00DE05C9"/>
    <w:rsid w:val="00E03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E7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5E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E76"/>
  </w:style>
  <w:style w:type="paragraph" w:styleId="Footer">
    <w:name w:val="footer"/>
    <w:basedOn w:val="Normal"/>
    <w:link w:val="FooterChar"/>
    <w:uiPriority w:val="99"/>
    <w:unhideWhenUsed/>
    <w:rsid w:val="00085E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E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5E76"/>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5E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5E76"/>
  </w:style>
  <w:style w:type="paragraph" w:styleId="Footer">
    <w:name w:val="footer"/>
    <w:basedOn w:val="Normal"/>
    <w:link w:val="FooterChar"/>
    <w:uiPriority w:val="99"/>
    <w:unhideWhenUsed/>
    <w:rsid w:val="00085E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5E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6</Pages>
  <Words>1138</Words>
  <Characters>6491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20</cp:revision>
  <dcterms:created xsi:type="dcterms:W3CDTF">2020-09-16T09:08:00Z</dcterms:created>
  <dcterms:modified xsi:type="dcterms:W3CDTF">2020-09-16T11:38:00Z</dcterms:modified>
</cp:coreProperties>
</file>