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Legal and Regulatory Environment of Healthcare</w:t>
      </w:r>
    </w:p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Student</w:t>
      </w:r>
      <w:r>
        <w:rPr>
          <w:rFonts w:ascii="Times New Roman" w:cs="Times New Roman" w:hAnsi="Times New Roman"/>
          <w:sz w:val="24"/>
          <w:szCs w:val="24"/>
        </w:rPr>
        <w:t>'</w:t>
      </w:r>
      <w:r>
        <w:rPr>
          <w:rFonts w:ascii="Times New Roman" w:cs="Times New Roman" w:hAnsi="Times New Roman"/>
          <w:sz w:val="24"/>
          <w:szCs w:val="24"/>
        </w:rPr>
        <w:t>s Name</w:t>
      </w:r>
    </w:p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Institutional Affiliation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br w:type="page"/>
      </w:r>
    </w:p>
    <w:p>
      <w:pPr>
        <w:pStyle w:val="style0"/>
        <w:spacing w:lineRule="auto" w:line="480"/>
        <w:ind w:firstLine="720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Legal and Regulatory Environment of Healthcare</w:t>
      </w:r>
    </w:p>
    <w:p>
      <w:pPr>
        <w:pStyle w:val="style0"/>
        <w:spacing w:lineRule="auto" w:line="480"/>
        <w:ind w:firstLine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President Barack Obama</w:t>
      </w:r>
      <w:r>
        <w:rPr>
          <w:rFonts w:ascii="Times New Roman" w:cs="Times New Roman" w:hAnsi="Times New Roman"/>
          <w:sz w:val="24"/>
          <w:szCs w:val="24"/>
        </w:rPr>
        <w:t xml:space="preserve"> transformed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the American h</w:t>
      </w:r>
      <w:r>
        <w:rPr>
          <w:rFonts w:ascii="Times New Roman" w:cs="Times New Roman" w:hAnsi="Times New Roman"/>
          <w:sz w:val="24"/>
          <w:szCs w:val="24"/>
        </w:rPr>
        <w:t>ealthcare s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ector </w:t>
      </w:r>
      <w:r>
        <w:rPr>
          <w:rFonts w:ascii="Times New Roman" w:cs="Times New Roman" w:hAnsi="Times New Roman"/>
          <w:sz w:val="24"/>
          <w:szCs w:val="24"/>
        </w:rPr>
        <w:t>by establishing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the</w:t>
      </w:r>
      <w:r>
        <w:rPr>
          <w:rFonts w:ascii="Times New Roman" w:cs="Times New Roman" w:hAnsi="Times New Roman"/>
          <w:sz w:val="24"/>
          <w:szCs w:val="24"/>
        </w:rPr>
        <w:t xml:space="preserve"> Affordable Care Act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 whose aim is to protect American people</w:t>
      </w:r>
      <w:r>
        <w:rPr>
          <w:rFonts w:ascii="Times New Roman" w:cs="Times New Roman" w:hAnsi="Times New Roman"/>
          <w:sz w:val="24"/>
          <w:szCs w:val="24"/>
        </w:rPr>
        <w:t>. This Act became controversial and raised several questions</w:t>
      </w:r>
      <w:r>
        <w:rPr>
          <w:rFonts w:ascii="Times New Roman" w:cs="Times New Roman" w:hAnsi="Times New Roman"/>
          <w:sz w:val="24"/>
          <w:szCs w:val="24"/>
        </w:rPr>
        <w:t xml:space="preserve"> that resulted </w:t>
      </w:r>
      <w:r>
        <w:rPr>
          <w:rFonts w:ascii="Times New Roman" w:cs="Times New Roman" w:hAnsi="Times New Roman"/>
          <w:sz w:val="24"/>
          <w:szCs w:val="24"/>
        </w:rPr>
        <w:t>in the discourse regarding the Act's constitutionality</w:t>
      </w:r>
      <w:r>
        <w:rPr>
          <w:rFonts w:ascii="Times New Roman" w:cs="Times New Roman" w:hAnsi="Times New Roman"/>
          <w:sz w:val="24"/>
          <w:szCs w:val="24"/>
        </w:rPr>
        <w:t xml:space="preserve"> (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Clarke, 2016)</w:t>
      </w:r>
      <w:r>
        <w:rPr>
          <w:rFonts w:ascii="Times New Roman" w:cs="Times New Roman" w:hAnsi="Times New Roman"/>
          <w:sz w:val="24"/>
          <w:szCs w:val="24"/>
        </w:rPr>
        <w:t xml:space="preserve">. Such questions and concerns led </w:t>
      </w:r>
      <w:r>
        <w:rPr>
          <w:rFonts w:ascii="Times New Roman" w:cs="Times New Roman" w:hAnsi="Times New Roman"/>
          <w:sz w:val="24"/>
          <w:szCs w:val="24"/>
        </w:rPr>
        <w:t xml:space="preserve">various States to file a petition against the </w:t>
      </w:r>
      <w:r>
        <w:rPr>
          <w:rFonts w:ascii="Times New Roman" w:cs="Times New Roman" w:hAnsi="Times New Roman"/>
          <w:sz w:val="24"/>
          <w:szCs w:val="24"/>
        </w:rPr>
        <w:t>Act's constitutionality</w:t>
      </w:r>
      <w:r>
        <w:rPr>
          <w:rFonts w:ascii="Times New Roman" w:cs="Times New Roman" w:hAnsi="Times New Roman"/>
          <w:sz w:val="24"/>
          <w:szCs w:val="24"/>
        </w:rPr>
        <w:t xml:space="preserve"> at the </w:t>
      </w:r>
      <w:r>
        <w:rPr>
          <w:rFonts w:ascii="Times New Roman" w:cs="Times New Roman" w:hAnsi="Times New Roman"/>
          <w:sz w:val="24"/>
          <w:szCs w:val="24"/>
        </w:rPr>
        <w:t>United States Supreme Court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The </w:t>
      </w:r>
      <w:r>
        <w:rPr>
          <w:rFonts w:ascii="Times New Roman" w:cs="Times New Roman" w:hAnsi="Times New Roman"/>
          <w:i/>
          <w:sz w:val="24"/>
          <w:szCs w:val="24"/>
        </w:rPr>
        <w:t xml:space="preserve">National </w:t>
      </w:r>
      <w:r>
        <w:rPr>
          <w:rFonts w:ascii="Times New Roman" w:cs="Times New Roman" w:hAnsi="Times New Roman"/>
          <w:i/>
          <w:sz w:val="24"/>
          <w:szCs w:val="24"/>
        </w:rPr>
        <w:t>Federation of Independent Business V. Sebelius</w:t>
      </w:r>
      <w:r>
        <w:rPr>
          <w:rFonts w:ascii="Times New Roman" w:cs="Times New Roman" w:hAnsi="Times New Roman"/>
          <w:sz w:val="24"/>
          <w:szCs w:val="24"/>
        </w:rPr>
        <w:t xml:space="preserve"> remained a concerned and </w:t>
      </w:r>
      <w:r>
        <w:rPr>
          <w:rFonts w:ascii="Times New Roman" w:cs="Times New Roman" w:hAnsi="Times New Roman"/>
          <w:sz w:val="24"/>
          <w:szCs w:val="24"/>
        </w:rPr>
        <w:t>significant</w:t>
      </w:r>
      <w:r>
        <w:rPr>
          <w:rFonts w:ascii="Times New Roman" w:cs="Times New Roman" w:hAnsi="Times New Roman"/>
          <w:sz w:val="24"/>
          <w:szCs w:val="24"/>
        </w:rPr>
        <w:t xml:space="preserve"> case in the Supreme Court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which was to be analyzed, reevaluated, and regulated based on the federal government</w:t>
      </w:r>
      <w:r>
        <w:rPr>
          <w:rFonts w:ascii="Times New Roman" w:cs="Times New Roman" w:hAnsi="Times New Roman"/>
          <w:sz w:val="24"/>
          <w:szCs w:val="24"/>
        </w:rPr>
        <w:t>'</w:t>
      </w:r>
      <w:r>
        <w:rPr>
          <w:rFonts w:ascii="Times New Roman" w:cs="Times New Roman" w:hAnsi="Times New Roman"/>
          <w:sz w:val="24"/>
          <w:szCs w:val="24"/>
        </w:rPr>
        <w:t>s enforcement.</w:t>
      </w:r>
    </w:p>
    <w:p>
      <w:pPr>
        <w:pStyle w:val="style0"/>
        <w:spacing w:lineRule="auto" w:line="480"/>
        <w:ind w:firstLine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The reevaluation and disagreement of the Act brought several </w:t>
      </w:r>
      <w:r>
        <w:rPr>
          <w:rFonts w:ascii="Times New Roman" w:cs="Times New Roman" w:hAnsi="Times New Roman"/>
          <w:sz w:val="24"/>
          <w:szCs w:val="24"/>
        </w:rPr>
        <w:t xml:space="preserve">constitutional </w:t>
      </w:r>
      <w:r>
        <w:rPr>
          <w:rFonts w:ascii="Times New Roman" w:cs="Times New Roman" w:hAnsi="Times New Roman"/>
          <w:sz w:val="24"/>
          <w:szCs w:val="24"/>
        </w:rPr>
        <w:t>issues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including the individual mandate and expansion of Medicaid across the United States.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The i</w:t>
      </w:r>
      <w:r>
        <w:rPr>
          <w:rFonts w:ascii="Times New Roman" w:cs="Times New Roman" w:hAnsi="Times New Roman"/>
          <w:sz w:val="24"/>
          <w:szCs w:val="24"/>
        </w:rPr>
        <w:t xml:space="preserve">ndividual </w:t>
      </w:r>
      <w:r>
        <w:rPr>
          <w:rFonts w:ascii="Times New Roman" w:cs="Times New Roman" w:hAnsi="Times New Roman"/>
          <w:sz w:val="24"/>
          <w:szCs w:val="24"/>
        </w:rPr>
        <w:t>mandate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required civilians to purchase health insurance. In contrast, the Medicaid expansion </w:t>
      </w:r>
      <w:r>
        <w:rPr>
          <w:rFonts w:ascii="Times New Roman" w:cs="Times New Roman" w:hAnsi="Times New Roman"/>
          <w:sz w:val="24"/>
          <w:szCs w:val="24"/>
        </w:rPr>
        <w:t xml:space="preserve">focused on </w:t>
      </w:r>
      <w:r>
        <w:rPr>
          <w:rFonts w:ascii="Times New Roman" w:cs="Times New Roman" w:hAnsi="Times New Roman"/>
          <w:sz w:val="24"/>
          <w:szCs w:val="24"/>
        </w:rPr>
        <w:t xml:space="preserve">expanding the Medicaid program to cater </w:t>
      </w:r>
      <w:r>
        <w:rPr>
          <w:rFonts w:ascii="Times New Roman" w:cs="Times New Roman" w:hAnsi="Times New Roman"/>
          <w:sz w:val="24"/>
          <w:szCs w:val="24"/>
        </w:rPr>
        <w:t>to all the Americans in consideration of income bracket, leading</w:t>
      </w:r>
      <w:r>
        <w:rPr>
          <w:rFonts w:ascii="Times New Roman" w:cs="Times New Roman" w:hAnsi="Times New Roman"/>
          <w:sz w:val="24"/>
          <w:szCs w:val="24"/>
        </w:rPr>
        <w:t xml:space="preserve"> to the loss of Medicaid funds across America</w:t>
      </w:r>
      <w:r>
        <w:rPr>
          <w:rFonts w:ascii="Times New Roman" w:cs="Times New Roman" w:hAnsi="Times New Roman"/>
          <w:sz w:val="24"/>
          <w:szCs w:val="24"/>
        </w:rPr>
        <w:t xml:space="preserve"> (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Clarke, 2016)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The Supreme Court </w:t>
      </w:r>
      <w:r>
        <w:rPr>
          <w:rFonts w:ascii="Times New Roman" w:cs="Times New Roman" w:hAnsi="Times New Roman"/>
          <w:sz w:val="24"/>
          <w:szCs w:val="24"/>
        </w:rPr>
        <w:t>evaluated the individual mandate and declared that the Act was unconstitutional under commerce</w:t>
      </w:r>
      <w:r>
        <w:rPr>
          <w:rFonts w:ascii="Times New Roman" w:cs="Times New Roman" w:hAnsi="Times New Roman"/>
          <w:sz w:val="24"/>
          <w:szCs w:val="24"/>
          <w:lang w:val="en-US"/>
        </w:rPr>
        <w:t>, Proper</w:t>
      </w:r>
      <w:r>
        <w:rPr>
          <w:rFonts w:ascii="Times New Roman" w:cs="Times New Roman" w:hAnsi="Times New Roman"/>
          <w:sz w:val="24"/>
          <w:szCs w:val="24"/>
        </w:rPr>
        <w:t xml:space="preserve"> and </w:t>
      </w:r>
      <w:r>
        <w:rPr>
          <w:rFonts w:ascii="Times New Roman" w:cs="Times New Roman" w:hAnsi="Times New Roman"/>
          <w:sz w:val="24"/>
          <w:szCs w:val="24"/>
          <w:lang w:val="en-US"/>
        </w:rPr>
        <w:t>Necessary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C</w:t>
      </w:r>
      <w:r>
        <w:rPr>
          <w:rFonts w:ascii="Times New Roman" w:cs="Times New Roman" w:hAnsi="Times New Roman"/>
          <w:sz w:val="24"/>
          <w:szCs w:val="24"/>
        </w:rPr>
        <w:t>lause</w:t>
      </w:r>
      <w:r>
        <w:rPr>
          <w:rFonts w:ascii="Times New Roman" w:cs="Times New Roman" w:hAnsi="Times New Roman"/>
          <w:sz w:val="24"/>
          <w:szCs w:val="24"/>
          <w:lang w:val="en-US"/>
        </w:rPr>
        <w:t>s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However, the Court </w:t>
      </w:r>
      <w:r>
        <w:rPr>
          <w:rFonts w:ascii="Times New Roman" w:cs="Times New Roman" w:hAnsi="Times New Roman"/>
          <w:sz w:val="24"/>
          <w:szCs w:val="24"/>
        </w:rPr>
        <w:t>considered the Act to be constitutional under Power to Tax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</w:p>
    <w:p>
      <w:pPr>
        <w:pStyle w:val="style0"/>
        <w:spacing w:lineRule="auto" w:line="480"/>
        <w:ind w:firstLine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The Supreme Court </w:t>
      </w:r>
      <w:r>
        <w:rPr>
          <w:rFonts w:ascii="Times New Roman" w:cs="Times New Roman" w:hAnsi="Times New Roman"/>
          <w:sz w:val="24"/>
          <w:szCs w:val="24"/>
        </w:rPr>
        <w:t xml:space="preserve">also examined Medicaid Expansion </w:t>
      </w:r>
      <w:r>
        <w:rPr>
          <w:rFonts w:ascii="Times New Roman" w:cs="Times New Roman" w:hAnsi="Times New Roman"/>
          <w:sz w:val="24"/>
          <w:szCs w:val="24"/>
        </w:rPr>
        <w:t xml:space="preserve">and described it as coercive based on the penalty </w:t>
      </w:r>
      <w:r>
        <w:rPr>
          <w:rFonts w:ascii="Times New Roman" w:cs="Times New Roman" w:hAnsi="Times New Roman"/>
          <w:sz w:val="24"/>
          <w:szCs w:val="24"/>
        </w:rPr>
        <w:t>in noncompliance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The individual mandate aims </w:t>
      </w:r>
      <w:r>
        <w:rPr>
          <w:rFonts w:ascii="Times New Roman" w:cs="Times New Roman" w:hAnsi="Times New Roman"/>
          <w:sz w:val="24"/>
          <w:szCs w:val="24"/>
        </w:rPr>
        <w:t xml:space="preserve">to reduce the number of uninsured United States residents in </w:t>
      </w:r>
      <w:r>
        <w:rPr>
          <w:rFonts w:ascii="Times New Roman" w:cs="Times New Roman" w:hAnsi="Times New Roman"/>
          <w:sz w:val="24"/>
          <w:szCs w:val="24"/>
        </w:rPr>
        <w:t>reforming</w:t>
      </w:r>
      <w:r>
        <w:rPr>
          <w:rFonts w:ascii="Times New Roman" w:cs="Times New Roman" w:hAnsi="Times New Roman"/>
          <w:sz w:val="24"/>
          <w:szCs w:val="24"/>
        </w:rPr>
        <w:t xml:space="preserve"> the</w:t>
      </w:r>
      <w:r>
        <w:rPr>
          <w:rFonts w:ascii="Times New Roman" w:cs="Times New Roman" w:hAnsi="Times New Roman"/>
          <w:sz w:val="24"/>
          <w:szCs w:val="24"/>
        </w:rPr>
        <w:t xml:space="preserve"> health care system.</w:t>
      </w:r>
      <w:r>
        <w:rPr>
          <w:rFonts w:ascii="Times New Roman" w:cs="Times New Roman" w:hAnsi="Times New Roman"/>
          <w:sz w:val="24"/>
          <w:szCs w:val="24"/>
        </w:rPr>
        <w:t xml:space="preserve"> It needs </w:t>
      </w:r>
      <w:r>
        <w:rPr>
          <w:rFonts w:ascii="Times New Roman" w:cs="Times New Roman" w:hAnsi="Times New Roman"/>
          <w:sz w:val="24"/>
          <w:szCs w:val="24"/>
        </w:rPr>
        <w:t xml:space="preserve">individuals to keep </w:t>
      </w:r>
      <w:r>
        <w:rPr>
          <w:rFonts w:ascii="Times New Roman" w:cs="Times New Roman" w:hAnsi="Times New Roman"/>
          <w:sz w:val="24"/>
          <w:szCs w:val="24"/>
        </w:rPr>
        <w:t>"</w:t>
      </w:r>
      <w:r>
        <w:rPr>
          <w:rFonts w:ascii="Times New Roman" w:cs="Times New Roman" w:hAnsi="Times New Roman"/>
          <w:sz w:val="24"/>
          <w:szCs w:val="24"/>
        </w:rPr>
        <w:t>minimum essential</w:t>
      </w:r>
      <w:r>
        <w:rPr>
          <w:rFonts w:ascii="Times New Roman" w:cs="Times New Roman" w:hAnsi="Times New Roman"/>
          <w:sz w:val="24"/>
          <w:szCs w:val="24"/>
        </w:rPr>
        <w:t>"</w:t>
      </w:r>
      <w:r>
        <w:rPr>
          <w:rFonts w:ascii="Times New Roman" w:cs="Times New Roman" w:hAnsi="Times New Roman"/>
          <w:sz w:val="24"/>
          <w:szCs w:val="24"/>
        </w:rPr>
        <w:t xml:space="preserve"> health insurance coverage</w:t>
      </w:r>
      <w:r>
        <w:rPr>
          <w:rFonts w:ascii="Times New Roman" w:cs="Times New Roman" w:hAnsi="Times New Roman"/>
          <w:sz w:val="24"/>
          <w:szCs w:val="24"/>
        </w:rPr>
        <w:t xml:space="preserve"> and </w:t>
      </w:r>
      <w:r>
        <w:rPr>
          <w:rFonts w:ascii="Times New Roman" w:cs="Times New Roman" w:hAnsi="Times New Roman"/>
          <w:sz w:val="24"/>
          <w:szCs w:val="24"/>
        </w:rPr>
        <w:t>penalize those who would not comply by requiring them to</w:t>
      </w:r>
      <w:r>
        <w:rPr>
          <w:rFonts w:ascii="Times New Roman" w:cs="Times New Roman" w:hAnsi="Times New Roman"/>
          <w:sz w:val="24"/>
          <w:szCs w:val="24"/>
        </w:rPr>
        <w:t xml:space="preserve"> share the responsibility payment to the federal government</w:t>
      </w:r>
      <w:r>
        <w:rPr>
          <w:rFonts w:ascii="Times New Roman" w:cs="Times New Roman" w:hAnsi="Times New Roman"/>
          <w:sz w:val="24"/>
          <w:szCs w:val="24"/>
        </w:rPr>
        <w:t xml:space="preserve"> (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Obama, 2016)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>The ACA outlines how the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 fine </w:t>
      </w:r>
      <w:r>
        <w:rPr>
          <w:rFonts w:ascii="Times New Roman" w:cs="Times New Roman" w:hAnsi="Times New Roman"/>
          <w:sz w:val="24"/>
          <w:szCs w:val="24"/>
        </w:rPr>
        <w:t xml:space="preserve">would </w:t>
      </w:r>
      <w:r>
        <w:rPr>
          <w:rFonts w:ascii="Times New Roman" w:cs="Times New Roman" w:hAnsi="Times New Roman"/>
          <w:sz w:val="24"/>
          <w:szCs w:val="24"/>
          <w:lang w:val="en-US"/>
        </w:rPr>
        <w:t>be applied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especially to the Internal Revenue </w:t>
      </w:r>
      <w:r>
        <w:rPr>
          <w:rFonts w:ascii="Times New Roman" w:cs="Times New Roman" w:hAnsi="Times New Roman"/>
          <w:sz w:val="24"/>
          <w:szCs w:val="24"/>
          <w:lang w:val="en-US"/>
        </w:rPr>
        <w:t>Service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together </w:t>
      </w:r>
      <w:r>
        <w:rPr>
          <w:rFonts w:ascii="Times New Roman" w:cs="Times New Roman" w:hAnsi="Times New Roman"/>
          <w:sz w:val="24"/>
          <w:szCs w:val="24"/>
          <w:lang w:val="en-US"/>
        </w:rPr>
        <w:t>with</w:t>
      </w:r>
      <w:r>
        <w:rPr>
          <w:rFonts w:ascii="Times New Roman" w:cs="Times New Roman" w:hAnsi="Times New Roman"/>
          <w:sz w:val="24"/>
          <w:szCs w:val="24"/>
        </w:rPr>
        <w:t xml:space="preserve"> taxes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 among individuals</w:t>
      </w:r>
      <w:r>
        <w:rPr>
          <w:rFonts w:ascii="Times New Roman" w:cs="Times New Roman" w:hAnsi="Times New Roman"/>
          <w:sz w:val="24"/>
          <w:szCs w:val="24"/>
        </w:rPr>
        <w:t xml:space="preserve">. Such </w:t>
      </w:r>
      <w:r>
        <w:rPr>
          <w:rFonts w:ascii="Times New Roman" w:cs="Times New Roman" w:hAnsi="Times New Roman"/>
          <w:sz w:val="24"/>
          <w:szCs w:val="24"/>
        </w:rPr>
        <w:t>fines</w:t>
      </w:r>
      <w:r>
        <w:rPr>
          <w:rFonts w:ascii="Times New Roman" w:cs="Times New Roman" w:hAnsi="Times New Roman"/>
          <w:sz w:val="24"/>
          <w:szCs w:val="24"/>
        </w:rPr>
        <w:t xml:space="preserve"> and taxes would be </w:t>
      </w:r>
      <w:r>
        <w:rPr>
          <w:rFonts w:ascii="Times New Roman" w:cs="Times New Roman" w:hAnsi="Times New Roman"/>
          <w:sz w:val="24"/>
          <w:szCs w:val="24"/>
          <w:lang w:val="en-US"/>
        </w:rPr>
        <w:t>monitored</w:t>
      </w:r>
      <w:r>
        <w:rPr>
          <w:rFonts w:ascii="Times New Roman" w:cs="Times New Roman" w:hAnsi="Times New Roman"/>
          <w:sz w:val="24"/>
          <w:szCs w:val="24"/>
        </w:rPr>
        <w:t xml:space="preserve"> and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regulated </w:t>
      </w:r>
      <w:r>
        <w:rPr>
          <w:rFonts w:ascii="Times New Roman" w:cs="Times New Roman" w:hAnsi="Times New Roman"/>
          <w:sz w:val="24"/>
          <w:szCs w:val="24"/>
        </w:rPr>
        <w:t xml:space="preserve">similar to tax penalties. </w:t>
      </w:r>
    </w:p>
    <w:p>
      <w:pPr>
        <w:pStyle w:val="style0"/>
        <w:spacing w:lineRule="auto" w:line="480"/>
        <w:ind w:firstLine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The i</w:t>
      </w:r>
      <w:r>
        <w:rPr>
          <w:rFonts w:ascii="Times New Roman" w:cs="Times New Roman" w:hAnsi="Times New Roman"/>
          <w:sz w:val="24"/>
          <w:szCs w:val="24"/>
        </w:rPr>
        <w:t xml:space="preserve">ndividual mandate </w:t>
      </w:r>
      <w:r>
        <w:rPr>
          <w:rFonts w:ascii="Times New Roman" w:cs="Times New Roman" w:hAnsi="Times New Roman"/>
          <w:sz w:val="24"/>
          <w:szCs w:val="24"/>
        </w:rPr>
        <w:t>included</w:t>
      </w:r>
      <w:r>
        <w:rPr>
          <w:rFonts w:ascii="Times New Roman" w:cs="Times New Roman" w:hAnsi="Times New Roman"/>
          <w:sz w:val="24"/>
          <w:szCs w:val="24"/>
        </w:rPr>
        <w:t xml:space="preserve"> other </w:t>
      </w:r>
      <w:r>
        <w:rPr>
          <w:rFonts w:ascii="Times New Roman" w:cs="Times New Roman" w:hAnsi="Times New Roman"/>
          <w:sz w:val="24"/>
          <w:szCs w:val="24"/>
          <w:lang w:val="en-US"/>
        </w:rPr>
        <w:t>clauses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including the Commerce </w:t>
      </w:r>
      <w:r>
        <w:rPr>
          <w:rFonts w:ascii="Times New Roman" w:cs="Times New Roman" w:hAnsi="Times New Roman"/>
          <w:sz w:val="24"/>
          <w:szCs w:val="24"/>
          <w:lang w:val="en-US"/>
        </w:rPr>
        <w:t>Clause that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describes </w:t>
      </w:r>
      <w:r>
        <w:rPr>
          <w:rFonts w:ascii="Times New Roman" w:cs="Times New Roman" w:hAnsi="Times New Roman"/>
          <w:sz w:val="24"/>
          <w:szCs w:val="24"/>
        </w:rPr>
        <w:t>Congress</w:t>
      </w:r>
      <w:r>
        <w:rPr>
          <w:rFonts w:ascii="Times New Roman" w:cs="Times New Roman" w:hAnsi="Times New Roman"/>
          <w:sz w:val="24"/>
          <w:szCs w:val="24"/>
        </w:rPr>
        <w:t>'</w:t>
      </w:r>
      <w:r>
        <w:rPr>
          <w:rFonts w:ascii="Times New Roman" w:cs="Times New Roman" w:hAnsi="Times New Roman"/>
          <w:sz w:val="24"/>
          <w:szCs w:val="24"/>
        </w:rPr>
        <w:t xml:space="preserve">s power of regulating </w:t>
      </w:r>
      <w:r>
        <w:rPr>
          <w:rFonts w:ascii="Times New Roman" w:cs="Times New Roman" w:hAnsi="Times New Roman"/>
          <w:sz w:val="24"/>
          <w:szCs w:val="24"/>
        </w:rPr>
        <w:t>commerce in various States</w:t>
      </w:r>
      <w:r>
        <w:rPr>
          <w:rFonts w:ascii="Times New Roman" w:cs="Times New Roman" w:hAnsi="Times New Roman"/>
          <w:sz w:val="24"/>
          <w:szCs w:val="24"/>
        </w:rPr>
        <w:t xml:space="preserve"> (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Obama, 2016)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On the same note, the NFIB v. Sebelius case provides challenges regarding </w:t>
      </w:r>
      <w:r>
        <w:rPr>
          <w:rFonts w:ascii="Times New Roman" w:cs="Times New Roman" w:hAnsi="Times New Roman"/>
          <w:sz w:val="24"/>
          <w:szCs w:val="24"/>
        </w:rPr>
        <w:t>holding</w:t>
      </w:r>
      <w:r>
        <w:rPr>
          <w:rFonts w:ascii="Times New Roman" w:cs="Times New Roman" w:hAnsi="Times New Roman"/>
          <w:sz w:val="24"/>
          <w:szCs w:val="24"/>
        </w:rPr>
        <w:t xml:space="preserve"> the commerce clause by </w:t>
      </w:r>
      <w:r>
        <w:rPr>
          <w:rFonts w:ascii="Times New Roman" w:cs="Times New Roman" w:hAnsi="Times New Roman"/>
          <w:sz w:val="24"/>
          <w:szCs w:val="24"/>
        </w:rPr>
        <w:t>C</w:t>
      </w:r>
      <w:r>
        <w:rPr>
          <w:rFonts w:ascii="Times New Roman" w:cs="Times New Roman" w:hAnsi="Times New Roman"/>
          <w:sz w:val="24"/>
          <w:szCs w:val="24"/>
        </w:rPr>
        <w:t xml:space="preserve">ongress via the substantial effects doctrine </w:t>
      </w:r>
      <w:r>
        <w:rPr>
          <w:rFonts w:ascii="Times New Roman" w:cs="Times New Roman" w:hAnsi="Times New Roman"/>
          <w:sz w:val="24"/>
          <w:szCs w:val="24"/>
        </w:rPr>
        <w:t xml:space="preserve">of the </w:t>
      </w:r>
      <w:r>
        <w:rPr>
          <w:rFonts w:ascii="Times New Roman" w:cs="Times New Roman" w:hAnsi="Times New Roman"/>
          <w:sz w:val="24"/>
          <w:szCs w:val="24"/>
        </w:rPr>
        <w:t>C</w:t>
      </w:r>
      <w:r>
        <w:rPr>
          <w:rFonts w:ascii="Times New Roman" w:cs="Times New Roman" w:hAnsi="Times New Roman"/>
          <w:sz w:val="24"/>
          <w:szCs w:val="24"/>
        </w:rPr>
        <w:t xml:space="preserve">lause. </w:t>
      </w:r>
      <w:r>
        <w:rPr>
          <w:rFonts w:ascii="Times New Roman" w:cs="Times New Roman" w:hAnsi="Times New Roman"/>
          <w:sz w:val="24"/>
          <w:szCs w:val="24"/>
        </w:rPr>
        <w:t xml:space="preserve">Here, the case questions </w:t>
      </w:r>
      <w:r>
        <w:rPr>
          <w:rFonts w:ascii="Times New Roman" w:cs="Times New Roman" w:hAnsi="Times New Roman"/>
          <w:sz w:val="24"/>
          <w:szCs w:val="24"/>
        </w:rPr>
        <w:t>C</w:t>
      </w:r>
      <w:r>
        <w:rPr>
          <w:rFonts w:ascii="Times New Roman" w:cs="Times New Roman" w:hAnsi="Times New Roman"/>
          <w:sz w:val="24"/>
          <w:szCs w:val="24"/>
        </w:rPr>
        <w:t>ongres</w:t>
      </w:r>
      <w:r>
        <w:rPr>
          <w:rFonts w:ascii="Times New Roman" w:cs="Times New Roman" w:hAnsi="Times New Roman"/>
          <w:sz w:val="24"/>
          <w:szCs w:val="24"/>
        </w:rPr>
        <w:t>s'</w:t>
      </w:r>
      <w:r>
        <w:rPr>
          <w:rFonts w:ascii="Times New Roman" w:cs="Times New Roman" w:hAnsi="Times New Roman"/>
          <w:sz w:val="24"/>
          <w:szCs w:val="24"/>
        </w:rPr>
        <w:t>s ability to regul</w:t>
      </w:r>
      <w:r>
        <w:rPr>
          <w:rFonts w:ascii="Times New Roman" w:cs="Times New Roman" w:hAnsi="Times New Roman"/>
          <w:sz w:val="24"/>
          <w:szCs w:val="24"/>
        </w:rPr>
        <w:t xml:space="preserve">ate commerce and economic activities </w:t>
      </w:r>
      <w:r>
        <w:rPr>
          <w:rFonts w:ascii="Times New Roman" w:cs="Times New Roman" w:hAnsi="Times New Roman"/>
          <w:sz w:val="24"/>
          <w:szCs w:val="24"/>
        </w:rPr>
        <w:t xml:space="preserve">not outlined or defined </w:t>
      </w:r>
      <w:r>
        <w:rPr>
          <w:rFonts w:ascii="Times New Roman" w:cs="Times New Roman" w:hAnsi="Times New Roman"/>
          <w:sz w:val="24"/>
          <w:szCs w:val="24"/>
        </w:rPr>
        <w:t>about</w:t>
      </w:r>
      <w:r>
        <w:rPr>
          <w:rFonts w:ascii="Times New Roman" w:cs="Times New Roman" w:hAnsi="Times New Roman"/>
          <w:sz w:val="24"/>
          <w:szCs w:val="24"/>
        </w:rPr>
        <w:t xml:space="preserve"> commerce themselves.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T</w:t>
      </w:r>
      <w:r>
        <w:rPr>
          <w:rFonts w:ascii="Times New Roman" w:cs="Times New Roman" w:hAnsi="Times New Roman"/>
          <w:sz w:val="24"/>
          <w:szCs w:val="24"/>
        </w:rPr>
        <w:t>he federal government uses t</w:t>
      </w:r>
      <w:r>
        <w:rPr>
          <w:rFonts w:ascii="Times New Roman" w:cs="Times New Roman" w:hAnsi="Times New Roman"/>
          <w:sz w:val="24"/>
          <w:szCs w:val="24"/>
        </w:rPr>
        <w:t xml:space="preserve">his clause and substantial effects doctrine </w:t>
      </w:r>
      <w:r>
        <w:rPr>
          <w:rFonts w:ascii="Times New Roman" w:cs="Times New Roman" w:hAnsi="Times New Roman"/>
          <w:sz w:val="24"/>
          <w:szCs w:val="24"/>
        </w:rPr>
        <w:t>to expand</w:t>
      </w:r>
      <w:r>
        <w:rPr>
          <w:rFonts w:ascii="Times New Roman" w:cs="Times New Roman" w:hAnsi="Times New Roman"/>
          <w:sz w:val="24"/>
          <w:szCs w:val="24"/>
        </w:rPr>
        <w:t xml:space="preserve"> its power</w:t>
      </w:r>
      <w:r>
        <w:rPr>
          <w:rFonts w:ascii="Times New Roman" w:cs="Times New Roman" w:hAnsi="Times New Roman"/>
          <w:sz w:val="24"/>
          <w:szCs w:val="24"/>
        </w:rPr>
        <w:t xml:space="preserve"> (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Obama, 2016)</w:t>
      </w:r>
      <w:r>
        <w:rPr>
          <w:rFonts w:ascii="Times New Roman" w:cs="Times New Roman" w:hAnsi="Times New Roman"/>
          <w:sz w:val="24"/>
          <w:szCs w:val="24"/>
        </w:rPr>
        <w:t xml:space="preserve">. </w:t>
      </w:r>
      <w:r>
        <w:rPr>
          <w:rFonts w:ascii="Times New Roman" w:cs="Times New Roman" w:hAnsi="Times New Roman"/>
          <w:sz w:val="24"/>
          <w:szCs w:val="24"/>
        </w:rPr>
        <w:t xml:space="preserve">The Commercial Clause regarding </w:t>
      </w:r>
      <w:r>
        <w:rPr>
          <w:rFonts w:ascii="Times New Roman" w:cs="Times New Roman" w:hAnsi="Times New Roman"/>
          <w:sz w:val="24"/>
          <w:szCs w:val="24"/>
        </w:rPr>
        <w:t xml:space="preserve">NFIB v. Sebelius holds a key constitutional concern </w:t>
      </w:r>
      <w:r>
        <w:rPr>
          <w:rFonts w:ascii="Times New Roman" w:cs="Times New Roman" w:hAnsi="Times New Roman"/>
          <w:sz w:val="24"/>
          <w:szCs w:val="24"/>
        </w:rPr>
        <w:t xml:space="preserve">about </w:t>
      </w:r>
      <w:r>
        <w:rPr>
          <w:rFonts w:ascii="Times New Roman" w:cs="Times New Roman" w:hAnsi="Times New Roman"/>
          <w:sz w:val="24"/>
          <w:szCs w:val="24"/>
        </w:rPr>
        <w:t xml:space="preserve">the </w:t>
      </w:r>
      <w:r>
        <w:rPr>
          <w:rFonts w:ascii="Times New Roman" w:cs="Times New Roman" w:hAnsi="Times New Roman"/>
          <w:sz w:val="24"/>
          <w:szCs w:val="24"/>
        </w:rPr>
        <w:t>regulation of PPACA</w:t>
      </w:r>
      <w:r>
        <w:rPr>
          <w:rFonts w:ascii="Times New Roman" w:cs="Times New Roman" w:hAnsi="Times New Roman"/>
          <w:sz w:val="24"/>
          <w:szCs w:val="24"/>
        </w:rPr>
        <w:t>'</w:t>
      </w:r>
      <w:r>
        <w:rPr>
          <w:rFonts w:ascii="Times New Roman" w:cs="Times New Roman" w:hAnsi="Times New Roman"/>
          <w:sz w:val="24"/>
          <w:szCs w:val="24"/>
        </w:rPr>
        <w:t>s mandate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spacing w:lineRule="auto" w:line="480"/>
        <w:ind w:firstLine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Necessity and Proper Clause </w:t>
      </w:r>
      <w:r>
        <w:rPr>
          <w:rFonts w:ascii="Times New Roman" w:cs="Times New Roman" w:hAnsi="Times New Roman"/>
          <w:sz w:val="24"/>
          <w:szCs w:val="24"/>
        </w:rPr>
        <w:t xml:space="preserve">under the </w:t>
      </w:r>
      <w:r>
        <w:rPr>
          <w:rFonts w:ascii="Times New Roman" w:cs="Times New Roman" w:hAnsi="Times New Roman"/>
          <w:sz w:val="24"/>
          <w:szCs w:val="24"/>
        </w:rPr>
        <w:t>C</w:t>
      </w:r>
      <w:r>
        <w:rPr>
          <w:rFonts w:ascii="Times New Roman" w:cs="Times New Roman" w:hAnsi="Times New Roman"/>
          <w:sz w:val="24"/>
          <w:szCs w:val="24"/>
        </w:rPr>
        <w:t>onstitution permit</w:t>
      </w:r>
      <w:r>
        <w:rPr>
          <w:rFonts w:ascii="Times New Roman" w:cs="Times New Roman" w:hAnsi="Times New Roman"/>
          <w:sz w:val="24"/>
          <w:szCs w:val="24"/>
        </w:rPr>
        <w:t xml:space="preserve"> Congress to make laws responsible for executing other power</w:t>
      </w:r>
      <w:r>
        <w:rPr>
          <w:rFonts w:ascii="Times New Roman" w:cs="Times New Roman" w:hAnsi="Times New Roman"/>
          <w:sz w:val="24"/>
          <w:szCs w:val="24"/>
        </w:rPr>
        <w:t xml:space="preserve">s described in the constitution. </w:t>
      </w:r>
      <w:r>
        <w:rPr>
          <w:rFonts w:ascii="Times New Roman" w:cs="Times New Roman" w:hAnsi="Times New Roman"/>
          <w:sz w:val="24"/>
          <w:szCs w:val="24"/>
        </w:rPr>
        <w:t xml:space="preserve">Similarly, </w:t>
      </w:r>
      <w:r>
        <w:rPr>
          <w:rFonts w:ascii="Times New Roman" w:cs="Times New Roman" w:hAnsi="Times New Roman"/>
          <w:sz w:val="24"/>
          <w:szCs w:val="24"/>
        </w:rPr>
        <w:t>the constitutional issue surrounding the PPACA outlines the necessity of the law</w:t>
      </w:r>
      <w:r>
        <w:rPr>
          <w:rFonts w:ascii="Times New Roman" w:cs="Times New Roman" w:hAnsi="Times New Roman"/>
          <w:sz w:val="24"/>
          <w:szCs w:val="24"/>
        </w:rPr>
        <w:t xml:space="preserve"> (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Obama, 2016)</w:t>
      </w:r>
      <w:r>
        <w:rPr>
          <w:rFonts w:ascii="Times New Roman" w:cs="Times New Roman" w:hAnsi="Times New Roman"/>
          <w:sz w:val="24"/>
          <w:szCs w:val="24"/>
        </w:rPr>
        <w:t xml:space="preserve">. Here, the Clause had to be implemented </w:t>
      </w:r>
      <w:r>
        <w:rPr>
          <w:rFonts w:ascii="Times New Roman" w:cs="Times New Roman" w:hAnsi="Times New Roman"/>
          <w:sz w:val="24"/>
          <w:szCs w:val="24"/>
        </w:rPr>
        <w:t xml:space="preserve">and become </w:t>
      </w:r>
      <w:r>
        <w:rPr>
          <w:rFonts w:ascii="Times New Roman" w:cs="Times New Roman" w:hAnsi="Times New Roman"/>
          <w:sz w:val="24"/>
          <w:szCs w:val="24"/>
        </w:rPr>
        <w:t>an example of</w:t>
      </w:r>
      <w:r>
        <w:rPr>
          <w:rFonts w:ascii="Times New Roman" w:cs="Times New Roman" w:hAnsi="Times New Roman"/>
          <w:sz w:val="24"/>
          <w:szCs w:val="24"/>
        </w:rPr>
        <w:t xml:space="preserve"> a power permitted to </w:t>
      </w:r>
      <w:r>
        <w:rPr>
          <w:rFonts w:ascii="Times New Roman" w:cs="Times New Roman" w:hAnsi="Times New Roman"/>
          <w:sz w:val="24"/>
          <w:szCs w:val="24"/>
        </w:rPr>
        <w:t>C</w:t>
      </w:r>
      <w:r>
        <w:rPr>
          <w:rFonts w:ascii="Times New Roman" w:cs="Times New Roman" w:hAnsi="Times New Roman"/>
          <w:sz w:val="24"/>
          <w:szCs w:val="24"/>
        </w:rPr>
        <w:t>ongress as outlined by the constitution.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The Commerce Clause </w:t>
      </w:r>
      <w:r>
        <w:rPr>
          <w:rFonts w:ascii="Times New Roman" w:cs="Times New Roman" w:hAnsi="Times New Roman"/>
          <w:sz w:val="24"/>
          <w:szCs w:val="24"/>
        </w:rPr>
        <w:t>thus plays a significant constitutional role concerning NFIB v. Sebelius</w:t>
      </w:r>
      <w:r>
        <w:rPr>
          <w:rFonts w:ascii="Times New Roman" w:cs="Times New Roman" w:hAnsi="Times New Roman"/>
          <w:sz w:val="24"/>
          <w:szCs w:val="24"/>
        </w:rPr>
        <w:t xml:space="preserve">. Besides, </w:t>
      </w:r>
      <w:r>
        <w:rPr>
          <w:rFonts w:ascii="Times New Roman" w:cs="Times New Roman" w:hAnsi="Times New Roman"/>
          <w:sz w:val="24"/>
          <w:szCs w:val="24"/>
        </w:rPr>
        <w:t>C</w:t>
      </w:r>
      <w:r>
        <w:rPr>
          <w:rFonts w:ascii="Times New Roman" w:cs="Times New Roman" w:hAnsi="Times New Roman"/>
          <w:sz w:val="24"/>
          <w:szCs w:val="24"/>
        </w:rPr>
        <w:t xml:space="preserve">ongress </w:t>
      </w:r>
      <w:r>
        <w:rPr>
          <w:rFonts w:ascii="Times New Roman" w:cs="Times New Roman" w:hAnsi="Times New Roman"/>
          <w:sz w:val="24"/>
          <w:szCs w:val="24"/>
        </w:rPr>
        <w:t xml:space="preserve">combined </w:t>
      </w:r>
      <w:r>
        <w:rPr>
          <w:rFonts w:ascii="Times New Roman" w:cs="Times New Roman" w:hAnsi="Times New Roman"/>
          <w:sz w:val="24"/>
          <w:szCs w:val="24"/>
        </w:rPr>
        <w:t>the two clauses to reinforce the government</w:t>
      </w:r>
      <w:r>
        <w:rPr>
          <w:rFonts w:ascii="Times New Roman" w:cs="Times New Roman" w:hAnsi="Times New Roman"/>
          <w:sz w:val="24"/>
          <w:szCs w:val="24"/>
        </w:rPr>
        <w:t>'</w:t>
      </w:r>
      <w:r>
        <w:rPr>
          <w:rFonts w:ascii="Times New Roman" w:cs="Times New Roman" w:hAnsi="Times New Roman"/>
          <w:sz w:val="24"/>
          <w:szCs w:val="24"/>
        </w:rPr>
        <w:t>s case to fulfil PPACA</w:t>
      </w:r>
      <w:r>
        <w:rPr>
          <w:rFonts w:ascii="Times New Roman" w:cs="Times New Roman" w:hAnsi="Times New Roman"/>
          <w:sz w:val="24"/>
          <w:szCs w:val="24"/>
        </w:rPr>
        <w:t>'</w:t>
      </w:r>
      <w:r>
        <w:rPr>
          <w:rFonts w:ascii="Times New Roman" w:cs="Times New Roman" w:hAnsi="Times New Roman"/>
          <w:sz w:val="24"/>
          <w:szCs w:val="24"/>
        </w:rPr>
        <w:t xml:space="preserve">s </w:t>
      </w:r>
      <w:r>
        <w:rPr>
          <w:rFonts w:ascii="Times New Roman" w:cs="Times New Roman" w:hAnsi="Times New Roman"/>
          <w:sz w:val="24"/>
          <w:szCs w:val="24"/>
        </w:rPr>
        <w:t>constitutionality</w:t>
      </w:r>
      <w:r>
        <w:rPr>
          <w:rFonts w:ascii="Times New Roman" w:cs="Times New Roman" w:hAnsi="Times New Roman"/>
          <w:sz w:val="24"/>
          <w:szCs w:val="24"/>
        </w:rPr>
        <w:t xml:space="preserve"> in </w:t>
      </w:r>
      <w:r>
        <w:rPr>
          <w:rFonts w:ascii="Times New Roman" w:cs="Times New Roman" w:hAnsi="Times New Roman"/>
          <w:sz w:val="24"/>
          <w:szCs w:val="24"/>
        </w:rPr>
        <w:t>justifying</w:t>
      </w:r>
      <w:r>
        <w:rPr>
          <w:rFonts w:ascii="Times New Roman" w:cs="Times New Roman" w:hAnsi="Times New Roman"/>
          <w:sz w:val="24"/>
          <w:szCs w:val="24"/>
        </w:rPr>
        <w:t xml:space="preserve"> the individual mandate.</w:t>
      </w:r>
    </w:p>
    <w:p>
      <w:pPr>
        <w:pStyle w:val="style0"/>
        <w:spacing w:lineRule="auto" w:line="480"/>
        <w:ind w:firstLine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Medicaid Expansion </w:t>
      </w:r>
      <w:r>
        <w:rPr>
          <w:rFonts w:ascii="Times New Roman" w:cs="Times New Roman" w:hAnsi="Times New Roman"/>
          <w:sz w:val="24"/>
          <w:szCs w:val="24"/>
        </w:rPr>
        <w:t xml:space="preserve">is </w:t>
      </w:r>
      <w:r>
        <w:rPr>
          <w:rFonts w:ascii="Times New Roman" w:cs="Times New Roman" w:hAnsi="Times New Roman"/>
          <w:sz w:val="24"/>
          <w:szCs w:val="24"/>
        </w:rPr>
        <w:t>aimed at increasing individuals</w:t>
      </w:r>
      <w:r>
        <w:rPr>
          <w:rFonts w:ascii="Times New Roman" w:cs="Times New Roman" w:hAnsi="Times New Roman"/>
          <w:sz w:val="24"/>
          <w:szCs w:val="24"/>
        </w:rPr>
        <w:t>'</w:t>
      </w:r>
      <w:r>
        <w:rPr>
          <w:rFonts w:ascii="Times New Roman" w:cs="Times New Roman" w:hAnsi="Times New Roman"/>
          <w:sz w:val="24"/>
          <w:szCs w:val="24"/>
        </w:rPr>
        <w:t xml:space="preserve"> coverage among the States</w:t>
      </w:r>
      <w:r>
        <w:rPr>
          <w:rFonts w:ascii="Times New Roman" w:cs="Times New Roman" w:hAnsi="Times New Roman"/>
          <w:sz w:val="24"/>
          <w:szCs w:val="24"/>
        </w:rPr>
        <w:t xml:space="preserve"> to meet the interest of all</w:t>
      </w:r>
      <w:r>
        <w:rPr>
          <w:rFonts w:ascii="Times New Roman" w:cs="Times New Roman" w:hAnsi="Times New Roman"/>
          <w:sz w:val="24"/>
          <w:szCs w:val="24"/>
        </w:rPr>
        <w:t xml:space="preserve">. The </w:t>
      </w:r>
      <w:r>
        <w:rPr>
          <w:rFonts w:ascii="Times New Roman" w:cs="Times New Roman" w:hAnsi="Times New Roman"/>
          <w:sz w:val="24"/>
          <w:szCs w:val="24"/>
        </w:rPr>
        <w:t xml:space="preserve">Affordable Care Act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seeks </w:t>
      </w:r>
      <w:r>
        <w:rPr>
          <w:rFonts w:ascii="Times New Roman" w:cs="Times New Roman" w:hAnsi="Times New Roman"/>
          <w:sz w:val="24"/>
          <w:szCs w:val="24"/>
        </w:rPr>
        <w:t xml:space="preserve">to cater for Medicaid coverage to individuals with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low </w:t>
      </w:r>
      <w:r>
        <w:rPr>
          <w:rFonts w:ascii="Times New Roman" w:cs="Times New Roman" w:hAnsi="Times New Roman"/>
          <w:sz w:val="24"/>
          <w:szCs w:val="24"/>
        </w:rPr>
        <w:t xml:space="preserve">incomes </w:t>
      </w:r>
      <w:r>
        <w:rPr>
          <w:rFonts w:ascii="Times New Roman" w:cs="Times New Roman" w:hAnsi="Times New Roman"/>
          <w:sz w:val="24"/>
          <w:szCs w:val="24"/>
        </w:rPr>
        <w:t xml:space="preserve">ranging </w:t>
      </w:r>
      <w:r>
        <w:rPr>
          <w:rFonts w:ascii="Times New Roman" w:cs="Times New Roman" w:hAnsi="Times New Roman"/>
          <w:sz w:val="24"/>
          <w:szCs w:val="24"/>
        </w:rPr>
        <w:t>from</w:t>
      </w:r>
      <w:r>
        <w:rPr>
          <w:rFonts w:ascii="Times New Roman" w:cs="Times New Roman" w:hAnsi="Times New Roman"/>
          <w:sz w:val="24"/>
          <w:szCs w:val="24"/>
        </w:rPr>
        <w:t xml:space="preserve"> 133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 percent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to</w:t>
      </w:r>
      <w:r>
        <w:rPr>
          <w:rFonts w:ascii="Times New Roman" w:cs="Times New Roman" w:hAnsi="Times New Roman"/>
          <w:sz w:val="24"/>
          <w:szCs w:val="24"/>
        </w:rPr>
        <w:t xml:space="preserve"> the federal property level</w:t>
      </w:r>
      <w:r>
        <w:rPr>
          <w:rFonts w:ascii="Times New Roman" w:cs="Times New Roman" w:hAnsi="Times New Roman"/>
          <w:sz w:val="24"/>
          <w:szCs w:val="24"/>
        </w:rPr>
        <w:t xml:space="preserve"> (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Christine, 2020)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The Medicaid Expansion and the constitution under Article/Section eight </w:t>
      </w:r>
      <w:r>
        <w:rPr>
          <w:rFonts w:ascii="Times New Roman" w:cs="Times New Roman" w:hAnsi="Times New Roman"/>
          <w:sz w:val="24"/>
          <w:szCs w:val="24"/>
        </w:rPr>
        <w:t>provide</w:t>
      </w:r>
      <w:r>
        <w:rPr>
          <w:rFonts w:ascii="Times New Roman" w:cs="Times New Roman" w:hAnsi="Times New Roman"/>
          <w:sz w:val="24"/>
          <w:szCs w:val="24"/>
        </w:rPr>
        <w:t xml:space="preserve"> Congress </w:t>
      </w:r>
      <w:r>
        <w:rPr>
          <w:rFonts w:ascii="Times New Roman" w:cs="Times New Roman" w:hAnsi="Times New Roman"/>
          <w:sz w:val="24"/>
          <w:szCs w:val="24"/>
        </w:rPr>
        <w:t xml:space="preserve">with </w:t>
      </w:r>
      <w:r>
        <w:rPr>
          <w:rFonts w:ascii="Times New Roman" w:cs="Times New Roman" w:hAnsi="Times New Roman"/>
          <w:sz w:val="24"/>
          <w:szCs w:val="24"/>
        </w:rPr>
        <w:t>a mandate to spend</w:t>
      </w:r>
      <w:r>
        <w:rPr>
          <w:rFonts w:ascii="Times New Roman" w:cs="Times New Roman" w:hAnsi="Times New Roman"/>
          <w:sz w:val="24"/>
          <w:szCs w:val="24"/>
        </w:rPr>
        <w:t xml:space="preserve"> money for debts, general welfare, and </w:t>
      </w:r>
      <w:bookmarkStart w:id="0" w:name="_GoBack"/>
      <w:bookmarkEnd w:id="0"/>
      <w:r>
        <w:rPr>
          <w:rFonts w:ascii="Times New Roman" w:cs="Times New Roman" w:hAnsi="Times New Roman"/>
          <w:sz w:val="24"/>
          <w:szCs w:val="24"/>
        </w:rPr>
        <w:t>defen</w:t>
      </w:r>
      <w:r>
        <w:rPr>
          <w:rFonts w:ascii="Times New Roman" w:cs="Times New Roman" w:hAnsi="Times New Roman"/>
          <w:sz w:val="24"/>
          <w:szCs w:val="24"/>
        </w:rPr>
        <w:t>s</w:t>
      </w:r>
      <w:r>
        <w:rPr>
          <w:rFonts w:ascii="Times New Roman" w:cs="Times New Roman" w:hAnsi="Times New Roman"/>
          <w:sz w:val="24"/>
          <w:szCs w:val="24"/>
        </w:rPr>
        <w:t>e</w:t>
      </w:r>
      <w:r>
        <w:rPr>
          <w:rFonts w:ascii="Times New Roman" w:cs="Times New Roman" w:hAnsi="Times New Roman"/>
          <w:sz w:val="24"/>
          <w:szCs w:val="24"/>
        </w:rPr>
        <w:t xml:space="preserve"> of the United States.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This section allows Congress </w:t>
      </w:r>
      <w:r>
        <w:rPr>
          <w:rFonts w:ascii="Times New Roman" w:cs="Times New Roman" w:hAnsi="Times New Roman"/>
          <w:sz w:val="24"/>
          <w:szCs w:val="24"/>
        </w:rPr>
        <w:t xml:space="preserve">to encourage various states to comply </w:t>
      </w:r>
      <w:r>
        <w:rPr>
          <w:rFonts w:ascii="Times New Roman" w:cs="Times New Roman" w:hAnsi="Times New Roman"/>
          <w:sz w:val="24"/>
          <w:szCs w:val="24"/>
        </w:rPr>
        <w:t>with</w:t>
      </w:r>
      <w:r>
        <w:rPr>
          <w:rFonts w:ascii="Times New Roman" w:cs="Times New Roman" w:hAnsi="Times New Roman"/>
          <w:sz w:val="24"/>
          <w:szCs w:val="24"/>
        </w:rPr>
        <w:t xml:space="preserve"> federal laws. </w:t>
      </w:r>
      <w:r>
        <w:rPr>
          <w:rFonts w:ascii="Times New Roman" w:cs="Times New Roman" w:hAnsi="Times New Roman"/>
          <w:sz w:val="24"/>
          <w:szCs w:val="24"/>
        </w:rPr>
        <w:t xml:space="preserve">The ACA </w:t>
      </w:r>
      <w:r>
        <w:rPr>
          <w:rFonts w:ascii="Times New Roman" w:cs="Times New Roman" w:hAnsi="Times New Roman"/>
          <w:sz w:val="24"/>
          <w:szCs w:val="24"/>
        </w:rPr>
        <w:t xml:space="preserve">provides equal access to affordable </w:t>
      </w:r>
      <w:r>
        <w:rPr>
          <w:rFonts w:ascii="Times New Roman" w:cs="Times New Roman" w:hAnsi="Times New Roman"/>
          <w:sz w:val="24"/>
          <w:szCs w:val="24"/>
        </w:rPr>
        <w:t xml:space="preserve">care in several ways to benefit </w:t>
      </w:r>
      <w:r>
        <w:rPr>
          <w:rFonts w:ascii="Times New Roman" w:cs="Times New Roman" w:hAnsi="Times New Roman"/>
          <w:sz w:val="24"/>
          <w:szCs w:val="24"/>
        </w:rPr>
        <w:t>low</w:t>
      </w:r>
      <w:r>
        <w:rPr>
          <w:rFonts w:ascii="Times New Roman" w:cs="Times New Roman" w:hAnsi="Times New Roman"/>
          <w:sz w:val="24"/>
          <w:szCs w:val="24"/>
        </w:rPr>
        <w:t>-</w:t>
      </w:r>
      <w:r>
        <w:rPr>
          <w:rFonts w:ascii="Times New Roman" w:cs="Times New Roman" w:hAnsi="Times New Roman"/>
          <w:sz w:val="24"/>
          <w:szCs w:val="24"/>
        </w:rPr>
        <w:t>in</w:t>
      </w:r>
      <w:r>
        <w:rPr>
          <w:rFonts w:ascii="Times New Roman" w:cs="Times New Roman" w:hAnsi="Times New Roman"/>
          <w:sz w:val="24"/>
          <w:szCs w:val="24"/>
        </w:rPr>
        <w:t xml:space="preserve">come families and individuals. The Act </w:t>
      </w:r>
      <w:r>
        <w:rPr>
          <w:rFonts w:ascii="Times New Roman" w:cs="Times New Roman" w:hAnsi="Times New Roman"/>
          <w:sz w:val="24"/>
          <w:szCs w:val="24"/>
        </w:rPr>
        <w:t>include</w:t>
      </w:r>
      <w:r>
        <w:rPr>
          <w:rFonts w:ascii="Times New Roman" w:cs="Times New Roman" w:hAnsi="Times New Roman"/>
          <w:sz w:val="24"/>
          <w:szCs w:val="24"/>
        </w:rPr>
        <w:t xml:space="preserve">s quality health insurance </w:t>
      </w:r>
      <w:r>
        <w:rPr>
          <w:rFonts w:ascii="Times New Roman" w:cs="Times New Roman" w:hAnsi="Times New Roman"/>
          <w:sz w:val="24"/>
          <w:szCs w:val="24"/>
        </w:rPr>
        <w:t>and limits the spending on health care in the United States.</w:t>
      </w:r>
    </w:p>
    <w:p>
      <w:pPr>
        <w:pStyle w:val="style0"/>
        <w:spacing w:lineRule="auto" w:line="480"/>
        <w:ind w:firstLine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The Act brought several changes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including the </w:t>
      </w:r>
      <w:r>
        <w:rPr>
          <w:rFonts w:ascii="Times New Roman" w:cs="Times New Roman" w:hAnsi="Times New Roman"/>
          <w:sz w:val="24"/>
          <w:szCs w:val="24"/>
        </w:rPr>
        <w:t>"</w:t>
      </w:r>
      <w:r>
        <w:rPr>
          <w:rFonts w:ascii="Times New Roman" w:cs="Times New Roman" w:hAnsi="Times New Roman"/>
          <w:sz w:val="24"/>
          <w:szCs w:val="24"/>
        </w:rPr>
        <w:t>Ten Essential Benefits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>"</w:t>
      </w:r>
      <w:r>
        <w:rPr>
          <w:rFonts w:ascii="Times New Roman" w:cs="Times New Roman" w:hAnsi="Times New Roman"/>
          <w:sz w:val="24"/>
          <w:szCs w:val="24"/>
        </w:rPr>
        <w:t xml:space="preserve"> Such benefits include</w:t>
      </w:r>
      <w:r>
        <w:rPr>
          <w:rFonts w:ascii="Times New Roman" w:cs="Times New Roman" w:hAnsi="Times New Roman"/>
          <w:sz w:val="24"/>
          <w:szCs w:val="24"/>
        </w:rPr>
        <w:t xml:space="preserve"> maternity </w:t>
      </w:r>
      <w:r>
        <w:rPr>
          <w:rFonts w:ascii="Times New Roman" w:cs="Times New Roman" w:hAnsi="Times New Roman"/>
          <w:sz w:val="24"/>
          <w:szCs w:val="24"/>
          <w:lang w:val="en-US"/>
        </w:rPr>
        <w:t>and</w:t>
      </w:r>
      <w:r>
        <w:rPr>
          <w:rFonts w:ascii="Times New Roman" w:cs="Times New Roman" w:hAnsi="Times New Roman"/>
          <w:sz w:val="24"/>
          <w:szCs w:val="24"/>
        </w:rPr>
        <w:t xml:space="preserve"> outpatient care, emergency services, </w:t>
      </w:r>
      <w:r>
        <w:rPr>
          <w:rFonts w:ascii="Times New Roman" w:cs="Times New Roman" w:hAnsi="Times New Roman"/>
          <w:sz w:val="24"/>
          <w:szCs w:val="24"/>
        </w:rPr>
        <w:t xml:space="preserve">hospitalization, chronic disease treatment, </w:t>
      </w:r>
      <w:r>
        <w:rPr>
          <w:rFonts w:ascii="Times New Roman" w:cs="Times New Roman" w:hAnsi="Times New Roman"/>
          <w:sz w:val="24"/>
          <w:szCs w:val="24"/>
          <w:lang w:val="en-US"/>
        </w:rPr>
        <w:t>newborn care,</w:t>
      </w:r>
      <w:r>
        <w:rPr>
          <w:rFonts w:ascii="Times New Roman" w:cs="Times New Roman" w:hAnsi="Times New Roman"/>
          <w:sz w:val="24"/>
          <w:szCs w:val="24"/>
        </w:rPr>
        <w:t xml:space="preserve"> health services,</w:t>
      </w:r>
      <w:r>
        <w:rPr>
          <w:rFonts w:ascii="Times New Roman" w:cs="Times New Roman" w:hAnsi="Times New Roman"/>
          <w:sz w:val="24"/>
          <w:szCs w:val="24"/>
        </w:rPr>
        <w:t xml:space="preserve"> and prescription drugs. </w:t>
      </w:r>
      <w:r>
        <w:rPr>
          <w:rFonts w:ascii="Times New Roman" w:cs="Times New Roman" w:hAnsi="Times New Roman"/>
          <w:sz w:val="24"/>
          <w:szCs w:val="24"/>
        </w:rPr>
        <w:t xml:space="preserve">Similarly, the Act covered other areas such as </w:t>
      </w:r>
      <w:r>
        <w:rPr>
          <w:rFonts w:ascii="Times New Roman" w:cs="Times New Roman" w:hAnsi="Times New Roman"/>
          <w:sz w:val="24"/>
          <w:szCs w:val="24"/>
        </w:rPr>
        <w:t xml:space="preserve">laboratory services, rehabilitative services and devices, </w:t>
      </w:r>
      <w:r>
        <w:rPr>
          <w:rFonts w:ascii="Times New Roman" w:cs="Times New Roman" w:hAnsi="Times New Roman"/>
          <w:sz w:val="24"/>
          <w:szCs w:val="24"/>
        </w:rPr>
        <w:t xml:space="preserve">addiction treatment, </w:t>
      </w:r>
      <w:r>
        <w:rPr>
          <w:rFonts w:ascii="Times New Roman" w:cs="Times New Roman" w:hAnsi="Times New Roman"/>
          <w:sz w:val="24"/>
          <w:szCs w:val="24"/>
        </w:rPr>
        <w:t>pediatric services, free preventive and wellness services</w:t>
      </w:r>
      <w:r>
        <w:rPr>
          <w:rFonts w:ascii="Times New Roman" w:cs="Times New Roman" w:hAnsi="Times New Roman"/>
          <w:sz w:val="24"/>
          <w:szCs w:val="24"/>
        </w:rPr>
        <w:t xml:space="preserve"> (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Christine, 2020)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This Act considered the needs and expectations of all people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including the adult population, low</w:t>
      </w:r>
      <w:r>
        <w:rPr>
          <w:rFonts w:ascii="Times New Roman" w:cs="Times New Roman" w:hAnsi="Times New Roman"/>
          <w:sz w:val="24"/>
          <w:szCs w:val="24"/>
        </w:rPr>
        <w:t>-</w:t>
      </w:r>
      <w:r>
        <w:rPr>
          <w:rFonts w:ascii="Times New Roman" w:cs="Times New Roman" w:hAnsi="Times New Roman"/>
          <w:sz w:val="24"/>
          <w:szCs w:val="24"/>
        </w:rPr>
        <w:t>income earners, and all categories or social classes</w:t>
      </w:r>
      <w:r>
        <w:rPr>
          <w:rFonts w:ascii="Times New Roman" w:cs="Times New Roman" w:hAnsi="Times New Roman"/>
          <w:sz w:val="24"/>
          <w:szCs w:val="24"/>
        </w:rPr>
        <w:t xml:space="preserve"> across</w:t>
      </w:r>
      <w:r>
        <w:rPr>
          <w:rFonts w:ascii="Times New Roman" w:cs="Times New Roman" w:hAnsi="Times New Roman"/>
          <w:sz w:val="24"/>
          <w:szCs w:val="24"/>
        </w:rPr>
        <w:t xml:space="preserve"> the United States.</w:t>
      </w:r>
    </w:p>
    <w:p>
      <w:pPr>
        <w:pStyle w:val="style0"/>
        <w:spacing w:lineRule="auto" w:line="480"/>
        <w:ind w:firstLine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However, </w:t>
      </w:r>
      <w:r>
        <w:rPr>
          <w:rFonts w:ascii="Times New Roman" w:cs="Times New Roman" w:hAnsi="Times New Roman"/>
          <w:sz w:val="24"/>
          <w:szCs w:val="24"/>
        </w:rPr>
        <w:t>the Act faced numerous critics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especially across the political spectrum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outlining its negative consequences </w:t>
      </w:r>
      <w:r>
        <w:rPr>
          <w:rFonts w:ascii="Times New Roman" w:cs="Times New Roman" w:hAnsi="Times New Roman"/>
          <w:sz w:val="24"/>
          <w:szCs w:val="24"/>
        </w:rPr>
        <w:t>differently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For instance, </w:t>
      </w:r>
      <w:r>
        <w:rPr>
          <w:rFonts w:ascii="Times New Roman" w:cs="Times New Roman" w:hAnsi="Times New Roman"/>
          <w:sz w:val="24"/>
          <w:szCs w:val="24"/>
        </w:rPr>
        <w:t>most</w:t>
      </w:r>
      <w:r>
        <w:rPr>
          <w:rFonts w:ascii="Times New Roman" w:cs="Times New Roman" w:hAnsi="Times New Roman"/>
          <w:sz w:val="24"/>
          <w:szCs w:val="24"/>
        </w:rPr>
        <w:t xml:space="preserve"> of the leading lights from </w:t>
      </w:r>
      <w:r>
        <w:rPr>
          <w:rFonts w:ascii="Times New Roman" w:cs="Times New Roman" w:hAnsi="Times New Roman"/>
          <w:sz w:val="24"/>
          <w:szCs w:val="24"/>
        </w:rPr>
        <w:t xml:space="preserve">the </w:t>
      </w:r>
      <w:r>
        <w:rPr>
          <w:rFonts w:ascii="Times New Roman" w:cs="Times New Roman" w:hAnsi="Times New Roman"/>
          <w:sz w:val="24"/>
          <w:szCs w:val="24"/>
        </w:rPr>
        <w:t xml:space="preserve">far </w:t>
      </w:r>
      <w:r>
        <w:rPr>
          <w:rFonts w:ascii="Times New Roman" w:cs="Times New Roman" w:hAnsi="Times New Roman"/>
          <w:sz w:val="24"/>
          <w:szCs w:val="24"/>
        </w:rPr>
        <w:t>left criticized Obamacare</w:t>
      </w:r>
      <w:r>
        <w:rPr>
          <w:rFonts w:ascii="Times New Roman" w:cs="Times New Roman" w:hAnsi="Times New Roman"/>
          <w:sz w:val="24"/>
          <w:szCs w:val="24"/>
        </w:rPr>
        <w:t>, which goes all the way to socialized medicine as an alternative to the single-payer/ public option defeated in the Congress (French et al.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, 2016)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Obama</w:t>
      </w:r>
      <w:r>
        <w:rPr>
          <w:rFonts w:ascii="Times New Roman" w:cs="Times New Roman" w:hAnsi="Times New Roman"/>
          <w:sz w:val="24"/>
          <w:szCs w:val="24"/>
        </w:rPr>
        <w:t>'</w:t>
      </w:r>
      <w:r>
        <w:rPr>
          <w:rFonts w:ascii="Times New Roman" w:cs="Times New Roman" w:hAnsi="Times New Roman"/>
          <w:sz w:val="24"/>
          <w:szCs w:val="24"/>
        </w:rPr>
        <w:t xml:space="preserve">s critics claimed that the ACA Act </w:t>
      </w:r>
      <w:r>
        <w:rPr>
          <w:rFonts w:ascii="Times New Roman" w:cs="Times New Roman" w:hAnsi="Times New Roman"/>
          <w:sz w:val="24"/>
          <w:szCs w:val="24"/>
        </w:rPr>
        <w:t xml:space="preserve">is </w:t>
      </w:r>
      <w:r>
        <w:rPr>
          <w:rFonts w:ascii="Times New Roman" w:cs="Times New Roman" w:hAnsi="Times New Roman"/>
          <w:sz w:val="24"/>
          <w:szCs w:val="24"/>
        </w:rPr>
        <w:t xml:space="preserve">a </w:t>
      </w:r>
      <w:r>
        <w:rPr>
          <w:rFonts w:ascii="Times New Roman" w:cs="Times New Roman" w:hAnsi="Times New Roman"/>
          <w:sz w:val="24"/>
          <w:szCs w:val="24"/>
        </w:rPr>
        <w:t>"</w:t>
      </w:r>
      <w:r>
        <w:rPr>
          <w:rFonts w:ascii="Times New Roman" w:cs="Times New Roman" w:hAnsi="Times New Roman"/>
          <w:sz w:val="24"/>
          <w:szCs w:val="24"/>
        </w:rPr>
        <w:t>Trojan Horse for socialized medicine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>"</w:t>
      </w:r>
      <w:r>
        <w:rPr>
          <w:rFonts w:ascii="Times New Roman" w:cs="Times New Roman" w:hAnsi="Times New Roman"/>
          <w:sz w:val="24"/>
          <w:szCs w:val="24"/>
        </w:rPr>
        <w:t xml:space="preserve"> They criticized that </w:t>
      </w:r>
      <w:r>
        <w:rPr>
          <w:rFonts w:ascii="Times New Roman" w:cs="Times New Roman" w:hAnsi="Times New Roman"/>
          <w:sz w:val="24"/>
          <w:szCs w:val="24"/>
        </w:rPr>
        <w:t xml:space="preserve">the Act was merely a Trojan </w:t>
      </w:r>
      <w:r>
        <w:rPr>
          <w:rFonts w:ascii="Times New Roman" w:cs="Times New Roman" w:hAnsi="Times New Roman"/>
          <w:sz w:val="24"/>
          <w:szCs w:val="24"/>
        </w:rPr>
        <w:t>horse</w:t>
      </w:r>
      <w:r>
        <w:rPr>
          <w:rFonts w:ascii="Times New Roman" w:cs="Times New Roman" w:hAnsi="Times New Roman"/>
          <w:sz w:val="24"/>
          <w:szCs w:val="24"/>
        </w:rPr>
        <w:t xml:space="preserve"> for a single-payer system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Other critics</w:t>
      </w:r>
      <w:r>
        <w:rPr>
          <w:rFonts w:ascii="Times New Roman" w:cs="Times New Roman" w:hAnsi="Times New Roman"/>
          <w:sz w:val="24"/>
          <w:szCs w:val="24"/>
        </w:rPr>
        <w:t xml:space="preserve"> suggested that the ACA would result </w:t>
      </w:r>
      <w:r>
        <w:rPr>
          <w:rFonts w:ascii="Times New Roman" w:cs="Times New Roman" w:hAnsi="Times New Roman"/>
          <w:sz w:val="24"/>
          <w:szCs w:val="24"/>
        </w:rPr>
        <w:t>in</w:t>
      </w:r>
      <w:r>
        <w:rPr>
          <w:rFonts w:ascii="Times New Roman" w:cs="Times New Roman" w:hAnsi="Times New Roman"/>
          <w:sz w:val="24"/>
          <w:szCs w:val="24"/>
        </w:rPr>
        <w:t xml:space="preserve"> a massive cancellation of millions of policies held by individuals </w:t>
      </w:r>
      <w:r>
        <w:rPr>
          <w:rFonts w:ascii="Times New Roman" w:cs="Times New Roman" w:hAnsi="Times New Roman"/>
          <w:sz w:val="24"/>
          <w:szCs w:val="24"/>
        </w:rPr>
        <w:t>and loss of their coverage almost immediately.</w:t>
      </w:r>
    </w:p>
    <w:p>
      <w:pPr>
        <w:pStyle w:val="style0"/>
        <w:spacing w:lineRule="auto" w:line="480"/>
        <w:ind w:firstLine="72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The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Court</w:t>
      </w:r>
      <w:r>
        <w:rPr>
          <w:rFonts w:ascii="Times New Roman" w:cs="Times New Roman" w:hAnsi="Times New Roman"/>
          <w:sz w:val="24"/>
          <w:szCs w:val="24"/>
        </w:rPr>
        <w:t>'</w:t>
      </w:r>
      <w:r>
        <w:rPr>
          <w:rFonts w:ascii="Times New Roman" w:cs="Times New Roman" w:hAnsi="Times New Roman"/>
          <w:sz w:val="24"/>
          <w:szCs w:val="24"/>
        </w:rPr>
        <w:t xml:space="preserve">s </w:t>
      </w:r>
      <w:r>
        <w:rPr>
          <w:rFonts w:ascii="Times New Roman" w:cs="Times New Roman" w:hAnsi="Times New Roman"/>
          <w:sz w:val="24"/>
          <w:szCs w:val="24"/>
        </w:rPr>
        <w:t xml:space="preserve">decision </w:t>
      </w:r>
      <w:r>
        <w:rPr>
          <w:rFonts w:ascii="Times New Roman" w:cs="Times New Roman" w:hAnsi="Times New Roman"/>
          <w:sz w:val="24"/>
          <w:szCs w:val="24"/>
        </w:rPr>
        <w:t>regarding the National Federation of Independent Business v. Sebelius was based on four significant issues</w:t>
      </w:r>
      <w:r>
        <w:rPr>
          <w:rFonts w:ascii="Times New Roman" w:cs="Times New Roman" w:hAnsi="Times New Roman"/>
          <w:sz w:val="24"/>
          <w:szCs w:val="24"/>
        </w:rPr>
        <w:t xml:space="preserve"> related to the ACA legality.</w:t>
      </w:r>
      <w:r>
        <w:rPr>
          <w:rFonts w:ascii="Times New Roman" w:cs="Times New Roman" w:hAnsi="Times New Roman"/>
          <w:sz w:val="24"/>
          <w:szCs w:val="24"/>
        </w:rPr>
        <w:t xml:space="preserve"> First, the decision was to address Congres</w:t>
      </w:r>
      <w:r>
        <w:rPr>
          <w:rFonts w:ascii="Times New Roman" w:cs="Times New Roman" w:hAnsi="Times New Roman"/>
          <w:sz w:val="24"/>
          <w:szCs w:val="24"/>
        </w:rPr>
        <w:t>s'</w:t>
      </w:r>
      <w:r>
        <w:rPr>
          <w:rFonts w:ascii="Times New Roman" w:cs="Times New Roman" w:hAnsi="Times New Roman"/>
          <w:sz w:val="24"/>
          <w:szCs w:val="24"/>
        </w:rPr>
        <w:t xml:space="preserve">s power </w:t>
      </w:r>
      <w:r>
        <w:rPr>
          <w:rFonts w:ascii="Times New Roman" w:cs="Times New Roman" w:hAnsi="Times New Roman"/>
          <w:sz w:val="24"/>
          <w:szCs w:val="24"/>
        </w:rPr>
        <w:t>to enact</w:t>
      </w:r>
      <w:r>
        <w:rPr>
          <w:rFonts w:ascii="Times New Roman" w:cs="Times New Roman" w:hAnsi="Times New Roman"/>
          <w:sz w:val="24"/>
          <w:szCs w:val="24"/>
        </w:rPr>
        <w:t xml:space="preserve"> the individual insurance coverage</w:t>
      </w:r>
      <w:r>
        <w:rPr>
          <w:rFonts w:ascii="Times New Roman" w:cs="Times New Roman" w:hAnsi="Times New Roman"/>
          <w:sz w:val="24"/>
          <w:szCs w:val="24"/>
        </w:rPr>
        <w:t xml:space="preserve"> requirement</w:t>
      </w:r>
      <w:r>
        <w:rPr>
          <w:rFonts w:ascii="Times New Roman" w:cs="Times New Roman" w:hAnsi="Times New Roman"/>
          <w:sz w:val="24"/>
          <w:szCs w:val="24"/>
        </w:rPr>
        <w:t xml:space="preserve"> under the federal constitution</w:t>
      </w:r>
      <w:r>
        <w:rPr>
          <w:rFonts w:ascii="Times New Roman" w:cs="Times New Roman" w:hAnsi="Times New Roman"/>
          <w:sz w:val="24"/>
          <w:szCs w:val="24"/>
        </w:rPr>
        <w:t xml:space="preserve"> (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French et al., 2016)</w:t>
      </w:r>
      <w:r>
        <w:rPr>
          <w:rFonts w:ascii="Times New Roman" w:cs="Times New Roman" w:hAnsi="Times New Roman"/>
          <w:sz w:val="24"/>
          <w:szCs w:val="24"/>
        </w:rPr>
        <w:t>.</w:t>
      </w:r>
      <w:r>
        <w:rPr>
          <w:rFonts w:ascii="Times New Roman" w:cs="Times New Roman" w:hAnsi="Times New Roman"/>
          <w:sz w:val="24"/>
          <w:szCs w:val="24"/>
        </w:rPr>
        <w:t xml:space="preserve"> The </w:t>
      </w:r>
      <w:r>
        <w:rPr>
          <w:rFonts w:ascii="Times New Roman" w:cs="Times New Roman" w:hAnsi="Times New Roman"/>
          <w:sz w:val="24"/>
          <w:szCs w:val="24"/>
        </w:rPr>
        <w:t>C</w:t>
      </w:r>
      <w:r>
        <w:rPr>
          <w:rFonts w:ascii="Times New Roman" w:cs="Times New Roman" w:hAnsi="Times New Roman"/>
          <w:sz w:val="24"/>
          <w:szCs w:val="24"/>
        </w:rPr>
        <w:t xml:space="preserve">ourt was to decide whether </w:t>
      </w:r>
      <w:r>
        <w:rPr>
          <w:rFonts w:ascii="Times New Roman" w:cs="Times New Roman" w:hAnsi="Times New Roman"/>
          <w:sz w:val="24"/>
          <w:szCs w:val="24"/>
        </w:rPr>
        <w:t>C</w:t>
      </w:r>
      <w:r>
        <w:rPr>
          <w:rFonts w:ascii="Times New Roman" w:cs="Times New Roman" w:hAnsi="Times New Roman"/>
          <w:sz w:val="24"/>
          <w:szCs w:val="24"/>
        </w:rPr>
        <w:t>ongress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through ACA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was unconstitutionally coercive </w:t>
      </w:r>
      <w:r>
        <w:rPr>
          <w:rFonts w:ascii="Times New Roman" w:cs="Times New Roman" w:hAnsi="Times New Roman"/>
          <w:sz w:val="24"/>
          <w:szCs w:val="24"/>
        </w:rPr>
        <w:t>i</w:t>
      </w:r>
      <w:r>
        <w:rPr>
          <w:rFonts w:ascii="Times New Roman" w:cs="Times New Roman" w:hAnsi="Times New Roman"/>
          <w:sz w:val="24"/>
          <w:szCs w:val="24"/>
        </w:rPr>
        <w:t xml:space="preserve">n threatening </w:t>
      </w:r>
      <w:r>
        <w:rPr>
          <w:rFonts w:ascii="Times New Roman" w:cs="Times New Roman" w:hAnsi="Times New Roman"/>
          <w:sz w:val="24"/>
          <w:szCs w:val="24"/>
        </w:rPr>
        <w:t>t</w:t>
      </w:r>
      <w:r>
        <w:rPr>
          <w:rFonts w:ascii="Times New Roman" w:cs="Times New Roman" w:hAnsi="Times New Roman"/>
          <w:sz w:val="24"/>
          <w:szCs w:val="24"/>
        </w:rPr>
        <w:t>o take</w:t>
      </w:r>
      <w:r>
        <w:rPr>
          <w:rFonts w:ascii="Times New Roman" w:cs="Times New Roman" w:hAnsi="Times New Roman"/>
          <w:sz w:val="24"/>
          <w:szCs w:val="24"/>
        </w:rPr>
        <w:t xml:space="preserve"> away the </w:t>
      </w:r>
      <w:r>
        <w:rPr>
          <w:rFonts w:ascii="Times New Roman" w:cs="Times New Roman" w:hAnsi="Times New Roman"/>
          <w:sz w:val="24"/>
          <w:szCs w:val="24"/>
          <w:lang w:val="en-US"/>
        </w:rPr>
        <w:t>existing</w:t>
      </w:r>
      <w:r>
        <w:rPr>
          <w:rFonts w:ascii="Times New Roman" w:cs="Times New Roman" w:hAnsi="Times New Roman"/>
          <w:sz w:val="24"/>
          <w:szCs w:val="24"/>
        </w:rPr>
        <w:t xml:space="preserve"> federal Medicaid funding from states that failed to </w:t>
      </w:r>
      <w:r>
        <w:rPr>
          <w:rFonts w:ascii="Times New Roman" w:cs="Times New Roman" w:hAnsi="Times New Roman"/>
          <w:sz w:val="24"/>
          <w:szCs w:val="24"/>
          <w:lang w:val="en-US"/>
        </w:rPr>
        <w:t>abide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>by</w:t>
      </w:r>
      <w:r>
        <w:rPr>
          <w:rFonts w:ascii="Times New Roman" w:cs="Times New Roman" w:hAnsi="Times New Roman"/>
          <w:sz w:val="24"/>
          <w:szCs w:val="24"/>
        </w:rPr>
        <w:t xml:space="preserve"> the implementation of the Medicaid expansion. </w:t>
      </w:r>
      <w:r>
        <w:rPr>
          <w:rFonts w:ascii="Times New Roman" w:cs="Times New Roman" w:hAnsi="Times New Roman"/>
          <w:sz w:val="24"/>
          <w:szCs w:val="24"/>
        </w:rPr>
        <w:t xml:space="preserve">Therefore, </w:t>
      </w:r>
      <w:r>
        <w:rPr>
          <w:rFonts w:ascii="Times New Roman" w:cs="Times New Roman" w:hAnsi="Times New Roman"/>
          <w:sz w:val="24"/>
          <w:szCs w:val="24"/>
        </w:rPr>
        <w:t xml:space="preserve">the </w:t>
      </w:r>
      <w:r>
        <w:rPr>
          <w:rFonts w:ascii="Times New Roman" w:cs="Times New Roman" w:hAnsi="Times New Roman"/>
          <w:sz w:val="24"/>
          <w:szCs w:val="24"/>
        </w:rPr>
        <w:t xml:space="preserve">NFIB </w:t>
      </w:r>
      <w:r>
        <w:rPr>
          <w:rFonts w:ascii="Times New Roman" w:cs="Times New Roman" w:hAnsi="Times New Roman"/>
          <w:sz w:val="24"/>
          <w:szCs w:val="24"/>
        </w:rPr>
        <w:t xml:space="preserve">case </w:t>
      </w:r>
      <w:r>
        <w:rPr>
          <w:rFonts w:ascii="Times New Roman" w:cs="Times New Roman" w:hAnsi="Times New Roman"/>
          <w:sz w:val="24"/>
          <w:szCs w:val="24"/>
        </w:rPr>
        <w:t xml:space="preserve">brought several issues </w:t>
      </w:r>
      <w:r>
        <w:rPr>
          <w:rFonts w:ascii="Times New Roman" w:cs="Times New Roman" w:hAnsi="Times New Roman"/>
          <w:sz w:val="24"/>
          <w:szCs w:val="24"/>
        </w:rPr>
        <w:t>that transformed the health care system in the United States.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br w:type="page"/>
      </w:r>
    </w:p>
    <w:p>
      <w:pPr>
        <w:pStyle w:val="style0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References</w:t>
      </w:r>
    </w:p>
    <w:p>
      <w:pPr>
        <w:pStyle w:val="style0"/>
        <w:spacing w:lineRule="auto" w:line="480"/>
        <w:ind w:left="720" w:hanging="720"/>
        <w:rPr>
          <w:rFonts w:ascii="Times New Roman" w:cs="Times New Roma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 xml:space="preserve">Christine E. (2020). the future of U.S. health care. RAND Corporation Provides Objective Research Services and Public Policy Analysis | RAND. </w:t>
      </w:r>
      <w:r>
        <w:rPr/>
        <w:fldChar w:fldCharType="begin"/>
      </w:r>
      <w:r>
        <w:instrText xml:space="preserve"> HYPERLINK "https://www.rand.org/health-care/key-topics/health-policy/in-depth.html"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4"/>
          <w:szCs w:val="24"/>
          <w:shd w:val="clear" w:color="auto" w:fill="ffffff"/>
        </w:rPr>
        <w:t>https://www.rand.org/health-care/key-topics/health-policy/in-depth.html</w:t>
      </w:r>
      <w:r>
        <w:rPr/>
        <w:fldChar w:fldCharType="end"/>
      </w:r>
    </w:p>
    <w:p>
      <w:pPr>
        <w:pStyle w:val="style0"/>
        <w:spacing w:lineRule="auto" w:line="480"/>
        <w:ind w:left="720" w:hanging="720"/>
        <w:rPr>
          <w:rFonts w:ascii="Times New Roman" w:cs="Times New Roma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Clarke, D. (2016). Law, regulation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,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 xml:space="preserve"> and strategizing for health. </w:t>
      </w:r>
      <w:r>
        <w:rPr>
          <w:rFonts w:ascii="Times New Roman" w:cs="Times New Roman" w:hAnsi="Times New Roman"/>
          <w:i/>
          <w:iCs/>
          <w:sz w:val="24"/>
          <w:szCs w:val="24"/>
          <w:shd w:val="clear" w:color="auto" w:fill="ffffff"/>
        </w:rPr>
        <w:t>Strategizing national health in the 21st century: a handbook. Geneva: World Health Organization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 xml:space="preserve">. </w:t>
      </w:r>
      <w:r>
        <w:rPr/>
        <w:fldChar w:fldCharType="begin"/>
      </w:r>
      <w:r>
        <w:instrText xml:space="preserve"> HYPERLINK "https://apps.who.int/iris/bitstream/handle/10665/250221/9789241549745-chapter10-eng.pdf?sequence=1"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4"/>
          <w:szCs w:val="24"/>
          <w:shd w:val="clear" w:color="auto" w:fill="ffffff"/>
        </w:rPr>
        <w:t>https://apps.who.int/iris/bitstream/handle/10665/250221/9789241549745-chapter10-eng.pdf?sequence=1</w:t>
      </w:r>
      <w:r>
        <w:rPr/>
        <w:fldChar w:fldCharType="end"/>
      </w:r>
      <w:r>
        <w:rPr>
          <w:rFonts w:ascii="Times New Roman" w:cs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</w:p>
    <w:p>
      <w:pPr>
        <w:pStyle w:val="style0"/>
        <w:spacing w:lineRule="auto" w:line="480"/>
        <w:ind w:left="720" w:hanging="720"/>
        <w:rPr>
          <w:rFonts w:ascii="Times New Roman" w:cs="Times New Roman" w:hAnsi="Times New Roman"/>
          <w:sz w:val="24"/>
          <w:szCs w:val="24"/>
          <w:shd w:val="clear" w:color="auto" w:fill="ffffff"/>
        </w:rPr>
      </w:pP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French, M. T., Homer, J., Gumus, G., &amp; Hickling, L. (2016). Key provisions of the Patient Protection and Affordable Care Act (ACA): a systematic review and presentation of early research findings. </w:t>
      </w:r>
      <w:r>
        <w:rPr>
          <w:rFonts w:ascii="Times New Roman" w:cs="Times New Roman" w:hAnsi="Times New Roman"/>
          <w:i/>
          <w:iCs/>
          <w:sz w:val="24"/>
          <w:szCs w:val="24"/>
          <w:shd w:val="clear" w:color="auto" w:fill="ffffff"/>
        </w:rPr>
        <w:t>Health services research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, </w:t>
      </w:r>
      <w:r>
        <w:rPr>
          <w:rFonts w:ascii="Times New Roman" w:cs="Times New Roman" w:hAnsi="Times New Roman"/>
          <w:i/>
          <w:iCs/>
          <w:sz w:val="24"/>
          <w:szCs w:val="24"/>
          <w:shd w:val="clear" w:color="auto" w:fill="ffffff"/>
        </w:rPr>
        <w:t>51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(5), 1735-1771.</w:t>
      </w:r>
    </w:p>
    <w:p>
      <w:pPr>
        <w:pStyle w:val="style0"/>
        <w:spacing w:lineRule="auto" w:line="480"/>
        <w:ind w:left="720" w:hanging="720"/>
        <w:rPr>
          <w:rFonts w:ascii="Times New Roman" w:cs="Times New Roman" w:hAnsi="Times New Roman"/>
          <w:sz w:val="24"/>
          <w:szCs w:val="24"/>
          <w:shd w:val="clear" w:color="auto" w:fill="ffffff"/>
        </w:rPr>
      </w:pP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 xml:space="preserve">Obama, B. (2016). 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 xml:space="preserve">The 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United States health care reform: progress to date and next steps. </w:t>
      </w:r>
      <w:r>
        <w:rPr>
          <w:rFonts w:ascii="Times New Roman" w:cs="Times New Roman" w:hAnsi="Times New Roman"/>
          <w:i/>
          <w:iCs/>
          <w:sz w:val="24"/>
          <w:szCs w:val="24"/>
          <w:shd w:val="clear" w:color="auto" w:fill="ffffff"/>
        </w:rPr>
        <w:t>Jama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, </w:t>
      </w:r>
      <w:r>
        <w:rPr>
          <w:rFonts w:ascii="Times New Roman" w:cs="Times New Roman" w:hAnsi="Times New Roman"/>
          <w:i/>
          <w:iCs/>
          <w:sz w:val="24"/>
          <w:szCs w:val="24"/>
          <w:shd w:val="clear" w:color="auto" w:fill="ffffff"/>
        </w:rPr>
        <w:t>316</w:t>
      </w:r>
      <w:r>
        <w:rPr>
          <w:rFonts w:ascii="Times New Roman" w:cs="Times New Roman" w:hAnsi="Times New Roman"/>
          <w:sz w:val="24"/>
          <w:szCs w:val="24"/>
          <w:shd w:val="clear" w:color="auto" w:fill="ffffff"/>
        </w:rPr>
        <w:t>(5), 525-532. Doi: </w:t>
      </w:r>
      <w:r>
        <w:rPr/>
        <w:fldChar w:fldCharType="begin"/>
      </w:r>
      <w:r>
        <w:instrText xml:space="preserve"> HYPERLINK "https://dx.doi.org/10.1001%2Fjama.2016.9797" \t "_blank"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color w:val="auto"/>
          <w:sz w:val="24"/>
          <w:szCs w:val="24"/>
          <w:shd w:val="clear" w:color="auto" w:fill="ffffff"/>
        </w:rPr>
        <w:t>10.1001/jama.2016.9797</w:t>
      </w:r>
      <w:r>
        <w:rPr/>
        <w:fldChar w:fldCharType="end"/>
      </w:r>
    </w:p>
    <w:p>
      <w:pPr>
        <w:pStyle w:val="style0"/>
        <w:spacing w:lineRule="auto" w:line="480"/>
        <w:ind w:left="720" w:hanging="720"/>
        <w:rPr>
          <w:rFonts w:ascii="Times New Roman" w:cs="Times New Roman" w:hAnsi="Times New Roman"/>
          <w:sz w:val="24"/>
          <w:szCs w:val="24"/>
        </w:rPr>
      </w:pPr>
    </w:p>
    <w:sectPr>
      <w:headerReference w:type="default" r:id="rId2"/>
      <w:headerReference w:type="first" r:id="rId3"/>
      <w:pgSz w:w="11906" w:h="16838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jc w:val="right"/>
      <w:rPr>
        <w:rFonts w:ascii="Times New Roman" w:cs="Times New Roman" w:hAnsi="Times New Roman"/>
        <w:sz w:val="24"/>
        <w:szCs w:val="24"/>
      </w:rPr>
    </w:pPr>
    <w:r>
      <w:rPr>
        <w:rFonts w:ascii="Times New Roman" w:cs="Times New Roman" w:hAnsi="Times New Roman"/>
        <w:sz w:val="24"/>
        <w:szCs w:val="24"/>
      </w:rPr>
      <w:t>LEGAL AND REGULATORY ENVIRONMENT OF HEALTHCARE</w:t>
    </w:r>
    <w:r>
      <w:rPr>
        <w:rFonts w:ascii="Times New Roman" w:cs="Times New Roman" w:hAnsi="Times New Roman"/>
        <w:sz w:val="24"/>
        <w:szCs w:val="24"/>
      </w:rPr>
      <w:tab/>
    </w:r>
    <w:r>
      <w:rPr>
        <w:rFonts w:ascii="Times New Roman" w:cs="Times New Roman" w:hAnsi="Times New Roman"/>
        <w:sz w:val="24"/>
        <w:szCs w:val="24"/>
      </w:rPr>
      <w:fldChar w:fldCharType="begin"/>
    </w:r>
    <w:r>
      <w:rPr>
        <w:rFonts w:ascii="Times New Roman" w:cs="Times New Roman" w:hAnsi="Times New Roman"/>
        <w:sz w:val="24"/>
        <w:szCs w:val="24"/>
      </w:rPr>
      <w:instrText xml:space="preserve"> PAGE   \* MERGEFORMAT </w:instrText>
    </w:r>
    <w:r>
      <w:rPr>
        <w:rFonts w:ascii="Times New Roman" w:cs="Times New Roman" w:hAnsi="Times New Roman"/>
        <w:sz w:val="24"/>
        <w:szCs w:val="24"/>
      </w:rPr>
      <w:fldChar w:fldCharType="separate"/>
    </w:r>
    <w:r>
      <w:rPr>
        <w:rFonts w:ascii="Times New Roman" w:cs="Times New Roman" w:hAnsi="Times New Roman"/>
        <w:noProof/>
        <w:sz w:val="24"/>
        <w:szCs w:val="24"/>
      </w:rPr>
      <w:t>6</w:t>
    </w:r>
    <w:r>
      <w:rPr>
        <w:rFonts w:ascii="Times New Roman" w:cs="Times New Roman" w:hAnsi="Times New Roman"/>
        <w:noProof/>
        <w:sz w:val="24"/>
        <w:szCs w:val="24"/>
      </w:rPr>
      <w:fldChar w:fldCharType="end"/>
    </w:r>
  </w:p>
  <w:p>
    <w:pPr>
      <w:pStyle w:val="style31"/>
      <w:rPr>
        <w:rFonts w:ascii="Times New Roman" w:cs="Times New Roman" w:hAnsi="Times New Roman"/>
        <w:sz w:val="24"/>
        <w:szCs w:val="24"/>
      </w:rPr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jc w:val="right"/>
      <w:rPr>
        <w:rFonts w:ascii="Times New Roman" w:cs="Times New Roman" w:hAnsi="Times New Roman"/>
        <w:sz w:val="24"/>
        <w:szCs w:val="24"/>
      </w:rPr>
    </w:pPr>
    <w:r>
      <w:rPr>
        <w:rFonts w:ascii="Times New Roman" w:cs="Times New Roman" w:hAnsi="Times New Roman"/>
        <w:sz w:val="24"/>
        <w:szCs w:val="24"/>
      </w:rPr>
      <w:t>Running head: LEGAL AND REGULATORY ENVIRONMENT OF HEALTHCARE</w:t>
    </w:r>
    <w:r>
      <w:rPr>
        <w:rFonts w:ascii="Times New Roman" w:cs="Times New Roman" w:hAnsi="Times New Roman"/>
        <w:sz w:val="24"/>
        <w:szCs w:val="24"/>
      </w:rPr>
      <w:tab/>
    </w:r>
    <w:r>
      <w:rPr>
        <w:rFonts w:ascii="Times New Roman" w:cs="Times New Roman" w:hAnsi="Times New Roman"/>
        <w:sz w:val="24"/>
        <w:szCs w:val="24"/>
      </w:rPr>
      <w:fldChar w:fldCharType="begin"/>
    </w:r>
    <w:r>
      <w:rPr>
        <w:rFonts w:ascii="Times New Roman" w:cs="Times New Roman" w:hAnsi="Times New Roman"/>
        <w:sz w:val="24"/>
        <w:szCs w:val="24"/>
      </w:rPr>
      <w:instrText xml:space="preserve"> PAGE   \* MERGEFORMAT </w:instrText>
    </w:r>
    <w:r>
      <w:rPr>
        <w:rFonts w:ascii="Times New Roman" w:cs="Times New Roman" w:hAnsi="Times New Roman"/>
        <w:sz w:val="24"/>
        <w:szCs w:val="24"/>
      </w:rPr>
      <w:fldChar w:fldCharType="separate"/>
    </w:r>
    <w:r>
      <w:rPr>
        <w:rFonts w:ascii="Times New Roman" w:cs="Times New Roman" w:hAnsi="Times New Roman"/>
        <w:noProof/>
        <w:sz w:val="24"/>
        <w:szCs w:val="24"/>
      </w:rPr>
      <w:t>1</w:t>
    </w:r>
    <w:r>
      <w:rPr>
        <w:rFonts w:ascii="Times New Roman" w:cs="Times New Roman" w:hAnsi="Times New Roman"/>
        <w:noProof/>
        <w:sz w:val="24"/>
        <w:szCs w:val="24"/>
      </w:rPr>
      <w:fldChar w:fldCharType="end"/>
    </w:r>
  </w:p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GB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  <w:rPr>
      <w:lang w:val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097">
    <w:name w:val="Header Char_c3c28e88-b803-4403-8c33-20d93bedcd82"/>
    <w:basedOn w:val="style65"/>
    <w:next w:val="style4097"/>
    <w:link w:val="style31"/>
    <w:uiPriority w:val="99"/>
    <w:rPr>
      <w:lang w:val="en-US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098">
    <w:name w:val="Footer Char_6ce88ebc-1a80-4544-80dd-522692df5dc0"/>
    <w:basedOn w:val="style65"/>
    <w:next w:val="style4098"/>
    <w:link w:val="style32"/>
    <w:uiPriority w:val="99"/>
    <w:rPr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Words>1021</Words>
  <Pages>6</Pages>
  <Characters>6163</Characters>
  <Application>WPS Office</Application>
  <DocSecurity>0</DocSecurity>
  <Paragraphs>36</Paragraphs>
  <ScaleCrop>false</ScaleCrop>
  <LinksUpToDate>false</LinksUpToDate>
  <CharactersWithSpaces>7167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2021-05-12T16:50:00Z</dcterms:created>
  <dc:creator>pc</dc:creator>
  <lastModifiedBy>TECNO CF7</lastModifiedBy>
  <dcterms:modified xsi:type="dcterms:W3CDTF">2021-05-12T20:08:16Z</dcterms:modified>
  <revision>10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