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560" w:rsidRDefault="00C0567E" w:rsidP="00740560">
      <w:pPr>
        <w:spacing w:line="480" w:lineRule="auto"/>
        <w:contextualSpacing/>
        <w:rPr>
          <w:rFonts w:ascii="Times New Roman" w:hAnsi="Times New Roman" w:cs="Times New Roman"/>
          <w:sz w:val="24"/>
          <w:szCs w:val="24"/>
        </w:rPr>
      </w:pPr>
      <w:r>
        <w:rPr>
          <w:rFonts w:ascii="Times New Roman" w:hAnsi="Times New Roman" w:cs="Times New Roman"/>
          <w:sz w:val="24"/>
          <w:szCs w:val="24"/>
        </w:rPr>
        <w:t>Student’s Name</w:t>
      </w:r>
    </w:p>
    <w:p w:rsidR="00C249A2" w:rsidRDefault="00C0567E" w:rsidP="00740560">
      <w:pPr>
        <w:spacing w:line="480" w:lineRule="auto"/>
        <w:contextualSpacing/>
        <w:rPr>
          <w:rFonts w:ascii="Times New Roman" w:hAnsi="Times New Roman" w:cs="Times New Roman"/>
          <w:sz w:val="24"/>
          <w:szCs w:val="24"/>
        </w:rPr>
      </w:pPr>
      <w:r>
        <w:rPr>
          <w:rFonts w:ascii="Times New Roman" w:hAnsi="Times New Roman" w:cs="Times New Roman"/>
          <w:sz w:val="24"/>
          <w:szCs w:val="24"/>
        </w:rPr>
        <w:t>Professor’s Name</w:t>
      </w:r>
    </w:p>
    <w:p w:rsidR="00740560" w:rsidRDefault="00C0567E" w:rsidP="00740560">
      <w:pPr>
        <w:spacing w:line="480" w:lineRule="auto"/>
        <w:contextualSpacing/>
        <w:rPr>
          <w:rFonts w:ascii="Times New Roman" w:hAnsi="Times New Roman" w:cs="Times New Roman"/>
          <w:sz w:val="24"/>
          <w:szCs w:val="24"/>
        </w:rPr>
      </w:pPr>
      <w:r>
        <w:rPr>
          <w:rFonts w:ascii="Times New Roman" w:hAnsi="Times New Roman" w:cs="Times New Roman"/>
          <w:sz w:val="24"/>
          <w:szCs w:val="24"/>
        </w:rPr>
        <w:t>Course</w:t>
      </w:r>
    </w:p>
    <w:p w:rsidR="00740560" w:rsidRDefault="00C0567E" w:rsidP="00740560">
      <w:pPr>
        <w:spacing w:line="480" w:lineRule="auto"/>
        <w:contextualSpacing/>
        <w:rPr>
          <w:rFonts w:ascii="Times New Roman" w:hAnsi="Times New Roman" w:cs="Times New Roman"/>
          <w:sz w:val="24"/>
          <w:szCs w:val="24"/>
        </w:rPr>
      </w:pPr>
      <w:r>
        <w:rPr>
          <w:rFonts w:ascii="Times New Roman" w:hAnsi="Times New Roman" w:cs="Times New Roman"/>
          <w:sz w:val="24"/>
          <w:szCs w:val="24"/>
        </w:rPr>
        <w:t>Date</w:t>
      </w:r>
    </w:p>
    <w:p w:rsidR="00740560" w:rsidRDefault="00C0567E" w:rsidP="00740560">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Two New Moms Return to Work</w:t>
      </w:r>
    </w:p>
    <w:p w:rsidR="00740560" w:rsidRDefault="00C0567E" w:rsidP="0074056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two moms both named Sarah have completely different lives. Sarah in Stockholm has a relatively easier life due to the various government perks associated with family. Sarah has 480 days of paid leave and a return to her previous job after childbirth; this is mainly due to her husband being away. Sweden also offers Sarah a guaranteed spot at a daycare facility for children less than one year (Collins, 2). Sarah from the United States on the other hand has a different lifestyle due to the laws and policies of the country. Sarah is not guaranteed full payment after 90 days leave, nor is she guaranteed her exact previous job when she returns</w:t>
      </w:r>
      <w:r w:rsidR="00F51205">
        <w:rPr>
          <w:rFonts w:ascii="Times New Roman" w:hAnsi="Times New Roman" w:cs="Times New Roman"/>
          <w:sz w:val="24"/>
          <w:szCs w:val="24"/>
        </w:rPr>
        <w:t xml:space="preserve"> (Collins, 3)</w:t>
      </w:r>
      <w:r>
        <w:rPr>
          <w:rFonts w:ascii="Times New Roman" w:hAnsi="Times New Roman" w:cs="Times New Roman"/>
          <w:sz w:val="24"/>
          <w:szCs w:val="24"/>
        </w:rPr>
        <w:t xml:space="preserve">. The limitation on the number of leave days and lack of payment forces Sarah to try and juggle the increased expenses while also managing her family and going back to work. </w:t>
      </w:r>
      <w:r w:rsidR="00F51205">
        <w:rPr>
          <w:rFonts w:ascii="Times New Roman" w:hAnsi="Times New Roman" w:cs="Times New Roman"/>
          <w:sz w:val="24"/>
          <w:szCs w:val="24"/>
        </w:rPr>
        <w:t xml:space="preserve">The difference in the policies of the two countries greatly affects the lives of the citizens particularly the financial status of the family. </w:t>
      </w:r>
    </w:p>
    <w:p w:rsidR="00046997" w:rsidRDefault="00C0567E" w:rsidP="0074056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Various policies can be implemented in the United States to relieve the pressure on mothers.</w:t>
      </w:r>
      <w:r w:rsidR="004E0AE8">
        <w:rPr>
          <w:rFonts w:ascii="Times New Roman" w:hAnsi="Times New Roman" w:cs="Times New Roman"/>
          <w:sz w:val="24"/>
          <w:szCs w:val="24"/>
        </w:rPr>
        <w:t xml:space="preserve"> The first change would be to ensure expectant mothers receive at least one week off </w:t>
      </w:r>
      <w:proofErr w:type="gramStart"/>
      <w:r w:rsidR="004E0AE8">
        <w:rPr>
          <w:rFonts w:ascii="Times New Roman" w:hAnsi="Times New Roman" w:cs="Times New Roman"/>
          <w:sz w:val="24"/>
          <w:szCs w:val="24"/>
        </w:rPr>
        <w:t>before</w:t>
      </w:r>
      <w:proofErr w:type="gramEnd"/>
      <w:r w:rsidR="004E0AE8">
        <w:rPr>
          <w:rFonts w:ascii="Times New Roman" w:hAnsi="Times New Roman" w:cs="Times New Roman"/>
          <w:sz w:val="24"/>
          <w:szCs w:val="24"/>
        </w:rPr>
        <w:t xml:space="preserve"> childbirth. After childbirth, the mother should be entitled to 180 days leave at 75% pay by the state. The state should also ensure they have enough daycare centers that guarantee working mothers a spot in the center paid by the state. The various changes are applicable through restructuring the spending of the country. Currently, the military is given thrice what is allocated </w:t>
      </w:r>
      <w:proofErr w:type="gramStart"/>
      <w:r w:rsidR="004E0AE8">
        <w:rPr>
          <w:rFonts w:ascii="Times New Roman" w:hAnsi="Times New Roman" w:cs="Times New Roman"/>
          <w:sz w:val="24"/>
          <w:szCs w:val="24"/>
        </w:rPr>
        <w:t>to</w:t>
      </w:r>
      <w:proofErr w:type="gramEnd"/>
      <w:r w:rsidR="004E0AE8">
        <w:rPr>
          <w:rFonts w:ascii="Times New Roman" w:hAnsi="Times New Roman" w:cs="Times New Roman"/>
          <w:sz w:val="24"/>
          <w:szCs w:val="24"/>
        </w:rPr>
        <w:t xml:space="preserve"> support families</w:t>
      </w:r>
      <w:r w:rsidR="006A114A">
        <w:rPr>
          <w:rFonts w:ascii="Times New Roman" w:hAnsi="Times New Roman" w:cs="Times New Roman"/>
          <w:sz w:val="24"/>
          <w:szCs w:val="24"/>
        </w:rPr>
        <w:t xml:space="preserve"> (Collins, 5</w:t>
      </w:r>
      <w:r w:rsidR="00F71DE3">
        <w:rPr>
          <w:rFonts w:ascii="Times New Roman" w:hAnsi="Times New Roman" w:cs="Times New Roman"/>
          <w:sz w:val="24"/>
          <w:szCs w:val="24"/>
        </w:rPr>
        <w:t>)</w:t>
      </w:r>
      <w:r w:rsidR="00973138">
        <w:rPr>
          <w:rFonts w:ascii="Times New Roman" w:hAnsi="Times New Roman" w:cs="Times New Roman"/>
          <w:sz w:val="24"/>
          <w:szCs w:val="24"/>
        </w:rPr>
        <w:t>. T</w:t>
      </w:r>
      <w:r w:rsidR="00F71DE3">
        <w:rPr>
          <w:rFonts w:ascii="Times New Roman" w:hAnsi="Times New Roman" w:cs="Times New Roman"/>
          <w:sz w:val="24"/>
          <w:szCs w:val="24"/>
        </w:rPr>
        <w:t>he figu</w:t>
      </w:r>
      <w:r w:rsidR="00973138">
        <w:rPr>
          <w:rFonts w:ascii="Times New Roman" w:hAnsi="Times New Roman" w:cs="Times New Roman"/>
          <w:sz w:val="24"/>
          <w:szCs w:val="24"/>
        </w:rPr>
        <w:t>r</w:t>
      </w:r>
      <w:r w:rsidR="00F71DE3">
        <w:rPr>
          <w:rFonts w:ascii="Times New Roman" w:hAnsi="Times New Roman" w:cs="Times New Roman"/>
          <w:sz w:val="24"/>
          <w:szCs w:val="24"/>
        </w:rPr>
        <w:t>e</w:t>
      </w:r>
      <w:r w:rsidR="00973138">
        <w:rPr>
          <w:rFonts w:ascii="Times New Roman" w:hAnsi="Times New Roman" w:cs="Times New Roman"/>
          <w:sz w:val="24"/>
          <w:szCs w:val="24"/>
        </w:rPr>
        <w:t>s</w:t>
      </w:r>
      <w:r w:rsidR="00F71DE3">
        <w:rPr>
          <w:rFonts w:ascii="Times New Roman" w:hAnsi="Times New Roman" w:cs="Times New Roman"/>
          <w:sz w:val="24"/>
          <w:szCs w:val="24"/>
        </w:rPr>
        <w:t xml:space="preserve"> </w:t>
      </w:r>
      <w:r w:rsidR="00973138">
        <w:rPr>
          <w:rFonts w:ascii="Times New Roman" w:hAnsi="Times New Roman" w:cs="Times New Roman"/>
          <w:sz w:val="24"/>
          <w:szCs w:val="24"/>
        </w:rPr>
        <w:t xml:space="preserve">of national spending </w:t>
      </w:r>
      <w:r w:rsidR="00F71DE3">
        <w:rPr>
          <w:rFonts w:ascii="Times New Roman" w:hAnsi="Times New Roman" w:cs="Times New Roman"/>
          <w:sz w:val="24"/>
          <w:szCs w:val="24"/>
        </w:rPr>
        <w:t>should</w:t>
      </w:r>
      <w:r w:rsidR="00973138">
        <w:rPr>
          <w:rFonts w:ascii="Times New Roman" w:hAnsi="Times New Roman" w:cs="Times New Roman"/>
          <w:sz w:val="24"/>
          <w:szCs w:val="24"/>
        </w:rPr>
        <w:t xml:space="preserve"> </w:t>
      </w:r>
      <w:r w:rsidR="00F71DE3">
        <w:rPr>
          <w:rFonts w:ascii="Times New Roman" w:hAnsi="Times New Roman" w:cs="Times New Roman"/>
          <w:sz w:val="24"/>
          <w:szCs w:val="24"/>
        </w:rPr>
        <w:t xml:space="preserve">be at least balanced to </w:t>
      </w:r>
      <w:proofErr w:type="gramStart"/>
      <w:r w:rsidR="00F71DE3">
        <w:rPr>
          <w:rFonts w:ascii="Times New Roman" w:hAnsi="Times New Roman" w:cs="Times New Roman"/>
          <w:sz w:val="24"/>
          <w:szCs w:val="24"/>
        </w:rPr>
        <w:lastRenderedPageBreak/>
        <w:t>enable</w:t>
      </w:r>
      <w:proofErr w:type="gramEnd"/>
      <w:r w:rsidR="00F71DE3">
        <w:rPr>
          <w:rFonts w:ascii="Times New Roman" w:hAnsi="Times New Roman" w:cs="Times New Roman"/>
          <w:sz w:val="24"/>
          <w:szCs w:val="24"/>
        </w:rPr>
        <w:t xml:space="preserve"> the state to protect families from financial ruin after starting </w:t>
      </w:r>
      <w:r w:rsidR="00626C60">
        <w:rPr>
          <w:rFonts w:ascii="Times New Roman" w:hAnsi="Times New Roman" w:cs="Times New Roman"/>
          <w:sz w:val="24"/>
          <w:szCs w:val="24"/>
        </w:rPr>
        <w:t>families;</w:t>
      </w:r>
      <w:r w:rsidR="00973138">
        <w:rPr>
          <w:rFonts w:ascii="Times New Roman" w:hAnsi="Times New Roman" w:cs="Times New Roman"/>
          <w:sz w:val="24"/>
          <w:szCs w:val="24"/>
        </w:rPr>
        <w:t xml:space="preserve"> taxes can also be increased slightly to aid in the policy implementation. </w:t>
      </w:r>
      <w:r w:rsidR="00626C60">
        <w:rPr>
          <w:rFonts w:ascii="Times New Roman" w:hAnsi="Times New Roman" w:cs="Times New Roman"/>
          <w:sz w:val="24"/>
          <w:szCs w:val="24"/>
        </w:rPr>
        <w:t xml:space="preserve">Considering the ongoing pandemic, the policies are likely not to be implemented, this is because the government has already spent significant amounts on unemployment packages and the work from home concept has been embraced by many businesses and individuals. </w:t>
      </w: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3A0DF0" w:rsidRDefault="003A0DF0" w:rsidP="00952F2C">
      <w:pPr>
        <w:spacing w:line="480" w:lineRule="auto"/>
        <w:contextualSpacing/>
        <w:jc w:val="center"/>
        <w:rPr>
          <w:rFonts w:ascii="Times New Roman" w:hAnsi="Times New Roman" w:cs="Times New Roman"/>
          <w:sz w:val="24"/>
          <w:szCs w:val="24"/>
        </w:rPr>
      </w:pPr>
    </w:p>
    <w:p w:rsidR="00952F2C" w:rsidRDefault="003A0DF0" w:rsidP="00952F2C">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Work</w:t>
      </w:r>
      <w:bookmarkStart w:id="0" w:name="_GoBack"/>
      <w:bookmarkEnd w:id="0"/>
      <w:r w:rsidR="00C0567E">
        <w:rPr>
          <w:rFonts w:ascii="Times New Roman" w:hAnsi="Times New Roman" w:cs="Times New Roman"/>
          <w:sz w:val="24"/>
          <w:szCs w:val="24"/>
        </w:rPr>
        <w:t xml:space="preserve"> Cited</w:t>
      </w:r>
    </w:p>
    <w:p w:rsidR="00952F2C" w:rsidRPr="00740560" w:rsidRDefault="00C0567E" w:rsidP="00F7529F">
      <w:pPr>
        <w:spacing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Collins, Caitlyn. “</w:t>
      </w:r>
      <w:r w:rsidRPr="00952F2C">
        <w:rPr>
          <w:rFonts w:ascii="Times New Roman" w:hAnsi="Times New Roman" w:cs="Times New Roman"/>
          <w:bCs/>
          <w:sz w:val="24"/>
          <w:szCs w:val="24"/>
        </w:rPr>
        <w:t>Two New Moms Return to Work: One in Seattle, One in Stockholm</w:t>
      </w:r>
      <w:r>
        <w:rPr>
          <w:rFonts w:ascii="Times New Roman" w:hAnsi="Times New Roman" w:cs="Times New Roman"/>
          <w:bCs/>
          <w:sz w:val="24"/>
          <w:szCs w:val="24"/>
        </w:rPr>
        <w:t xml:space="preserve">.” Harvard Business Review. </w:t>
      </w:r>
    </w:p>
    <w:sectPr w:rsidR="00952F2C" w:rsidRPr="00740560" w:rsidSect="00C249A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44F" w:rsidRDefault="0002744F" w:rsidP="00C249A2">
      <w:pPr>
        <w:spacing w:after="0" w:line="240" w:lineRule="auto"/>
      </w:pPr>
      <w:r>
        <w:separator/>
      </w:r>
    </w:p>
  </w:endnote>
  <w:endnote w:type="continuationSeparator" w:id="0">
    <w:p w:rsidR="0002744F" w:rsidRDefault="0002744F" w:rsidP="00C24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44F" w:rsidRDefault="0002744F" w:rsidP="00C249A2">
      <w:pPr>
        <w:spacing w:after="0" w:line="240" w:lineRule="auto"/>
      </w:pPr>
      <w:r>
        <w:separator/>
      </w:r>
    </w:p>
  </w:footnote>
  <w:footnote w:type="continuationSeparator" w:id="0">
    <w:p w:rsidR="0002744F" w:rsidRDefault="0002744F" w:rsidP="00C24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0560" w:rsidRPr="00740560" w:rsidRDefault="00C0567E">
    <w:pPr>
      <w:pStyle w:val="Header"/>
      <w:jc w:val="right"/>
      <w:rPr>
        <w:rFonts w:ascii="Times New Roman" w:hAnsi="Times New Roman" w:cs="Times New Roman"/>
        <w:sz w:val="24"/>
        <w:szCs w:val="24"/>
      </w:rPr>
    </w:pPr>
    <w:r w:rsidRPr="00740560">
      <w:rPr>
        <w:rFonts w:ascii="Times New Roman" w:hAnsi="Times New Roman" w:cs="Times New Roman"/>
        <w:sz w:val="24"/>
        <w:szCs w:val="24"/>
      </w:rPr>
      <w:t xml:space="preserve">Surname </w:t>
    </w:r>
    <w:sdt>
      <w:sdtPr>
        <w:rPr>
          <w:rFonts w:ascii="Times New Roman" w:hAnsi="Times New Roman" w:cs="Times New Roman"/>
          <w:sz w:val="24"/>
          <w:szCs w:val="24"/>
        </w:rPr>
        <w:id w:val="1353313391"/>
        <w:docPartObj>
          <w:docPartGallery w:val="Page Numbers (Top of Page)"/>
          <w:docPartUnique/>
        </w:docPartObj>
      </w:sdtPr>
      <w:sdtEndPr/>
      <w:sdtContent>
        <w:r w:rsidR="00C249A2" w:rsidRPr="00740560">
          <w:rPr>
            <w:rFonts w:ascii="Times New Roman" w:hAnsi="Times New Roman" w:cs="Times New Roman"/>
            <w:sz w:val="24"/>
            <w:szCs w:val="24"/>
          </w:rPr>
          <w:fldChar w:fldCharType="begin"/>
        </w:r>
        <w:r w:rsidRPr="00740560">
          <w:rPr>
            <w:rFonts w:ascii="Times New Roman" w:hAnsi="Times New Roman" w:cs="Times New Roman"/>
            <w:sz w:val="24"/>
            <w:szCs w:val="24"/>
          </w:rPr>
          <w:instrText xml:space="preserve"> PAGE   \* MERGEFORMAT </w:instrText>
        </w:r>
        <w:r w:rsidR="00C249A2" w:rsidRPr="00740560">
          <w:rPr>
            <w:rFonts w:ascii="Times New Roman" w:hAnsi="Times New Roman" w:cs="Times New Roman"/>
            <w:sz w:val="24"/>
            <w:szCs w:val="24"/>
          </w:rPr>
          <w:fldChar w:fldCharType="separate"/>
        </w:r>
        <w:r w:rsidR="003A0DF0">
          <w:rPr>
            <w:rFonts w:ascii="Times New Roman" w:hAnsi="Times New Roman" w:cs="Times New Roman"/>
            <w:noProof/>
            <w:sz w:val="24"/>
            <w:szCs w:val="24"/>
          </w:rPr>
          <w:t>1</w:t>
        </w:r>
        <w:r w:rsidR="00C249A2" w:rsidRPr="00740560">
          <w:rPr>
            <w:rFonts w:ascii="Times New Roman" w:hAnsi="Times New Roman" w:cs="Times New Roman"/>
            <w:sz w:val="24"/>
            <w:szCs w:val="24"/>
          </w:rPr>
          <w:fldChar w:fldCharType="end"/>
        </w:r>
      </w:sdtContent>
    </w:sdt>
  </w:p>
  <w:p w:rsidR="00740560" w:rsidRPr="00740560" w:rsidRDefault="00740560">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40560"/>
    <w:rsid w:val="0002744F"/>
    <w:rsid w:val="00046997"/>
    <w:rsid w:val="00124DF9"/>
    <w:rsid w:val="002D323F"/>
    <w:rsid w:val="003A0DF0"/>
    <w:rsid w:val="004E0AE8"/>
    <w:rsid w:val="00626C60"/>
    <w:rsid w:val="006A114A"/>
    <w:rsid w:val="00740560"/>
    <w:rsid w:val="00751EEC"/>
    <w:rsid w:val="00952F2C"/>
    <w:rsid w:val="00973138"/>
    <w:rsid w:val="00A226AB"/>
    <w:rsid w:val="00C0567E"/>
    <w:rsid w:val="00C249A2"/>
    <w:rsid w:val="00F51205"/>
    <w:rsid w:val="00F71DE3"/>
    <w:rsid w:val="00F752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9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05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0560"/>
  </w:style>
  <w:style w:type="paragraph" w:styleId="Footer">
    <w:name w:val="footer"/>
    <w:basedOn w:val="Normal"/>
    <w:link w:val="FooterChar"/>
    <w:uiPriority w:val="99"/>
    <w:semiHidden/>
    <w:unhideWhenUsed/>
    <w:rsid w:val="0074056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405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338</Words>
  <Characters>1933</Characters>
  <Application>Microsoft Office Word</Application>
  <DocSecurity>0</DocSecurity>
  <Lines>16</Lines>
  <Paragraphs>4</Paragraphs>
  <ScaleCrop>false</ScaleCrop>
  <Company>Grizli777</Company>
  <LinksUpToDate>false</LinksUpToDate>
  <CharactersWithSpaces>2267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Home</cp:lastModifiedBy>
  <cp:revision>15</cp:revision>
  <dcterms:created xsi:type="dcterms:W3CDTF">2021-05-12T02:27:00Z</dcterms:created>
  <dcterms:modified xsi:type="dcterms:W3CDTF">2021-05-12T03:44:00Z</dcterms:modified>
</cp:coreProperties>
</file>